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560" w:lineRule="exact"/>
        <w:jc w:val="center"/>
        <w:rPr>
          <w:rFonts w:ascii="Times New Roman" w:eastAsia="方正小标宋_GBK" w:cs="Times New Roman" w:hAnsi="Times New Roman"/>
          <w:sz w:val="44"/>
          <w:szCs w:val="44"/>
        </w:rPr>
      </w:pPr>
      <w:r>
        <w:rPr>
          <w:rFonts w:ascii="Times New Roman" w:eastAsia="方正小标宋_GBK" w:cs="Times New Roman" w:hAnsi="Times New Roman"/>
          <w:sz w:val="44"/>
          <w:szCs w:val="44"/>
        </w:rPr>
        <w:t>福州海关202</w:t>
      </w:r>
      <w:r>
        <w:rPr>
          <w:rFonts w:ascii="Times New Roman" w:eastAsia="方正小标宋_GBK" w:cs="Times New Roman" w:hAnsi="Times New Roman"/>
          <w:sz w:val="44"/>
          <w:szCs w:val="44"/>
          <w:lang w:val="en-US" w:eastAsia="zh-CN"/>
        </w:rPr>
        <w:t>6</w:t>
      </w:r>
      <w:r>
        <w:rPr>
          <w:rFonts w:ascii="Times New Roman" w:eastAsia="方正小标宋_GBK" w:cs="Times New Roman" w:hAnsi="Times New Roman"/>
          <w:sz w:val="44"/>
          <w:szCs w:val="44"/>
        </w:rPr>
        <w:t>年度考试录用公务员</w:t>
      </w:r>
    </w:p>
    <w:p>
      <w:pPr>
        <w:spacing w:line="560" w:lineRule="exact"/>
        <w:jc w:val="center"/>
        <w:rPr>
          <w:rFonts w:ascii="Times New Roman" w:eastAsia="方正小标宋_GBK" w:cs="Times New Roman" w:hAnsi="Times New Roman"/>
          <w:sz w:val="44"/>
          <w:szCs w:val="44"/>
        </w:rPr>
      </w:pPr>
      <w:r>
        <w:rPr>
          <w:rFonts w:ascii="Times New Roman" w:eastAsia="方正小标宋_GBK" w:cs="Times New Roman" w:hAnsi="Times New Roman"/>
          <w:sz w:val="44"/>
          <w:szCs w:val="44"/>
        </w:rPr>
        <w:t>入围体检人员名单</w:t>
      </w:r>
    </w:p>
    <w:tbl>
      <w:tblPr>
        <w:jc w:val="lef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2796"/>
        <w:gridCol w:w="1716"/>
        <w:gridCol w:w="2100"/>
        <w:gridCol w:w="1740"/>
      </w:tblGrid>
      <w:tr>
        <w:trPr>
          <w:trHeight w:val="793"/>
          <w:tblHeader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b/>
                <w:i w:val="0"/>
                <w:caps w:val="0"/>
                <w:smallCaps w:val="0"/>
                <w:strike w:val="0"/>
                <w:dstrike w:val="0"/>
                <w:color w:val="000000"/>
                <w:sz w:val="22"/>
                <w:u w:val="none"/>
                <w:vertAlign w:val="baseline"/>
              </w:rPr>
            </w:pPr>
            <w:r>
              <w:rPr>
                <w:rFonts w:ascii="Times New Roman" w:eastAsia="宋体" w:cs="Times New Roman" w:hAnsi="Times New Roman"/>
                <w:b/>
                <w:i w:val="0"/>
                <w:caps w:val="0"/>
                <w:smallCaps w:val="0"/>
                <w:strike w:val="0"/>
                <w:dstrike w:val="0"/>
                <w:color w:val="000000"/>
                <w:sz w:val="22"/>
                <w:u w:val="none"/>
                <w:vertAlign w:val="baseline"/>
              </w:rPr>
              <w:t>序号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b/>
                <w:i w:val="0"/>
                <w:color w:val="000000"/>
                <w:sz w:val="24"/>
              </w:rPr>
            </w:pPr>
            <w:r>
              <w:rPr>
                <w:rFonts w:ascii="Times New Roman" w:eastAsia="宋体" w:cs="Times New Roman" w:hAnsi="Times New Roman"/>
                <w:b/>
                <w:i w:val="0"/>
                <w:color w:val="000000"/>
                <w:sz w:val="24"/>
              </w:rPr>
              <w:t>职位名称及代码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b/>
                <w:i w:val="0"/>
                <w:color w:val="000000"/>
                <w:sz w:val="24"/>
              </w:rPr>
            </w:pPr>
            <w:r>
              <w:rPr>
                <w:rFonts w:ascii="Times New Roman" w:eastAsia="宋体" w:cs="Times New Roman" w:hAnsi="Times New Roman"/>
                <w:b/>
                <w:i w:val="0"/>
                <w:color w:val="000000"/>
                <w:sz w:val="24"/>
              </w:rPr>
              <w:t>姓名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b/>
                <w:i w:val="0"/>
                <w:color w:val="000000"/>
                <w:sz w:val="24"/>
              </w:rPr>
            </w:pPr>
            <w:r>
              <w:rPr>
                <w:rFonts w:ascii="Times New Roman" w:eastAsia="宋体" w:cs="Times New Roman" w:hAnsi="Times New Roman"/>
                <w:b/>
                <w:i w:val="0"/>
                <w:color w:val="000000"/>
                <w:sz w:val="24"/>
              </w:rPr>
              <w:t>准考证号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b/>
                <w:i w:val="0"/>
                <w:color w:val="000000"/>
                <w:sz w:val="24"/>
              </w:rPr>
            </w:pPr>
            <w:r>
              <w:rPr>
                <w:rFonts w:ascii="Times New Roman" w:eastAsia="宋体" w:cs="Times New Roman" w:hAnsi="Times New Roman"/>
                <w:b/>
                <w:i w:val="0"/>
                <w:color w:val="000000"/>
                <w:sz w:val="24"/>
              </w:rPr>
              <w:t>入围体检综合成绩分数线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榕城海关驻邮局办事处科技管理（电子信息化类）四级主办及以下(300110001001)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郑嘉炜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129335050401513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75.181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黄鹏城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129335102302213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榕城海关驻快安办事处海关业务二级主办及以下(300110001002)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淮念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129331013603109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76.900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榕城海关驻快安办事处法制管理四级主办(300110001003)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王蔚琳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129331013500927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77.830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尤豪婧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129335104002824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6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榕城海关驻福清办事处法制管理四级主办(300110001004)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胡伟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129311020502012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77.125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陈琳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129335104100914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8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榕城海关驻福清办事处综合管理一级行政执法员(300110001005)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郑灵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129313012200522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75.660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9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陈博凯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129335020302205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10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榕城海关驻福清办事处科技管理（电子信息化类）四级主办及以下(300110001006)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黄晓睿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129335101700129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71.103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11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许叶源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129335103602722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榕城海关驻福清办事处科技管理（机械自动化类）四级主办及以下(300110001007)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薛棋锐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129335102800813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76.019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13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封嘉珺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129342014708221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14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榕城海关驻罗源湾办事处卫生检疫四级主办及以下(300110001008)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林群康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129335060104309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74.315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15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榕城海关驻罗源湾办事处科技管理（电子信息化类）四级主办及以下(300110001009)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陈夏骅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129335022602805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72.511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16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卢威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129335104000601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17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福州长乐机场海关科技管理（电子信息化类）四级主办及以下(300110002001)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郑晟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129335080701424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74.570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18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吕伟豪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129335102000801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19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福州长乐机场海关海关业务二级主办及以下(300110002002)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黄臣毅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129331014100410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71.205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20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陈含冰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129331015600129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21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唐瑾仪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129335040302604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22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李戴典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129335040304330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23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福州长乐机场海关货物查验监管四级主办及以下(300110002003)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陈伟灿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129331011303515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73.050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24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张一佳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129335102701812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25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马尾海关卫生检疫四级主办及以下(300110003001)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刘垌浩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129335101802202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80.225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26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马尾海关食品检验检疫监管一级行政执法员(300110003002)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方怡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129333090103316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75.375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27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刘恬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129343030200314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28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马尾海关货物查验监管四级主办及以下(300110003003)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李晨璐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129335021501428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74.010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29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周诗悦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129336012303117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30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马尾海关科技管理（机械自动化类）四级主办(300110003004)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张志媛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129311090200812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72.496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31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施羽涵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129335102202810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32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马尾海关科技管理（统计分析应用类）四级主办(300110003005)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王晨瑞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129321070500801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69.737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33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何静妤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129331015002919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34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马尾海关海关业务二级主办及以下(300110003006)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曾嘉阳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129331011502304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75.050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35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郑辰烨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129331011600202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36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林丹妮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129335020902625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37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张梦瑜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129335040201205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38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宁德海关食品检验检疫监管一级行政执法员(300110004001)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饶新芳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129335103701006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77.330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39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苏雅燕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129335104405425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40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宁德海关卫生检疫四级主办及以下(300110004002)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廖梓宜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129335050403802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76.305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41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宁德海关货物查验监管四级主办及以下(300110004003)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林佳洲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129335101500402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73.165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42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莫耀帆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129342014403101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43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杨伦杰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129361011001405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44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宁德海关海关监管四级主办及以下(300110004004)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姜天鹏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129341171101129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70.710</w:t>
            </w:r>
          </w:p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45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周泽明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129344021601726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36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46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三明海关科技管理（电子信息化类）四级主办及以下(300110005001)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危晓梅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129335030300707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73.093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47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三明海关化工产品监管四级主办及以下(300110005002)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叶子超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129335020402008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76.395</w:t>
            </w:r>
          </w:p>
        </w:tc>
        <w:bookmarkStart w:id="0" w:name="_GoBack"/>
        <w:bookmarkEnd w:id="0"/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48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三明海关综合管理四级主办及以下(300110005003)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严冶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129336010100119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80.115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49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莆田海关货物查验监管四级主办及以下(300110006001)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刘旭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129335101702928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75.030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50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董子阳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129336013400222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51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莆田海关海关财务管理四级主办及以下(300110006002)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廖淑雯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129335030302810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73.775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52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莆田海关卫生检疫四级主办及以下(300110006003)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邹梓轩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129336060108616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75.830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53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南平海关动物检疫监管四级主办及以下(300110007002)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陈家栋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129332011603007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76.390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54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平潭海关动物检疫监管四级主办及以下(300110008001)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苏依明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129333020505618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76.615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55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平潭海关植物检疫监管四级主办及以下(300110008002)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江丽清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129335090403317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68.520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56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平潭海关法制管理四级主办及以下(300110008003)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李云龙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129350012604915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71.695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57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平潭海关科技管理（电子信息化类）四级主办及以下(300110008004)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黄庆雄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129342013604410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74.520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58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武夷山海关法制管理四级主办及以下(300110009001)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刘鸿伟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129314016100802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69.900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59</w:t>
            </w:r>
          </w:p>
        </w:tc>
        <w:tc>
          <w:tcPr>
            <w:tcW w:w="279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武夷山海关海关财务管理一级行政执法员(300110009002)</w:t>
            </w:r>
          </w:p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陈嘉豪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129335020200716</w:t>
            </w:r>
          </w:p>
        </w:tc>
        <w:tc>
          <w:tcPr>
            <w:tcW w:w="17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76.355</w:t>
            </w:r>
          </w:p>
        </w:tc>
      </w:tr>
      <w:tr>
        <w:trPr>
          <w:trHeight w:val="791"/>
        </w:trPr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60</w:t>
            </w:r>
          </w:p>
        </w:tc>
        <w:tc>
          <w:tcPr>
            <w:tcW w:w="279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  <w:tc>
          <w:tcPr>
            <w:tcW w:w="1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陈洁</w:t>
            </w:r>
          </w:p>
        </w:tc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>
            <w:pPr>
              <w:jc w:val="center"/>
              <w:rPr>
                <w:rFonts w:ascii="Times New Roman" w:eastAsia="宋体" w:cs="Times New Roman" w:hAnsi="Times New Roman"/>
                <w:color w:val="000000"/>
                <w:sz w:val="22"/>
              </w:rPr>
            </w:pPr>
            <w:r>
              <w:rPr>
                <w:rFonts w:ascii="Times New Roman" w:eastAsia="宋体" w:cs="Times New Roman" w:hAnsi="Times New Roman"/>
                <w:color w:val="000000"/>
                <w:sz w:val="22"/>
              </w:rPr>
              <w:t>129335070302902</w:t>
            </w:r>
          </w:p>
        </w:tc>
        <w:tc>
          <w:tcPr>
            <w:tcW w:w="17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noWrap/>
            <w:vAlign w:val="center"/>
          </w:tcPr>
          <w:p/>
        </w:tc>
      </w:tr>
    </w:tbl>
    <w:p>
      <w:pPr>
        <w:pStyle w:val="17"/>
        <w:rPr>
          <w:rFonts w:ascii="Times New Roman" w:cs="Times New Roman" w:hAnsi="Times New Roman"/>
          <w:sz w:val="44"/>
          <w:szCs w:val="44"/>
        </w:rPr>
      </w:pPr>
      <w:r>
        <w:rPr>
          <w:rFonts w:ascii="Times New Roman" w:eastAsia="方正仿宋_GBK" w:cs="Times New Roman" w:hAnsi="Times New Roman"/>
          <w:sz w:val="32"/>
          <w:szCs w:val="32"/>
        </w:rPr>
        <w:t>注：同一职位考生按准考证号排列。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方正小标宋_GBK">
    <w:altName w:val="微软雅黑"/>
    <w:panose1 w:val="03000509000000000000"/>
    <w:charset w:val="86"/>
    <w:family w:val="script"/>
    <w:pitch w:val="variable"/>
    <w:sig w:usb0="00000000" w:usb1="00000000" w:usb2="00000010" w:usb3="00000000" w:csb0="00040000" w:csb1="00000000"/>
  </w:font>
  <w:font w:name="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方正仿宋_GBK">
    <w:altName w:val="微软雅黑"/>
    <w:panose1 w:val="03000509000000000000"/>
    <w:charset w:val="86"/>
    <w:family w:val="script"/>
    <w:pitch w:val="variable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0"/>
  <w:bordersDoNotSurroundHeader w:val="0"/>
  <w:bordersDoNotSurroundFooter w:val="0"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7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18</TotalTime>
  <Application>Yozo_Office</Application>
  <Pages>4</Pages>
  <Words>1107</Words>
  <Characters>2631</Characters>
  <Lines>326</Lines>
  <Paragraphs>258</Paragraphs>
  <CharactersWithSpaces>2631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卢丹平</cp:lastModifiedBy>
  <cp:revision>5</cp:revision>
  <cp:lastPrinted>2025-02-27T11:02:48Z</cp:lastPrinted>
  <dcterms:created xsi:type="dcterms:W3CDTF">2024-03-01T06:27:00Z</dcterms:created>
  <dcterms:modified xsi:type="dcterms:W3CDTF">2026-03-11T13:21:19Z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TemplateDocerSaveRecord">
    <vt:lpwstr>eyJoZGlkIjoiNzZhNjJiM2MwYzRmOTdkYmM0ODhmM2Q0Mzk4YzZhZGMifQ==</vt:lpwstr>
  </property>
  <property fmtid="{D5CDD505-2E9C-101B-9397-08002B2CF9AE}" pid="3" name="KSOProductBuildVer">
    <vt:lpwstr>2052-12.1.0.19770</vt:lpwstr>
  </property>
  <property fmtid="{D5CDD505-2E9C-101B-9397-08002B2CF9AE}" pid="4" name="ICV">
    <vt:lpwstr>42C3DE32F4EB423595D94BA2BBA7008A_13</vt:lpwstr>
  </property>
</Properties>
</file>