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216" w:rsidRDefault="000A64EC">
      <w:pPr>
        <w:jc w:val="center"/>
        <w:rPr>
          <w:rFonts w:ascii="Times New Roman" w:hAnsi="Times New Roman"/>
          <w:sz w:val="48"/>
          <w:szCs w:val="48"/>
        </w:rPr>
      </w:pPr>
      <w:bookmarkStart w:id="0" w:name="_GoBack"/>
      <w:bookmarkEnd w:id="0"/>
      <w:r>
        <w:rPr>
          <w:rFonts w:ascii="Times New Roman" w:hAnsi="Times New Roman" w:hint="eastAsia"/>
          <w:sz w:val="48"/>
          <w:szCs w:val="48"/>
        </w:rPr>
        <w:t xml:space="preserve">       </w:t>
      </w:r>
    </w:p>
    <w:p w:rsidR="009C5216" w:rsidRDefault="009C5216">
      <w:pPr>
        <w:jc w:val="center"/>
        <w:rPr>
          <w:rFonts w:ascii="Times New Roman" w:hAnsi="Times New Roman"/>
          <w:sz w:val="48"/>
          <w:szCs w:val="48"/>
        </w:rPr>
      </w:pPr>
    </w:p>
    <w:p w:rsidR="009C5216" w:rsidRDefault="009C5216">
      <w:pPr>
        <w:jc w:val="center"/>
        <w:rPr>
          <w:rFonts w:ascii="Times New Roman" w:hAnsi="Times New Roman"/>
          <w:sz w:val="48"/>
          <w:szCs w:val="48"/>
        </w:rPr>
      </w:pPr>
    </w:p>
    <w:p w:rsidR="009C5216" w:rsidRDefault="009C5216">
      <w:pPr>
        <w:jc w:val="center"/>
        <w:rPr>
          <w:rFonts w:ascii="Times New Roman" w:hAnsi="Times New Roman"/>
          <w:sz w:val="48"/>
          <w:szCs w:val="48"/>
        </w:rPr>
      </w:pPr>
    </w:p>
    <w:p w:rsidR="009C5216" w:rsidRDefault="000A64EC">
      <w:pPr>
        <w:jc w:val="center"/>
        <w:rPr>
          <w:rFonts w:ascii="Times New Roman" w:hAnsi="Times New Roman"/>
          <w:sz w:val="48"/>
          <w:szCs w:val="48"/>
        </w:rPr>
      </w:pPr>
      <w:r>
        <w:rPr>
          <w:rFonts w:ascii="Times New Roman" w:hAnsi="Times New Roman" w:hint="eastAsia"/>
          <w:sz w:val="48"/>
          <w:szCs w:val="48"/>
        </w:rPr>
        <w:t xml:space="preserve">                 </w:t>
      </w:r>
      <w:r>
        <w:rPr>
          <w:rFonts w:ascii="Times New Roman" w:hAnsi="Times New Roman"/>
          <w:noProof/>
        </w:rPr>
        <w:drawing>
          <wp:inline distT="0" distB="0" distL="0" distR="0">
            <wp:extent cx="3067050" cy="3067050"/>
            <wp:effectExtent l="0" t="0" r="0" b="0"/>
            <wp:docPr id="1" name="图片 1" descr="C:\Users\lenovo\AppData\Local\Temp\ksohtml1133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3"/>
                    <pic:cNvPicPr/>
                  </pic:nvPicPr>
                  <pic:blipFill>
                    <a:blip r:embed="rId7" cstate="print"/>
                    <a:stretch>
                      <a:fillRect/>
                    </a:stretch>
                  </pic:blipFill>
                  <pic:spPr>
                    <a:xfrm>
                      <a:off x="0" y="0"/>
                      <a:ext cx="3067050" cy="3067050"/>
                    </a:xfrm>
                    <a:prstGeom prst="rect">
                      <a:avLst/>
                    </a:prstGeom>
                    <a:noFill/>
                    <a:ln w="9525" cap="flat" cmpd="sng">
                      <a:noFill/>
                      <a:prstDash val="solid"/>
                      <a:round/>
                    </a:ln>
                  </pic:spPr>
                </pic:pic>
              </a:graphicData>
            </a:graphic>
          </wp:inline>
        </w:drawing>
      </w:r>
    </w:p>
    <w:p w:rsidR="009C5216" w:rsidRDefault="000A64EC">
      <w:pPr>
        <w:jc w:val="center"/>
        <w:rPr>
          <w:rFonts w:ascii="Times New Roman" w:hAnsi="Times New Roman"/>
          <w:sz w:val="48"/>
          <w:szCs w:val="48"/>
        </w:rPr>
      </w:pPr>
      <w:r>
        <w:rPr>
          <w:rFonts w:ascii="Times New Roman" w:hAnsi="Times New Roman" w:hint="eastAsia"/>
          <w:sz w:val="48"/>
          <w:szCs w:val="48"/>
        </w:rPr>
        <w:t xml:space="preserve">                   </w:t>
      </w:r>
    </w:p>
    <w:p w:rsidR="009C5216" w:rsidRDefault="00E25D0B" w:rsidP="00E25D0B">
      <w:pPr>
        <w:ind w:firstLineChars="100" w:firstLine="840"/>
        <w:rPr>
          <w:rFonts w:ascii="Times New Roman" w:hAnsi="Times New Roman"/>
          <w:sz w:val="84"/>
          <w:szCs w:val="84"/>
        </w:rPr>
      </w:pPr>
      <w:r>
        <w:rPr>
          <w:rFonts w:ascii="Times New Roman" w:hAnsi="Times New Roman" w:hint="eastAsia"/>
          <w:sz w:val="84"/>
          <w:szCs w:val="84"/>
        </w:rPr>
        <w:t>平潭海关</w:t>
      </w:r>
      <w:r w:rsidR="000A64EC">
        <w:rPr>
          <w:rFonts w:ascii="Times New Roman" w:hAnsi="Times New Roman" w:hint="eastAsia"/>
          <w:sz w:val="84"/>
          <w:szCs w:val="84"/>
        </w:rPr>
        <w:t>部门预算</w:t>
      </w:r>
    </w:p>
    <w:p w:rsidR="009C5216" w:rsidRDefault="000A64EC">
      <w:pPr>
        <w:jc w:val="center"/>
        <w:rPr>
          <w:rFonts w:ascii="Times New Roman" w:hAnsi="Times New Roman"/>
          <w:sz w:val="44"/>
          <w:szCs w:val="44"/>
        </w:rPr>
      </w:pPr>
      <w:r>
        <w:rPr>
          <w:rFonts w:ascii="Times New Roman" w:hAnsi="Times New Roman" w:hint="eastAsia"/>
          <w:sz w:val="44"/>
          <w:szCs w:val="44"/>
        </w:rPr>
        <w:t>2024</w:t>
      </w:r>
      <w:r>
        <w:rPr>
          <w:rFonts w:ascii="Times New Roman" w:hAnsi="Times New Roman" w:hint="eastAsia"/>
          <w:sz w:val="44"/>
          <w:szCs w:val="44"/>
        </w:rPr>
        <w:t>年</w:t>
      </w:r>
    </w:p>
    <w:p w:rsidR="009C5216" w:rsidRDefault="000A64EC">
      <w:pPr>
        <w:jc w:val="center"/>
        <w:rPr>
          <w:rFonts w:ascii="Times New Roman" w:hAnsi="Times New Roman"/>
          <w:sz w:val="44"/>
          <w:szCs w:val="44"/>
        </w:rPr>
      </w:pPr>
      <w:r>
        <w:rPr>
          <w:rFonts w:ascii="Times New Roman" w:hAnsi="Times New Roman" w:hint="eastAsia"/>
          <w:sz w:val="44"/>
          <w:szCs w:val="44"/>
        </w:rPr>
        <w:t xml:space="preserve"> </w:t>
      </w:r>
    </w:p>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sectPr w:rsidR="009C5216">
          <w:pgSz w:w="11906" w:h="16838"/>
          <w:pgMar w:top="1440" w:right="1800" w:bottom="1440" w:left="1800" w:header="851" w:footer="992" w:gutter="0"/>
          <w:pgNumType w:start="0"/>
          <w:cols w:space="720"/>
          <w:docGrid w:type="lines" w:linePitch="312"/>
        </w:sectPr>
      </w:pPr>
    </w:p>
    <w:p w:rsidR="00E25D0B" w:rsidRDefault="00E25D0B" w:rsidP="00E25D0B">
      <w:pPr>
        <w:jc w:val="center"/>
        <w:rPr>
          <w:b/>
          <w:sz w:val="84"/>
          <w:szCs w:val="84"/>
        </w:rPr>
      </w:pPr>
      <w:r>
        <w:rPr>
          <w:rFonts w:hint="eastAsia"/>
          <w:b/>
          <w:sz w:val="84"/>
          <w:szCs w:val="84"/>
        </w:rPr>
        <w:lastRenderedPageBreak/>
        <w:t>目</w:t>
      </w:r>
      <w:r>
        <w:rPr>
          <w:b/>
          <w:sz w:val="84"/>
          <w:szCs w:val="84"/>
        </w:rPr>
        <w:t xml:space="preserve">  </w:t>
      </w:r>
      <w:r>
        <w:rPr>
          <w:rFonts w:hint="eastAsia"/>
          <w:b/>
          <w:sz w:val="84"/>
          <w:szCs w:val="84"/>
        </w:rPr>
        <w:t>录</w:t>
      </w:r>
    </w:p>
    <w:p w:rsidR="00E25D0B" w:rsidRDefault="00E25D0B" w:rsidP="00E25D0B">
      <w:pPr>
        <w:jc w:val="center"/>
        <w:rPr>
          <w:b/>
          <w:sz w:val="84"/>
          <w:szCs w:val="84"/>
        </w:rPr>
      </w:pPr>
    </w:p>
    <w:p w:rsidR="00E25D0B" w:rsidRDefault="00E25D0B" w:rsidP="00E25D0B">
      <w:pPr>
        <w:rPr>
          <w:b/>
          <w:sz w:val="44"/>
          <w:szCs w:val="44"/>
        </w:rPr>
      </w:pPr>
      <w:r>
        <w:rPr>
          <w:rFonts w:hint="eastAsia"/>
          <w:b/>
          <w:sz w:val="44"/>
          <w:szCs w:val="44"/>
        </w:rPr>
        <w:t>第一部分</w:t>
      </w:r>
      <w:r>
        <w:rPr>
          <w:rFonts w:hint="eastAsia"/>
          <w:b/>
          <w:sz w:val="44"/>
          <w:szCs w:val="44"/>
        </w:rPr>
        <w:t xml:space="preserve">  </w:t>
      </w:r>
      <w:r>
        <w:rPr>
          <w:rFonts w:hint="eastAsia"/>
          <w:b/>
          <w:sz w:val="44"/>
          <w:szCs w:val="44"/>
        </w:rPr>
        <w:t>平潭</w:t>
      </w:r>
      <w:r>
        <w:rPr>
          <w:b/>
          <w:sz w:val="44"/>
          <w:szCs w:val="44"/>
        </w:rPr>
        <w:t>海关</w:t>
      </w:r>
      <w:r>
        <w:rPr>
          <w:rFonts w:hint="eastAsia"/>
          <w:b/>
          <w:sz w:val="44"/>
          <w:szCs w:val="44"/>
        </w:rPr>
        <w:t>部门概况</w:t>
      </w:r>
    </w:p>
    <w:p w:rsidR="00E25D0B" w:rsidRDefault="00E25D0B" w:rsidP="00E25D0B">
      <w:pPr>
        <w:rPr>
          <w:sz w:val="36"/>
          <w:szCs w:val="36"/>
        </w:rPr>
      </w:pPr>
      <w:r>
        <w:rPr>
          <w:rFonts w:hint="eastAsia"/>
          <w:sz w:val="36"/>
          <w:szCs w:val="36"/>
        </w:rPr>
        <w:t>一、主要职能</w:t>
      </w:r>
    </w:p>
    <w:p w:rsidR="00E25D0B" w:rsidRDefault="00E25D0B" w:rsidP="00E25D0B">
      <w:pPr>
        <w:rPr>
          <w:sz w:val="36"/>
          <w:szCs w:val="36"/>
        </w:rPr>
      </w:pPr>
      <w:r>
        <w:rPr>
          <w:rFonts w:hint="eastAsia"/>
          <w:sz w:val="36"/>
          <w:szCs w:val="36"/>
        </w:rPr>
        <w:t>二、</w:t>
      </w:r>
      <w:r>
        <w:rPr>
          <w:sz w:val="36"/>
          <w:szCs w:val="36"/>
        </w:rPr>
        <w:t>部门预算</w:t>
      </w:r>
      <w:r>
        <w:rPr>
          <w:rFonts w:hint="eastAsia"/>
          <w:sz w:val="36"/>
          <w:szCs w:val="36"/>
        </w:rPr>
        <w:t>单位构成</w:t>
      </w:r>
    </w:p>
    <w:p w:rsidR="00E25D0B" w:rsidRDefault="00E25D0B" w:rsidP="00E25D0B">
      <w:pPr>
        <w:rPr>
          <w:b/>
          <w:sz w:val="44"/>
          <w:szCs w:val="44"/>
        </w:rPr>
      </w:pPr>
      <w:r>
        <w:rPr>
          <w:rFonts w:hint="eastAsia"/>
          <w:b/>
          <w:sz w:val="44"/>
          <w:szCs w:val="44"/>
        </w:rPr>
        <w:t>第二部分</w:t>
      </w:r>
      <w:r>
        <w:rPr>
          <w:rFonts w:hint="eastAsia"/>
          <w:b/>
          <w:sz w:val="44"/>
          <w:szCs w:val="44"/>
        </w:rPr>
        <w:t xml:space="preserve">  </w:t>
      </w:r>
      <w:r>
        <w:rPr>
          <w:rFonts w:hint="eastAsia"/>
          <w:b/>
          <w:sz w:val="44"/>
          <w:szCs w:val="44"/>
        </w:rPr>
        <w:t>平潭</w:t>
      </w:r>
      <w:r>
        <w:rPr>
          <w:b/>
          <w:sz w:val="44"/>
          <w:szCs w:val="44"/>
        </w:rPr>
        <w:t>海关</w:t>
      </w:r>
      <w:r>
        <w:rPr>
          <w:b/>
          <w:sz w:val="44"/>
          <w:szCs w:val="44"/>
        </w:rPr>
        <w:t>202</w:t>
      </w:r>
      <w:r w:rsidR="00B61314">
        <w:rPr>
          <w:rFonts w:hint="eastAsia"/>
          <w:b/>
          <w:sz w:val="44"/>
          <w:szCs w:val="44"/>
        </w:rPr>
        <w:t>4</w:t>
      </w:r>
      <w:r>
        <w:rPr>
          <w:rFonts w:hint="eastAsia"/>
          <w:b/>
          <w:sz w:val="44"/>
          <w:szCs w:val="44"/>
        </w:rPr>
        <w:t>年部门预算表</w:t>
      </w:r>
    </w:p>
    <w:p w:rsidR="00E25D0B" w:rsidRDefault="00E25D0B" w:rsidP="00E25D0B">
      <w:pPr>
        <w:rPr>
          <w:color w:val="3366FF"/>
          <w:sz w:val="36"/>
          <w:szCs w:val="36"/>
        </w:rPr>
      </w:pPr>
      <w:r>
        <w:rPr>
          <w:rFonts w:hint="eastAsia"/>
          <w:sz w:val="36"/>
          <w:szCs w:val="36"/>
        </w:rPr>
        <w:t>一、</w:t>
      </w:r>
      <w:r>
        <w:rPr>
          <w:sz w:val="36"/>
          <w:szCs w:val="36"/>
        </w:rPr>
        <w:t>部门</w:t>
      </w:r>
      <w:r>
        <w:rPr>
          <w:rFonts w:hint="eastAsia"/>
          <w:sz w:val="36"/>
          <w:szCs w:val="36"/>
        </w:rPr>
        <w:t>收支总表</w:t>
      </w:r>
    </w:p>
    <w:p w:rsidR="00E25D0B" w:rsidRDefault="00E25D0B" w:rsidP="00E25D0B">
      <w:pPr>
        <w:pStyle w:val="110"/>
        <w:rPr>
          <w:sz w:val="36"/>
          <w:szCs w:val="36"/>
        </w:rPr>
      </w:pPr>
      <w:r>
        <w:rPr>
          <w:rFonts w:hint="eastAsia"/>
          <w:sz w:val="36"/>
          <w:szCs w:val="36"/>
        </w:rPr>
        <w:t>二、部门收入总表</w:t>
      </w:r>
    </w:p>
    <w:p w:rsidR="00E25D0B" w:rsidRDefault="00E25D0B" w:rsidP="00E25D0B">
      <w:pPr>
        <w:pStyle w:val="210"/>
        <w:rPr>
          <w:sz w:val="36"/>
          <w:szCs w:val="36"/>
        </w:rPr>
      </w:pPr>
      <w:r>
        <w:rPr>
          <w:rFonts w:hint="eastAsia"/>
          <w:sz w:val="36"/>
          <w:szCs w:val="36"/>
        </w:rPr>
        <w:t>三、部门支出总表</w:t>
      </w:r>
    </w:p>
    <w:p w:rsidR="00E25D0B" w:rsidRDefault="00E25D0B" w:rsidP="00E25D0B">
      <w:pPr>
        <w:rPr>
          <w:sz w:val="36"/>
          <w:szCs w:val="36"/>
        </w:rPr>
      </w:pPr>
      <w:r>
        <w:rPr>
          <w:rFonts w:hint="eastAsia"/>
          <w:sz w:val="36"/>
          <w:szCs w:val="36"/>
        </w:rPr>
        <w:t>四、</w:t>
      </w:r>
      <w:r>
        <w:rPr>
          <w:sz w:val="36"/>
          <w:szCs w:val="36"/>
        </w:rPr>
        <w:t>财政拨款收支总表</w:t>
      </w:r>
    </w:p>
    <w:p w:rsidR="00E25D0B" w:rsidRDefault="00E25D0B" w:rsidP="00E25D0B">
      <w:pPr>
        <w:rPr>
          <w:sz w:val="36"/>
          <w:szCs w:val="36"/>
        </w:rPr>
      </w:pPr>
      <w:r>
        <w:rPr>
          <w:rFonts w:hint="eastAsia"/>
          <w:sz w:val="36"/>
          <w:szCs w:val="36"/>
        </w:rPr>
        <w:t>五、</w:t>
      </w:r>
      <w:r>
        <w:rPr>
          <w:sz w:val="36"/>
          <w:szCs w:val="36"/>
        </w:rPr>
        <w:t>一般公共预算支出表</w:t>
      </w:r>
    </w:p>
    <w:p w:rsidR="00E25D0B" w:rsidRDefault="00E25D0B" w:rsidP="00E25D0B">
      <w:pPr>
        <w:rPr>
          <w:color w:val="339966"/>
          <w:sz w:val="36"/>
          <w:szCs w:val="36"/>
        </w:rPr>
      </w:pPr>
      <w:r>
        <w:rPr>
          <w:rFonts w:hint="eastAsia"/>
          <w:sz w:val="36"/>
          <w:szCs w:val="36"/>
        </w:rPr>
        <w:t>六、</w:t>
      </w:r>
      <w:r>
        <w:rPr>
          <w:sz w:val="36"/>
          <w:szCs w:val="36"/>
        </w:rPr>
        <w:t>一般公共预算基本支出表</w:t>
      </w:r>
    </w:p>
    <w:p w:rsidR="00E25D0B" w:rsidRDefault="00E25D0B" w:rsidP="00E25D0B">
      <w:pPr>
        <w:rPr>
          <w:sz w:val="36"/>
          <w:szCs w:val="36"/>
        </w:rPr>
      </w:pPr>
      <w:r>
        <w:rPr>
          <w:rFonts w:hint="eastAsia"/>
          <w:sz w:val="36"/>
          <w:szCs w:val="36"/>
        </w:rPr>
        <w:t>七、</w:t>
      </w:r>
      <w:r>
        <w:rPr>
          <w:rFonts w:cs="宋体" w:hint="eastAsia"/>
          <w:sz w:val="36"/>
          <w:szCs w:val="36"/>
        </w:rPr>
        <w:t>财政拨款预算“三公”经费支出表</w:t>
      </w:r>
    </w:p>
    <w:p w:rsidR="00E25D0B" w:rsidRDefault="00E25D0B" w:rsidP="00E25D0B">
      <w:pPr>
        <w:rPr>
          <w:sz w:val="36"/>
          <w:szCs w:val="36"/>
        </w:rPr>
      </w:pPr>
      <w:r>
        <w:rPr>
          <w:rFonts w:hint="eastAsia"/>
          <w:sz w:val="36"/>
          <w:szCs w:val="36"/>
        </w:rPr>
        <w:t>八、</w:t>
      </w:r>
      <w:r>
        <w:rPr>
          <w:sz w:val="36"/>
          <w:szCs w:val="36"/>
        </w:rPr>
        <w:t>政府性基金预算支出表</w:t>
      </w:r>
    </w:p>
    <w:p w:rsidR="00E25D0B" w:rsidRDefault="00E25D0B" w:rsidP="00E25D0B">
      <w:pPr>
        <w:rPr>
          <w:sz w:val="36"/>
          <w:szCs w:val="36"/>
        </w:rPr>
      </w:pPr>
      <w:r>
        <w:rPr>
          <w:sz w:val="36"/>
          <w:szCs w:val="36"/>
        </w:rPr>
        <w:t>九、国有资本经营预算支出表</w:t>
      </w:r>
    </w:p>
    <w:p w:rsidR="00E25D0B" w:rsidRDefault="00E25D0B" w:rsidP="00E25D0B">
      <w:pPr>
        <w:ind w:left="2173" w:hangingChars="492" w:hanging="2173"/>
        <w:rPr>
          <w:b/>
          <w:sz w:val="44"/>
          <w:szCs w:val="44"/>
        </w:rPr>
      </w:pPr>
      <w:r>
        <w:rPr>
          <w:rFonts w:hint="eastAsia"/>
          <w:b/>
          <w:sz w:val="44"/>
          <w:szCs w:val="44"/>
        </w:rPr>
        <w:t>第三部分</w:t>
      </w:r>
      <w:r>
        <w:rPr>
          <w:rFonts w:hint="eastAsia"/>
          <w:b/>
          <w:sz w:val="44"/>
          <w:szCs w:val="44"/>
        </w:rPr>
        <w:t xml:space="preserve">  </w:t>
      </w:r>
      <w:r>
        <w:rPr>
          <w:rFonts w:hint="eastAsia"/>
          <w:b/>
          <w:sz w:val="44"/>
          <w:szCs w:val="44"/>
        </w:rPr>
        <w:t>平潭</w:t>
      </w:r>
      <w:r>
        <w:rPr>
          <w:b/>
          <w:sz w:val="44"/>
          <w:szCs w:val="44"/>
        </w:rPr>
        <w:t>海关</w:t>
      </w:r>
      <w:r>
        <w:rPr>
          <w:b/>
          <w:sz w:val="44"/>
          <w:szCs w:val="44"/>
        </w:rPr>
        <w:t>202</w:t>
      </w:r>
      <w:r w:rsidR="00B61314">
        <w:rPr>
          <w:rFonts w:hint="eastAsia"/>
          <w:b/>
          <w:sz w:val="44"/>
          <w:szCs w:val="44"/>
        </w:rPr>
        <w:t>4</w:t>
      </w:r>
      <w:r>
        <w:rPr>
          <w:rFonts w:hint="eastAsia"/>
          <w:b/>
          <w:sz w:val="44"/>
          <w:szCs w:val="44"/>
        </w:rPr>
        <w:t>年部门预算总体情况说明</w:t>
      </w:r>
    </w:p>
    <w:p w:rsidR="00E25D0B" w:rsidRDefault="00E25D0B" w:rsidP="00E25D0B">
      <w:pPr>
        <w:rPr>
          <w:b/>
          <w:sz w:val="44"/>
          <w:szCs w:val="44"/>
        </w:rPr>
      </w:pPr>
      <w:r>
        <w:rPr>
          <w:rFonts w:hint="eastAsia"/>
          <w:b/>
          <w:sz w:val="44"/>
          <w:szCs w:val="44"/>
        </w:rPr>
        <w:t>第四部分</w:t>
      </w:r>
      <w:r>
        <w:rPr>
          <w:rFonts w:hint="eastAsia"/>
          <w:b/>
          <w:sz w:val="44"/>
          <w:szCs w:val="44"/>
        </w:rPr>
        <w:t xml:space="preserve">  </w:t>
      </w:r>
      <w:r>
        <w:rPr>
          <w:rFonts w:hint="eastAsia"/>
          <w:b/>
          <w:sz w:val="44"/>
          <w:szCs w:val="44"/>
        </w:rPr>
        <w:t>名词解释</w:t>
      </w:r>
    </w:p>
    <w:p w:rsidR="00E25D0B" w:rsidRDefault="00E25D0B" w:rsidP="00E25D0B">
      <w:pPr>
        <w:rPr>
          <w:b/>
          <w:sz w:val="44"/>
          <w:szCs w:val="44"/>
        </w:rPr>
      </w:pPr>
      <w:r>
        <w:rPr>
          <w:rFonts w:hint="eastAsia"/>
          <w:b/>
          <w:sz w:val="44"/>
          <w:szCs w:val="44"/>
        </w:rPr>
        <w:t>第五部分</w:t>
      </w:r>
      <w:r>
        <w:rPr>
          <w:rFonts w:hint="eastAsia"/>
          <w:b/>
          <w:sz w:val="44"/>
          <w:szCs w:val="44"/>
        </w:rPr>
        <w:t xml:space="preserve">  </w:t>
      </w:r>
      <w:r>
        <w:rPr>
          <w:rFonts w:hint="eastAsia"/>
          <w:b/>
          <w:sz w:val="44"/>
          <w:szCs w:val="44"/>
        </w:rPr>
        <w:t>附件</w:t>
      </w:r>
    </w:p>
    <w:p w:rsidR="009C5216" w:rsidRPr="00E25D0B" w:rsidRDefault="009C5216"/>
    <w:p w:rsidR="009C5216" w:rsidRDefault="000A64EC">
      <w:pPr>
        <w:tabs>
          <w:tab w:val="left" w:pos="6241"/>
        </w:tabs>
        <w:jc w:val="left"/>
        <w:sectPr w:rsidR="009C5216">
          <w:footerReference w:type="default" r:id="rId8"/>
          <w:pgSz w:w="11906" w:h="16838"/>
          <w:pgMar w:top="1440" w:right="1800" w:bottom="1440" w:left="1800" w:header="851" w:footer="992" w:gutter="0"/>
          <w:pgNumType w:start="1"/>
          <w:cols w:space="720"/>
          <w:docGrid w:type="lines" w:linePitch="312"/>
        </w:sectPr>
      </w:pPr>
      <w:r>
        <w:rPr>
          <w:rFonts w:hint="eastAsia"/>
        </w:rPr>
        <w:tab/>
      </w:r>
    </w:p>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pPr>
    </w:p>
    <w:p w:rsidR="009C5216" w:rsidRDefault="000A64EC">
      <w:pPr>
        <w:jc w:val="center"/>
        <w:rPr>
          <w:rFonts w:ascii="Times New Roman" w:hAnsi="Times New Roman"/>
          <w:b/>
          <w:sz w:val="84"/>
          <w:szCs w:val="84"/>
        </w:rPr>
      </w:pPr>
      <w:r>
        <w:rPr>
          <w:rFonts w:ascii="Times New Roman" w:hAnsi="Times New Roman" w:hint="eastAsia"/>
          <w:b/>
          <w:sz w:val="84"/>
          <w:szCs w:val="84"/>
        </w:rPr>
        <w:t>第一部分</w:t>
      </w:r>
    </w:p>
    <w:p w:rsidR="00E25D0B" w:rsidRDefault="00E25D0B" w:rsidP="00E25D0B">
      <w:pPr>
        <w:jc w:val="center"/>
        <w:rPr>
          <w:b/>
          <w:sz w:val="84"/>
          <w:szCs w:val="84"/>
        </w:rPr>
      </w:pPr>
      <w:r>
        <w:rPr>
          <w:rFonts w:hint="eastAsia"/>
          <w:b/>
          <w:sz w:val="84"/>
          <w:szCs w:val="84"/>
        </w:rPr>
        <w:t>平潭海关概况</w:t>
      </w:r>
    </w:p>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pPr>
    </w:p>
    <w:p w:rsidR="001D2180" w:rsidRPr="00D05819" w:rsidRDefault="006850D9" w:rsidP="006850D9">
      <w:pPr>
        <w:rPr>
          <w:rFonts w:eastAsia="方正黑体_GBK"/>
          <w:color w:val="000000" w:themeColor="text1"/>
          <w:sz w:val="32"/>
          <w:szCs w:val="32"/>
        </w:rPr>
      </w:pPr>
      <w:r>
        <w:rPr>
          <w:rFonts w:eastAsia="方正黑体_GBK" w:hint="eastAsia"/>
          <w:color w:val="000000" w:themeColor="text1"/>
          <w:sz w:val="32"/>
          <w:szCs w:val="32"/>
        </w:rPr>
        <w:lastRenderedPageBreak/>
        <w:t xml:space="preserve">    </w:t>
      </w:r>
      <w:r w:rsidR="001D2180" w:rsidRPr="00D05819">
        <w:rPr>
          <w:rFonts w:eastAsia="方正黑体_GBK" w:hint="eastAsia"/>
          <w:color w:val="000000" w:themeColor="text1"/>
          <w:sz w:val="32"/>
          <w:szCs w:val="32"/>
        </w:rPr>
        <w:t>一、主要职能</w:t>
      </w:r>
    </w:p>
    <w:p w:rsidR="001D2180" w:rsidRPr="00D05819" w:rsidRDefault="001D2180" w:rsidP="006850D9">
      <w:pPr>
        <w:spacing w:line="560" w:lineRule="exact"/>
        <w:ind w:firstLineChars="200" w:firstLine="640"/>
        <w:rPr>
          <w:rFonts w:eastAsia="方正仿宋_GBK"/>
          <w:color w:val="000000" w:themeColor="text1"/>
          <w:sz w:val="32"/>
          <w:szCs w:val="32"/>
        </w:rPr>
      </w:pPr>
      <w:r w:rsidRPr="00D05819">
        <w:rPr>
          <w:rFonts w:eastAsia="方正仿宋_GBK" w:hint="eastAsia"/>
          <w:color w:val="000000" w:themeColor="text1"/>
          <w:sz w:val="32"/>
          <w:szCs w:val="32"/>
        </w:rPr>
        <w:t>平潭海关于</w:t>
      </w:r>
      <w:r w:rsidRPr="00D05819">
        <w:rPr>
          <w:rFonts w:eastAsia="方正仿宋_GBK" w:hint="eastAsia"/>
          <w:color w:val="000000" w:themeColor="text1"/>
          <w:sz w:val="32"/>
          <w:szCs w:val="32"/>
        </w:rPr>
        <w:t>2014</w:t>
      </w:r>
      <w:r w:rsidRPr="00D05819">
        <w:rPr>
          <w:rFonts w:eastAsia="方正仿宋_GBK" w:hint="eastAsia"/>
          <w:color w:val="000000" w:themeColor="text1"/>
          <w:sz w:val="32"/>
          <w:szCs w:val="32"/>
        </w:rPr>
        <w:t>年</w:t>
      </w:r>
      <w:r w:rsidRPr="00D05819">
        <w:rPr>
          <w:rFonts w:eastAsia="方正仿宋_GBK" w:hint="eastAsia"/>
          <w:color w:val="000000" w:themeColor="text1"/>
          <w:sz w:val="32"/>
          <w:szCs w:val="32"/>
        </w:rPr>
        <w:t>7</w:t>
      </w:r>
      <w:r w:rsidRPr="00D05819">
        <w:rPr>
          <w:rFonts w:eastAsia="方正仿宋_GBK" w:hint="eastAsia"/>
          <w:color w:val="000000" w:themeColor="text1"/>
          <w:sz w:val="32"/>
          <w:szCs w:val="32"/>
        </w:rPr>
        <w:t>月</w:t>
      </w:r>
      <w:r w:rsidRPr="00D05819">
        <w:rPr>
          <w:rFonts w:eastAsia="方正仿宋_GBK" w:hint="eastAsia"/>
          <w:color w:val="000000" w:themeColor="text1"/>
          <w:sz w:val="32"/>
          <w:szCs w:val="32"/>
        </w:rPr>
        <w:t>15</w:t>
      </w:r>
      <w:r w:rsidRPr="00D05819">
        <w:rPr>
          <w:rFonts w:eastAsia="方正仿宋_GBK" w:hint="eastAsia"/>
          <w:color w:val="000000" w:themeColor="text1"/>
          <w:sz w:val="32"/>
          <w:szCs w:val="32"/>
        </w:rPr>
        <w:t>日正式成立，是隶属于福州海关的正处级机构，按授权负责平潭综合实验区征税、监管、缉私、检验检疫、统计等各类海关监督管理工作，监管区域包括平潭综合实验区全岛，其中辖区陆域面积</w:t>
      </w:r>
      <w:r w:rsidRPr="00D05819">
        <w:rPr>
          <w:rFonts w:eastAsia="方正仿宋_GBK" w:hint="eastAsia"/>
          <w:color w:val="000000" w:themeColor="text1"/>
          <w:sz w:val="32"/>
          <w:szCs w:val="32"/>
        </w:rPr>
        <w:t>324.13</w:t>
      </w:r>
      <w:r w:rsidRPr="00D05819">
        <w:rPr>
          <w:rFonts w:eastAsia="方正仿宋_GBK" w:hint="eastAsia"/>
          <w:color w:val="000000" w:themeColor="text1"/>
          <w:sz w:val="32"/>
          <w:szCs w:val="32"/>
        </w:rPr>
        <w:t>平方公里，海岸线长</w:t>
      </w:r>
      <w:r w:rsidRPr="00D05819">
        <w:rPr>
          <w:rFonts w:eastAsia="方正仿宋_GBK" w:hint="eastAsia"/>
          <w:color w:val="000000" w:themeColor="text1"/>
          <w:sz w:val="32"/>
          <w:szCs w:val="32"/>
        </w:rPr>
        <w:t>399.82</w:t>
      </w:r>
      <w:r w:rsidRPr="00D05819">
        <w:rPr>
          <w:rFonts w:eastAsia="方正仿宋_GBK" w:hint="eastAsia"/>
          <w:color w:val="000000" w:themeColor="text1"/>
          <w:sz w:val="32"/>
          <w:szCs w:val="32"/>
        </w:rPr>
        <w:t>公里。</w:t>
      </w:r>
    </w:p>
    <w:p w:rsidR="001D2180" w:rsidRPr="00D05819" w:rsidRDefault="006850D9" w:rsidP="006850D9">
      <w:pPr>
        <w:spacing w:line="560" w:lineRule="exact"/>
        <w:rPr>
          <w:rFonts w:eastAsia="方正黑体_GBK"/>
          <w:color w:val="000000" w:themeColor="text1"/>
          <w:sz w:val="32"/>
          <w:szCs w:val="32"/>
        </w:rPr>
      </w:pPr>
      <w:r>
        <w:rPr>
          <w:rFonts w:eastAsia="方正黑体_GBK" w:hint="eastAsia"/>
          <w:color w:val="000000" w:themeColor="text1"/>
          <w:sz w:val="32"/>
          <w:szCs w:val="32"/>
        </w:rPr>
        <w:t xml:space="preserve">    </w:t>
      </w:r>
      <w:r w:rsidR="001D2180" w:rsidRPr="00D05819">
        <w:rPr>
          <w:rFonts w:eastAsia="方正黑体_GBK" w:hint="eastAsia"/>
          <w:color w:val="000000" w:themeColor="text1"/>
          <w:sz w:val="32"/>
          <w:szCs w:val="32"/>
        </w:rPr>
        <w:t>二、平潭海关系统单位构成情况</w:t>
      </w:r>
    </w:p>
    <w:p w:rsidR="001D2180" w:rsidRPr="0057118B" w:rsidRDefault="001D2180" w:rsidP="001D2180">
      <w:pPr>
        <w:autoSpaceDN w:val="0"/>
        <w:spacing w:line="360" w:lineRule="auto"/>
        <w:ind w:firstLineChars="200" w:firstLine="640"/>
        <w:rPr>
          <w:rFonts w:eastAsia="方正仿宋_GBK"/>
          <w:sz w:val="32"/>
          <w:szCs w:val="32"/>
        </w:rPr>
      </w:pPr>
      <w:r w:rsidRPr="0057118B">
        <w:rPr>
          <w:rFonts w:eastAsia="方正仿宋_GBK" w:hint="eastAsia"/>
          <w:sz w:val="32"/>
          <w:szCs w:val="32"/>
        </w:rPr>
        <w:t>平潭海关内设机构：</w:t>
      </w:r>
      <w:r w:rsidRPr="0057118B">
        <w:rPr>
          <w:rFonts w:eastAsia="方正仿宋_GBK"/>
          <w:sz w:val="32"/>
          <w:szCs w:val="32"/>
        </w:rPr>
        <w:t xml:space="preserve"> </w:t>
      </w:r>
    </w:p>
    <w:tbl>
      <w:tblPr>
        <w:tblW w:w="5000" w:type="pct"/>
        <w:tblCellMar>
          <w:left w:w="0" w:type="dxa"/>
          <w:right w:w="0" w:type="dxa"/>
        </w:tblCellMar>
        <w:tblLook w:val="04A0"/>
      </w:tblPr>
      <w:tblGrid>
        <w:gridCol w:w="7"/>
        <w:gridCol w:w="8299"/>
      </w:tblGrid>
      <w:tr w:rsidR="001D2180" w:rsidRPr="0057118B" w:rsidTr="0057118B">
        <w:trPr>
          <w:trHeight w:val="450"/>
        </w:trPr>
        <w:tc>
          <w:tcPr>
            <w:tcW w:w="300" w:type="dxa"/>
            <w:vAlign w:val="center"/>
            <w:hideMark/>
          </w:tcPr>
          <w:p w:rsidR="001D2180" w:rsidRPr="0057118B" w:rsidRDefault="001D2180" w:rsidP="0057118B">
            <w:pPr>
              <w:widowControl/>
              <w:jc w:val="left"/>
              <w:rPr>
                <w:rFonts w:eastAsia="方正仿宋_GBK"/>
                <w:sz w:val="32"/>
                <w:szCs w:val="32"/>
              </w:rPr>
            </w:pPr>
          </w:p>
        </w:tc>
        <w:tc>
          <w:tcPr>
            <w:tcW w:w="5000" w:type="pct"/>
            <w:vAlign w:val="center"/>
            <w:hideMark/>
          </w:tcPr>
          <w:p w:rsidR="001D2180" w:rsidRPr="0057118B" w:rsidRDefault="001D2180" w:rsidP="0057118B">
            <w:pPr>
              <w:widowControl/>
              <w:spacing w:line="330" w:lineRule="atLeast"/>
              <w:ind w:firstLineChars="200" w:firstLine="640"/>
              <w:jc w:val="left"/>
              <w:rPr>
                <w:rFonts w:eastAsia="方正仿宋_GBK"/>
                <w:sz w:val="32"/>
                <w:szCs w:val="32"/>
              </w:rPr>
            </w:pPr>
            <w:r w:rsidRPr="0057118B">
              <w:rPr>
                <w:rFonts w:eastAsia="方正仿宋_GBK"/>
                <w:sz w:val="32"/>
                <w:szCs w:val="32"/>
              </w:rPr>
              <w:t>办公室（党委办公室）、人事政工科（党委组织宣传部）、行财科、综合业务科、企业管理和稽查科、监管科、旅检科、对台小额商品交易市场监管科、环岛监控科、平潭海关驻金井办事处、后勤管理</w:t>
            </w:r>
            <w:proofErr w:type="gramStart"/>
            <w:r w:rsidRPr="0057118B">
              <w:rPr>
                <w:rFonts w:eastAsia="方正仿宋_GBK"/>
                <w:sz w:val="32"/>
                <w:szCs w:val="32"/>
              </w:rPr>
              <w:t>中心驻</w:t>
            </w:r>
            <w:proofErr w:type="gramEnd"/>
            <w:r w:rsidRPr="0057118B">
              <w:rPr>
                <w:rFonts w:eastAsia="方正仿宋_GBK"/>
                <w:sz w:val="32"/>
                <w:szCs w:val="32"/>
              </w:rPr>
              <w:t>平潭海关科、信息中心驻平潭海关科、技术</w:t>
            </w:r>
            <w:proofErr w:type="gramStart"/>
            <w:r w:rsidRPr="0057118B">
              <w:rPr>
                <w:rFonts w:eastAsia="方正仿宋_GBK"/>
                <w:sz w:val="32"/>
                <w:szCs w:val="32"/>
              </w:rPr>
              <w:t>中心驻</w:t>
            </w:r>
            <w:proofErr w:type="gramEnd"/>
            <w:r w:rsidRPr="0057118B">
              <w:rPr>
                <w:rFonts w:eastAsia="方正仿宋_GBK"/>
                <w:sz w:val="32"/>
                <w:szCs w:val="32"/>
              </w:rPr>
              <w:t>平潭海关科</w:t>
            </w:r>
            <w:r w:rsidRPr="0057118B">
              <w:rPr>
                <w:rFonts w:eastAsia="方正仿宋_GBK" w:hint="eastAsia"/>
                <w:sz w:val="32"/>
                <w:szCs w:val="32"/>
              </w:rPr>
              <w:t>。</w:t>
            </w:r>
          </w:p>
        </w:tc>
      </w:tr>
    </w:tbl>
    <w:p w:rsidR="001D2180" w:rsidRPr="00D05819" w:rsidRDefault="001D2180" w:rsidP="001D2180">
      <w:pPr>
        <w:ind w:firstLineChars="200" w:firstLine="640"/>
        <w:rPr>
          <w:rFonts w:eastAsia="方正仿宋_GBK"/>
          <w:sz w:val="32"/>
          <w:szCs w:val="32"/>
        </w:rPr>
      </w:pPr>
    </w:p>
    <w:p w:rsidR="001D2180" w:rsidRDefault="001D2180" w:rsidP="001D2180">
      <w:pPr>
        <w:ind w:firstLineChars="200" w:firstLine="640"/>
        <w:rPr>
          <w:rFonts w:eastAsia="方正仿宋_GBK"/>
          <w:sz w:val="32"/>
          <w:szCs w:val="32"/>
        </w:rPr>
      </w:pPr>
    </w:p>
    <w:p w:rsidR="001D2180" w:rsidRDefault="001D2180" w:rsidP="001D2180">
      <w:pPr>
        <w:ind w:firstLineChars="200" w:firstLine="640"/>
        <w:rPr>
          <w:rFonts w:eastAsia="方正仿宋_GBK"/>
          <w:sz w:val="32"/>
          <w:szCs w:val="32"/>
        </w:rPr>
      </w:pPr>
    </w:p>
    <w:p w:rsidR="001D2180" w:rsidRDefault="001D2180" w:rsidP="001D2180">
      <w:pPr>
        <w:ind w:firstLineChars="200" w:firstLine="640"/>
        <w:rPr>
          <w:rFonts w:eastAsia="方正仿宋_GBK"/>
          <w:sz w:val="32"/>
          <w:szCs w:val="32"/>
        </w:rPr>
      </w:pPr>
    </w:p>
    <w:p w:rsidR="001D2180" w:rsidRDefault="001D2180" w:rsidP="001D2180">
      <w:pPr>
        <w:ind w:firstLineChars="200" w:firstLine="640"/>
        <w:rPr>
          <w:rFonts w:eastAsia="方正仿宋_GBK"/>
          <w:sz w:val="32"/>
          <w:szCs w:val="32"/>
        </w:rPr>
      </w:pPr>
    </w:p>
    <w:p w:rsidR="001D2180" w:rsidRDefault="001D2180" w:rsidP="001D2180">
      <w:pPr>
        <w:ind w:firstLineChars="200" w:firstLine="640"/>
        <w:rPr>
          <w:rFonts w:eastAsia="方正仿宋_GBK"/>
          <w:sz w:val="32"/>
          <w:szCs w:val="32"/>
        </w:rPr>
      </w:pPr>
    </w:p>
    <w:p w:rsidR="001D2180" w:rsidRDefault="001D2180" w:rsidP="001D2180">
      <w:pPr>
        <w:ind w:firstLineChars="200" w:firstLine="640"/>
        <w:rPr>
          <w:rFonts w:eastAsia="方正仿宋_GBK"/>
          <w:sz w:val="32"/>
          <w:szCs w:val="32"/>
        </w:rPr>
      </w:pPr>
    </w:p>
    <w:p w:rsidR="001D2180" w:rsidRDefault="001D2180" w:rsidP="001D2180">
      <w:pPr>
        <w:ind w:firstLineChars="200" w:firstLine="640"/>
        <w:rPr>
          <w:rFonts w:eastAsia="方正仿宋_GBK"/>
          <w:sz w:val="32"/>
          <w:szCs w:val="32"/>
        </w:rPr>
      </w:pPr>
    </w:p>
    <w:p w:rsidR="001D2180" w:rsidRDefault="001D2180" w:rsidP="001D2180">
      <w:pPr>
        <w:rPr>
          <w:rFonts w:eastAsia="方正仿宋_GBK"/>
          <w:sz w:val="32"/>
          <w:szCs w:val="32"/>
        </w:rPr>
      </w:pPr>
    </w:p>
    <w:p w:rsidR="006850D9" w:rsidRDefault="006850D9" w:rsidP="001D2180">
      <w:pPr>
        <w:ind w:firstLineChars="200" w:firstLine="640"/>
        <w:rPr>
          <w:rFonts w:eastAsia="方正仿宋_GBK" w:hint="eastAsia"/>
          <w:sz w:val="32"/>
          <w:szCs w:val="32"/>
        </w:rPr>
      </w:pPr>
    </w:p>
    <w:p w:rsidR="001D2180" w:rsidRDefault="001D2180" w:rsidP="001D2180">
      <w:pPr>
        <w:ind w:firstLineChars="200" w:firstLine="640"/>
        <w:rPr>
          <w:rFonts w:eastAsia="方正仿宋_GBK"/>
          <w:sz w:val="32"/>
          <w:szCs w:val="32"/>
        </w:rPr>
      </w:pPr>
      <w:r>
        <w:rPr>
          <w:rFonts w:eastAsia="方正仿宋_GBK" w:hint="eastAsia"/>
          <w:sz w:val="32"/>
          <w:szCs w:val="32"/>
        </w:rPr>
        <w:lastRenderedPageBreak/>
        <w:t>纳入平潭海关</w:t>
      </w:r>
      <w:r>
        <w:rPr>
          <w:rFonts w:eastAsia="方正仿宋_GBK"/>
          <w:sz w:val="32"/>
          <w:szCs w:val="32"/>
        </w:rPr>
        <w:t>202</w:t>
      </w:r>
      <w:r w:rsidR="0057118B">
        <w:rPr>
          <w:rFonts w:eastAsia="方正仿宋_GBK" w:hint="eastAsia"/>
          <w:sz w:val="32"/>
          <w:szCs w:val="32"/>
        </w:rPr>
        <w:t>4</w:t>
      </w:r>
      <w:r>
        <w:rPr>
          <w:rFonts w:eastAsia="方正仿宋_GBK"/>
          <w:sz w:val="32"/>
          <w:szCs w:val="32"/>
        </w:rPr>
        <w:t>年</w:t>
      </w:r>
      <w:r>
        <w:rPr>
          <w:rFonts w:eastAsia="方正仿宋_GBK" w:hint="eastAsia"/>
          <w:sz w:val="32"/>
          <w:szCs w:val="32"/>
        </w:rPr>
        <w:t>预算编制范围的单位如下：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
        <w:gridCol w:w="2913"/>
        <w:gridCol w:w="581"/>
        <w:gridCol w:w="4453"/>
      </w:tblGrid>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18"/>
                <w:szCs w:val="18"/>
              </w:rPr>
            </w:pPr>
            <w:r>
              <w:rPr>
                <w:rFonts w:hint="eastAsia"/>
                <w:color w:val="000000"/>
                <w:sz w:val="18"/>
                <w:szCs w:val="18"/>
              </w:rPr>
              <w:t>序号</w:t>
            </w:r>
          </w:p>
        </w:tc>
        <w:tc>
          <w:tcPr>
            <w:tcW w:w="2913" w:type="dxa"/>
            <w:tcBorders>
              <w:tl2br w:val="nil"/>
              <w:tr2bl w:val="nil"/>
            </w:tcBorders>
            <w:noWrap/>
            <w:vAlign w:val="center"/>
          </w:tcPr>
          <w:p w:rsidR="001D2180" w:rsidRDefault="001D2180" w:rsidP="0057118B">
            <w:pPr>
              <w:jc w:val="center"/>
              <w:rPr>
                <w:color w:val="000000"/>
                <w:sz w:val="18"/>
                <w:szCs w:val="18"/>
              </w:rPr>
            </w:pPr>
            <w:r>
              <w:rPr>
                <w:rFonts w:hint="eastAsia"/>
                <w:color w:val="000000"/>
                <w:sz w:val="18"/>
                <w:szCs w:val="18"/>
              </w:rPr>
              <w:t>单位</w:t>
            </w:r>
          </w:p>
        </w:tc>
        <w:tc>
          <w:tcPr>
            <w:tcW w:w="581" w:type="dxa"/>
            <w:tcBorders>
              <w:tl2br w:val="nil"/>
              <w:tr2bl w:val="nil"/>
            </w:tcBorders>
            <w:noWrap/>
            <w:vAlign w:val="center"/>
          </w:tcPr>
          <w:p w:rsidR="001D2180" w:rsidRDefault="001D2180" w:rsidP="0057118B">
            <w:pPr>
              <w:jc w:val="center"/>
              <w:rPr>
                <w:color w:val="000000"/>
                <w:sz w:val="18"/>
                <w:szCs w:val="18"/>
              </w:rPr>
            </w:pPr>
            <w:r>
              <w:rPr>
                <w:rFonts w:hint="eastAsia"/>
                <w:color w:val="000000"/>
                <w:sz w:val="18"/>
                <w:szCs w:val="18"/>
              </w:rPr>
              <w:t>序号</w:t>
            </w:r>
          </w:p>
        </w:tc>
        <w:tc>
          <w:tcPr>
            <w:tcW w:w="4453" w:type="dxa"/>
            <w:tcBorders>
              <w:tl2br w:val="nil"/>
              <w:tr2bl w:val="nil"/>
            </w:tcBorders>
            <w:noWrap/>
            <w:vAlign w:val="center"/>
          </w:tcPr>
          <w:p w:rsidR="001D2180" w:rsidRDefault="001D2180" w:rsidP="0057118B">
            <w:pPr>
              <w:jc w:val="center"/>
              <w:rPr>
                <w:color w:val="000000"/>
                <w:sz w:val="18"/>
                <w:szCs w:val="18"/>
              </w:rPr>
            </w:pPr>
            <w:r>
              <w:rPr>
                <w:rFonts w:hint="eastAsia"/>
                <w:color w:val="000000"/>
                <w:sz w:val="18"/>
                <w:szCs w:val="18"/>
              </w:rPr>
              <w:t>单位</w:t>
            </w: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w:t>
            </w:r>
          </w:p>
        </w:tc>
        <w:tc>
          <w:tcPr>
            <w:tcW w:w="2913" w:type="dxa"/>
            <w:tcBorders>
              <w:tl2br w:val="nil"/>
              <w:tr2bl w:val="nil"/>
            </w:tcBorders>
            <w:noWrap/>
            <w:vAlign w:val="center"/>
          </w:tcPr>
          <w:p w:rsidR="001D2180" w:rsidRDefault="001D2180" w:rsidP="0057118B">
            <w:pPr>
              <w:jc w:val="center"/>
              <w:rPr>
                <w:color w:val="000000"/>
                <w:sz w:val="20"/>
                <w:szCs w:val="20"/>
              </w:rPr>
            </w:pPr>
            <w:r>
              <w:rPr>
                <w:rFonts w:ascii="宋体" w:hint="eastAsia"/>
                <w:color w:val="000000"/>
                <w:sz w:val="20"/>
                <w:szCs w:val="20"/>
              </w:rPr>
              <w:t>中华人民共和国平潭海关</w:t>
            </w: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33</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w:t>
            </w:r>
          </w:p>
        </w:tc>
        <w:tc>
          <w:tcPr>
            <w:tcW w:w="2913" w:type="dxa"/>
            <w:tcBorders>
              <w:tl2br w:val="nil"/>
              <w:tr2bl w:val="nil"/>
            </w:tcBorders>
            <w:noWrap/>
            <w:vAlign w:val="center"/>
          </w:tcPr>
          <w:p w:rsidR="001D2180" w:rsidRDefault="001D2180" w:rsidP="0057118B">
            <w:pPr>
              <w:jc w:val="center"/>
              <w:rPr>
                <w:color w:val="000000"/>
                <w:sz w:val="20"/>
                <w:szCs w:val="20"/>
              </w:rPr>
            </w:pPr>
            <w:r>
              <w:rPr>
                <w:rFonts w:ascii="宋体" w:hint="eastAsia"/>
                <w:color w:val="000000"/>
                <w:sz w:val="20"/>
                <w:szCs w:val="20"/>
              </w:rPr>
              <w:t>中华人民共和国平潭海关缉私分局</w:t>
            </w: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34</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35</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36</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37</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6</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38</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7</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39</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8</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40</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9</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41</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10</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42</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11</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43</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12</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44</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13</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45</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14</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46</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15</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47</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16</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48</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17</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49</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18</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50</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19</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51</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20</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52</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21</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53</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22</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54</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23</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55</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24</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56</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25</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57</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26</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58</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27</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59</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28</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60</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29</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61</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30</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62</w:t>
            </w:r>
          </w:p>
        </w:tc>
        <w:tc>
          <w:tcPr>
            <w:tcW w:w="4453" w:type="dxa"/>
            <w:tcBorders>
              <w:tl2br w:val="nil"/>
              <w:tr2bl w:val="nil"/>
            </w:tcBorders>
            <w:noWrap/>
            <w:vAlign w:val="center"/>
          </w:tcPr>
          <w:p w:rsidR="001D2180" w:rsidRDefault="001D2180" w:rsidP="0057118B">
            <w:pPr>
              <w:jc w:val="center"/>
              <w:rPr>
                <w:color w:val="000000"/>
                <w:sz w:val="20"/>
                <w:szCs w:val="20"/>
              </w:rPr>
            </w:pPr>
          </w:p>
        </w:tc>
      </w:tr>
      <w:tr w:rsidR="001D2180" w:rsidTr="0057118B">
        <w:trPr>
          <w:trHeight w:val="391"/>
        </w:trPr>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31</w:t>
            </w:r>
          </w:p>
        </w:tc>
        <w:tc>
          <w:tcPr>
            <w:tcW w:w="2913" w:type="dxa"/>
            <w:tcBorders>
              <w:tl2br w:val="nil"/>
              <w:tr2bl w:val="nil"/>
            </w:tcBorders>
            <w:noWrap/>
            <w:vAlign w:val="center"/>
          </w:tcPr>
          <w:p w:rsidR="001D2180" w:rsidRDefault="001D2180" w:rsidP="0057118B">
            <w:pPr>
              <w:jc w:val="center"/>
              <w:rPr>
                <w:color w:val="000000"/>
                <w:sz w:val="20"/>
                <w:szCs w:val="20"/>
              </w:rPr>
            </w:pPr>
          </w:p>
        </w:tc>
        <w:tc>
          <w:tcPr>
            <w:tcW w:w="581" w:type="dxa"/>
            <w:tcBorders>
              <w:tl2br w:val="nil"/>
              <w:tr2bl w:val="nil"/>
            </w:tcBorders>
            <w:noWrap/>
            <w:vAlign w:val="center"/>
          </w:tcPr>
          <w:p w:rsidR="001D2180" w:rsidRDefault="001D2180" w:rsidP="0057118B">
            <w:pPr>
              <w:jc w:val="center"/>
              <w:rPr>
                <w:color w:val="000000"/>
                <w:sz w:val="20"/>
                <w:szCs w:val="20"/>
              </w:rPr>
            </w:pPr>
            <w:r>
              <w:rPr>
                <w:color w:val="000000"/>
                <w:sz w:val="20"/>
                <w:szCs w:val="20"/>
              </w:rPr>
              <w:t>63</w:t>
            </w:r>
          </w:p>
        </w:tc>
        <w:tc>
          <w:tcPr>
            <w:tcW w:w="4453" w:type="dxa"/>
            <w:tcBorders>
              <w:tl2br w:val="nil"/>
              <w:tr2bl w:val="nil"/>
            </w:tcBorders>
            <w:noWrap/>
            <w:vAlign w:val="center"/>
          </w:tcPr>
          <w:p w:rsidR="001D2180" w:rsidRDefault="001D2180" w:rsidP="0057118B">
            <w:pPr>
              <w:jc w:val="center"/>
              <w:rPr>
                <w:color w:val="000000"/>
                <w:sz w:val="20"/>
                <w:szCs w:val="20"/>
              </w:rPr>
            </w:pPr>
          </w:p>
        </w:tc>
      </w:tr>
    </w:tbl>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pPr>
    </w:p>
    <w:p w:rsidR="009C5216" w:rsidRDefault="000A64EC">
      <w:pPr>
        <w:jc w:val="center"/>
        <w:rPr>
          <w:rFonts w:ascii="Times New Roman" w:hAnsi="Times New Roman"/>
          <w:b/>
          <w:sz w:val="72"/>
          <w:szCs w:val="72"/>
        </w:rPr>
      </w:pPr>
      <w:r>
        <w:rPr>
          <w:rFonts w:ascii="Times New Roman" w:hAnsi="Times New Roman" w:hint="eastAsia"/>
          <w:b/>
          <w:sz w:val="72"/>
          <w:szCs w:val="72"/>
        </w:rPr>
        <w:t>第二部分</w:t>
      </w:r>
      <w:r>
        <w:rPr>
          <w:rFonts w:ascii="Times New Roman" w:hAnsi="Times New Roman"/>
          <w:b/>
          <w:sz w:val="72"/>
          <w:szCs w:val="72"/>
        </w:rPr>
        <w:t xml:space="preserve">  </w:t>
      </w:r>
    </w:p>
    <w:p w:rsidR="001D2180" w:rsidRDefault="001D2180" w:rsidP="001D2180">
      <w:pPr>
        <w:jc w:val="center"/>
        <w:rPr>
          <w:rFonts w:ascii="Times New Roman" w:hAnsi="Times New Roman"/>
          <w:b/>
          <w:sz w:val="72"/>
          <w:szCs w:val="72"/>
        </w:rPr>
      </w:pPr>
      <w:r>
        <w:rPr>
          <w:rFonts w:hint="eastAsia"/>
          <w:b/>
          <w:sz w:val="72"/>
          <w:szCs w:val="72"/>
        </w:rPr>
        <w:t>平潭海关</w:t>
      </w:r>
      <w:r w:rsidR="00973614">
        <w:rPr>
          <w:rFonts w:ascii="Times New Roman" w:hAnsi="Times New Roman"/>
          <w:b/>
          <w:sz w:val="72"/>
          <w:szCs w:val="72"/>
        </w:rPr>
        <w:t>202</w:t>
      </w:r>
      <w:r w:rsidR="00973614">
        <w:rPr>
          <w:rFonts w:ascii="Times New Roman" w:hAnsi="Times New Roman" w:hint="eastAsia"/>
          <w:b/>
          <w:sz w:val="72"/>
          <w:szCs w:val="72"/>
        </w:rPr>
        <w:t>4</w:t>
      </w:r>
      <w:r w:rsidR="000A64EC">
        <w:rPr>
          <w:rFonts w:ascii="Times New Roman" w:hAnsi="Times New Roman" w:hint="eastAsia"/>
          <w:b/>
          <w:sz w:val="72"/>
          <w:szCs w:val="72"/>
        </w:rPr>
        <w:t>年</w:t>
      </w:r>
    </w:p>
    <w:p w:rsidR="009C5216" w:rsidRDefault="000A64EC" w:rsidP="001D2180">
      <w:pPr>
        <w:jc w:val="center"/>
        <w:rPr>
          <w:rFonts w:ascii="Times New Roman" w:hAnsi="Times New Roman"/>
          <w:szCs w:val="21"/>
        </w:rPr>
      </w:pPr>
      <w:r>
        <w:rPr>
          <w:rFonts w:ascii="Times New Roman" w:hAnsi="Times New Roman" w:hint="eastAsia"/>
          <w:b/>
          <w:sz w:val="72"/>
          <w:szCs w:val="72"/>
        </w:rPr>
        <w:t>部门预算表</w:t>
      </w:r>
    </w:p>
    <w:p w:rsidR="009C5216" w:rsidRDefault="009C5216">
      <w:pPr>
        <w:jc w:val="center"/>
        <w:rPr>
          <w:rFonts w:ascii="Times New Roman" w:eastAsia="方正仿宋_GBK" w:hAnsi="Times New Roman"/>
          <w:sz w:val="84"/>
          <w:szCs w:val="84"/>
        </w:rPr>
      </w:pPr>
    </w:p>
    <w:p w:rsidR="009C5216" w:rsidRDefault="009C5216">
      <w:pPr>
        <w:jc w:val="center"/>
        <w:rPr>
          <w:rFonts w:ascii="Times New Roman" w:eastAsia="方正仿宋_GBK" w:hAnsi="Times New Roman"/>
          <w:sz w:val="84"/>
          <w:szCs w:val="84"/>
        </w:rPr>
      </w:pPr>
    </w:p>
    <w:p w:rsidR="009C5216" w:rsidRDefault="009C5216">
      <w:pPr>
        <w:widowControl/>
        <w:jc w:val="left"/>
        <w:rPr>
          <w:rFonts w:ascii="Times New Roman" w:eastAsia="方正仿宋_GBK" w:hAnsi="Times New Roman"/>
          <w:sz w:val="84"/>
          <w:szCs w:val="84"/>
        </w:rPr>
        <w:sectPr w:rsidR="009C5216">
          <w:pgSz w:w="11906" w:h="16838"/>
          <w:pgMar w:top="1440" w:right="1800" w:bottom="1440" w:left="1800" w:header="851" w:footer="992" w:gutter="0"/>
          <w:cols w:space="720"/>
          <w:docGrid w:type="lines" w:linePitch="312"/>
        </w:sectPr>
      </w:pPr>
    </w:p>
    <w:tbl>
      <w:tblPr>
        <w:tblW w:w="13892" w:type="dxa"/>
        <w:jc w:val="center"/>
        <w:tblLook w:val="04A0"/>
      </w:tblPr>
      <w:tblGrid>
        <w:gridCol w:w="3686"/>
        <w:gridCol w:w="3260"/>
        <w:gridCol w:w="3827"/>
        <w:gridCol w:w="3119"/>
      </w:tblGrid>
      <w:tr w:rsidR="009C5216">
        <w:trPr>
          <w:trHeight w:val="319"/>
          <w:jc w:val="center"/>
        </w:trPr>
        <w:tc>
          <w:tcPr>
            <w:tcW w:w="10773" w:type="dxa"/>
            <w:gridSpan w:val="3"/>
            <w:tcBorders>
              <w:top w:val="nil"/>
              <w:left w:val="nil"/>
              <w:bottom w:val="nil"/>
              <w:right w:val="nil"/>
            </w:tcBorders>
            <w:shd w:val="clear" w:color="auto" w:fill="auto"/>
            <w:noWrap/>
            <w:vAlign w:val="center"/>
          </w:tcPr>
          <w:p w:rsidR="009C5216" w:rsidRDefault="009C5216">
            <w:pPr>
              <w:widowControl/>
              <w:jc w:val="left"/>
              <w:rPr>
                <w:rFonts w:ascii="Times New Roman" w:hAnsi="Times New Roman" w:cs="宋体"/>
                <w:kern w:val="0"/>
                <w:sz w:val="24"/>
                <w:szCs w:val="24"/>
              </w:rPr>
            </w:pPr>
          </w:p>
        </w:tc>
        <w:tc>
          <w:tcPr>
            <w:tcW w:w="3119" w:type="dxa"/>
            <w:tcBorders>
              <w:top w:val="nil"/>
              <w:left w:val="nil"/>
              <w:bottom w:val="nil"/>
              <w:right w:val="nil"/>
            </w:tcBorders>
            <w:shd w:val="clear" w:color="auto" w:fill="auto"/>
            <w:noWrap/>
            <w:vAlign w:val="center"/>
          </w:tcPr>
          <w:p w:rsidR="009C5216" w:rsidRDefault="000A64EC">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1</w:t>
            </w:r>
          </w:p>
        </w:tc>
      </w:tr>
      <w:tr w:rsidR="009C5216">
        <w:trPr>
          <w:trHeight w:val="540"/>
          <w:jc w:val="center"/>
        </w:trPr>
        <w:tc>
          <w:tcPr>
            <w:tcW w:w="13892" w:type="dxa"/>
            <w:gridSpan w:val="4"/>
            <w:tcBorders>
              <w:top w:val="nil"/>
              <w:left w:val="nil"/>
              <w:bottom w:val="nil"/>
              <w:right w:val="nil"/>
            </w:tcBorders>
            <w:shd w:val="clear" w:color="auto" w:fill="auto"/>
            <w:noWrap/>
            <w:vAlign w:val="center"/>
          </w:tcPr>
          <w:p w:rsidR="009C5216" w:rsidRDefault="000A64EC">
            <w:pPr>
              <w:widowControl/>
              <w:jc w:val="center"/>
              <w:rPr>
                <w:rFonts w:ascii="Times New Roman" w:hAnsi="Times New Roman" w:cs="宋体"/>
                <w:color w:val="000000"/>
                <w:kern w:val="0"/>
                <w:sz w:val="36"/>
                <w:szCs w:val="36"/>
              </w:rPr>
            </w:pPr>
            <w:r>
              <w:rPr>
                <w:rFonts w:ascii="Times New Roman" w:hAnsi="Times New Roman" w:cs="宋体" w:hint="eastAsia"/>
                <w:color w:val="000000"/>
                <w:kern w:val="0"/>
                <w:sz w:val="36"/>
                <w:szCs w:val="36"/>
              </w:rPr>
              <w:t>部门收支总表</w:t>
            </w:r>
          </w:p>
        </w:tc>
      </w:tr>
      <w:tr w:rsidR="009C5216">
        <w:trPr>
          <w:trHeight w:val="360"/>
          <w:jc w:val="center"/>
        </w:trPr>
        <w:tc>
          <w:tcPr>
            <w:tcW w:w="3686"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p>
        </w:tc>
        <w:tc>
          <w:tcPr>
            <w:tcW w:w="3260"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3827"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3119" w:type="dxa"/>
            <w:tcBorders>
              <w:top w:val="nil"/>
              <w:left w:val="nil"/>
              <w:bottom w:val="nil"/>
              <w:right w:val="nil"/>
            </w:tcBorders>
            <w:shd w:val="clear" w:color="auto" w:fill="auto"/>
            <w:noWrap/>
            <w:vAlign w:val="center"/>
          </w:tcPr>
          <w:p w:rsidR="009C5216" w:rsidRDefault="000A64EC">
            <w:pPr>
              <w:widowControl/>
              <w:jc w:val="right"/>
              <w:rPr>
                <w:rFonts w:ascii="Times New Roman" w:hAnsi="Times New Roman" w:cs="宋体"/>
                <w:color w:val="000000"/>
                <w:kern w:val="0"/>
                <w:sz w:val="20"/>
                <w:szCs w:val="20"/>
              </w:rPr>
            </w:pPr>
            <w:r>
              <w:rPr>
                <w:rFonts w:ascii="Times New Roman" w:hAnsi="Times New Roman" w:cs="宋体" w:hint="eastAsia"/>
                <w:color w:val="000000"/>
                <w:kern w:val="0"/>
                <w:sz w:val="20"/>
                <w:szCs w:val="20"/>
              </w:rPr>
              <w:t>单位：万元</w:t>
            </w:r>
          </w:p>
        </w:tc>
      </w:tr>
      <w:tr w:rsidR="009C5216">
        <w:trPr>
          <w:trHeight w:val="360"/>
          <w:jc w:val="center"/>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收</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支</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出</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目</w:t>
            </w:r>
          </w:p>
        </w:tc>
        <w:tc>
          <w:tcPr>
            <w:tcW w:w="3260"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预算数</w:t>
            </w:r>
          </w:p>
        </w:tc>
        <w:tc>
          <w:tcPr>
            <w:tcW w:w="3827"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目</w:t>
            </w:r>
          </w:p>
        </w:tc>
        <w:tc>
          <w:tcPr>
            <w:tcW w:w="3119"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预算数</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一、一般公共预算拨款收入</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sidR="0027355E">
              <w:rPr>
                <w:rFonts w:ascii="Times New Roman" w:hAnsi="Times New Roman" w:cs="Times New Roman" w:hint="eastAsia"/>
                <w:color w:val="000000"/>
                <w:kern w:val="0"/>
                <w:sz w:val="20"/>
                <w:szCs w:val="20"/>
              </w:rPr>
              <w:t>2411.87</w:t>
            </w: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一、一般公共服务支出</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27355E"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3235</w:t>
            </w:r>
            <w:r>
              <w:rPr>
                <w:rFonts w:ascii="Times New Roman" w:hAnsi="Times New Roman" w:cs="Times New Roman" w:hint="eastAsia"/>
                <w:color w:val="000000"/>
                <w:kern w:val="0"/>
                <w:sz w:val="20"/>
                <w:szCs w:val="20"/>
              </w:rPr>
              <w:t>.</w:t>
            </w:r>
            <w:r>
              <w:rPr>
                <w:rFonts w:ascii="Times New Roman" w:hAnsi="Times New Roman" w:cs="Times New Roman"/>
                <w:color w:val="000000"/>
                <w:kern w:val="0"/>
                <w:sz w:val="20"/>
                <w:szCs w:val="20"/>
              </w:rPr>
              <w:t xml:space="preserve">83              </w:t>
            </w:r>
            <w:r w:rsidR="000A64EC">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二、政府性基金预算拨款收入</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二、外交支出</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三、国有资本经营预算拨款收入</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三、公共安全支出</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27355E" w:rsidP="0027355E">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310.18</w:t>
            </w:r>
            <w:r w:rsidR="000A64EC">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四、事业收入</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四、教育支出</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五、事业单位经营收入</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sidR="0027355E">
              <w:rPr>
                <w:rFonts w:ascii="Times New Roman" w:hAnsi="Times New Roman" w:cs="Times New Roman" w:hint="eastAsia"/>
                <w:color w:val="000000"/>
                <w:kern w:val="0"/>
                <w:sz w:val="20"/>
                <w:szCs w:val="20"/>
              </w:rPr>
              <w:t>1800.00</w:t>
            </w: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五、社会保障和就业支出</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27355E" w:rsidP="0027355E">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222.72</w:t>
            </w:r>
            <w:r w:rsidR="000A64EC">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六、其他收入</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六、卫生健康支出</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27355E" w:rsidP="0027355E">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29.43</w:t>
            </w:r>
            <w:r w:rsidR="000A64EC">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七、住房保障支出</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27355E" w:rsidP="0027355E">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413.71</w:t>
            </w:r>
            <w:r w:rsidR="000A64EC">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本年收入合计</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27355E" w:rsidP="0027355E">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4211.87</w:t>
            </w:r>
            <w:r w:rsidR="000A64EC">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本年支出合计</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27355E" w:rsidP="0027355E">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4211.87</w:t>
            </w:r>
            <w:r w:rsidR="000A64EC">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使用非财政拨款结余</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结转下年（非财政拨款）</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上年结转</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0A64EC" w:rsidP="0027355E">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9C5216">
        <w:trPr>
          <w:trHeight w:val="360"/>
          <w:jc w:val="center"/>
        </w:trPr>
        <w:tc>
          <w:tcPr>
            <w:tcW w:w="3686"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收</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入</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总</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计</w:t>
            </w:r>
          </w:p>
        </w:tc>
        <w:tc>
          <w:tcPr>
            <w:tcW w:w="3260" w:type="dxa"/>
            <w:tcBorders>
              <w:top w:val="nil"/>
              <w:left w:val="nil"/>
              <w:bottom w:val="single" w:sz="4" w:space="0" w:color="auto"/>
              <w:right w:val="single" w:sz="4" w:space="0" w:color="auto"/>
            </w:tcBorders>
            <w:shd w:val="clear" w:color="auto" w:fill="auto"/>
            <w:noWrap/>
            <w:vAlign w:val="center"/>
          </w:tcPr>
          <w:p w:rsidR="009C5216" w:rsidRDefault="0027355E" w:rsidP="0027355E">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4211.87</w:t>
            </w:r>
            <w:r>
              <w:rPr>
                <w:rFonts w:ascii="Times New Roman" w:hAnsi="Times New Roman" w:cs="Times New Roman"/>
                <w:color w:val="000000"/>
                <w:kern w:val="0"/>
                <w:sz w:val="20"/>
                <w:szCs w:val="20"/>
              </w:rPr>
              <w:t xml:space="preserve"> </w:t>
            </w:r>
            <w:r w:rsidR="000A64EC">
              <w:rPr>
                <w:rFonts w:ascii="Times New Roman" w:hAnsi="Times New Roman" w:cs="Times New Roman"/>
                <w:color w:val="000000"/>
                <w:kern w:val="0"/>
                <w:sz w:val="20"/>
                <w:szCs w:val="20"/>
              </w:rPr>
              <w:t xml:space="preserve">         </w:t>
            </w:r>
          </w:p>
        </w:tc>
        <w:tc>
          <w:tcPr>
            <w:tcW w:w="3827"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Pr>
                <w:rFonts w:ascii="Times New Roman" w:hAnsi="Times New Roman" w:cs="Times New Roman" w:hint="eastAsia"/>
                <w:color w:val="000000"/>
                <w:kern w:val="0"/>
                <w:sz w:val="20"/>
                <w:szCs w:val="20"/>
              </w:rPr>
              <w:t>支</w:t>
            </w:r>
            <w:r>
              <w:rPr>
                <w:rFonts w:ascii="Times New Roman" w:hAnsi="Times New Roman" w:cs="Times New Roman"/>
                <w:color w:val="000000"/>
                <w:kern w:val="0"/>
                <w:sz w:val="20"/>
                <w:szCs w:val="20"/>
              </w:rPr>
              <w:t xml:space="preserve">    </w:t>
            </w:r>
            <w:r>
              <w:rPr>
                <w:rFonts w:ascii="Times New Roman" w:hAnsi="Times New Roman" w:cs="Times New Roman" w:hint="eastAsia"/>
                <w:color w:val="000000"/>
                <w:kern w:val="0"/>
                <w:sz w:val="20"/>
                <w:szCs w:val="20"/>
              </w:rPr>
              <w:t>出</w:t>
            </w:r>
            <w:r>
              <w:rPr>
                <w:rFonts w:ascii="Times New Roman" w:hAnsi="Times New Roman" w:cs="Times New Roman"/>
                <w:color w:val="000000"/>
                <w:kern w:val="0"/>
                <w:sz w:val="20"/>
                <w:szCs w:val="20"/>
              </w:rPr>
              <w:t xml:space="preserve">    </w:t>
            </w:r>
            <w:r>
              <w:rPr>
                <w:rFonts w:ascii="Times New Roman" w:hAnsi="Times New Roman" w:cs="Times New Roman" w:hint="eastAsia"/>
                <w:color w:val="000000"/>
                <w:kern w:val="0"/>
                <w:sz w:val="20"/>
                <w:szCs w:val="20"/>
              </w:rPr>
              <w:t>总</w:t>
            </w:r>
            <w:r>
              <w:rPr>
                <w:rFonts w:ascii="Times New Roman" w:hAnsi="Times New Roman" w:cs="Times New Roman"/>
                <w:color w:val="000000"/>
                <w:kern w:val="0"/>
                <w:sz w:val="20"/>
                <w:szCs w:val="20"/>
              </w:rPr>
              <w:t xml:space="preserve">    </w:t>
            </w:r>
            <w:r>
              <w:rPr>
                <w:rFonts w:ascii="Times New Roman" w:hAnsi="Times New Roman" w:cs="Times New Roman" w:hint="eastAsia"/>
                <w:color w:val="000000"/>
                <w:kern w:val="0"/>
                <w:sz w:val="20"/>
                <w:szCs w:val="20"/>
              </w:rPr>
              <w:t>计</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27355E" w:rsidP="0027355E">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4211.87</w:t>
            </w:r>
            <w:r>
              <w:rPr>
                <w:rFonts w:ascii="Times New Roman" w:hAnsi="Times New Roman" w:cs="Times New Roman"/>
                <w:color w:val="000000"/>
                <w:kern w:val="0"/>
                <w:sz w:val="20"/>
                <w:szCs w:val="20"/>
              </w:rPr>
              <w:t xml:space="preserve"> </w:t>
            </w:r>
            <w:r w:rsidR="000A64EC">
              <w:rPr>
                <w:rFonts w:ascii="Times New Roman" w:hAnsi="Times New Roman" w:cs="Times New Roman"/>
                <w:color w:val="000000"/>
                <w:kern w:val="0"/>
                <w:sz w:val="20"/>
                <w:szCs w:val="20"/>
              </w:rPr>
              <w:t xml:space="preserve">                </w:t>
            </w:r>
          </w:p>
        </w:tc>
      </w:tr>
    </w:tbl>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tbl>
      <w:tblPr>
        <w:tblW w:w="13608" w:type="dxa"/>
        <w:jc w:val="center"/>
        <w:tblLook w:val="04A0"/>
      </w:tblPr>
      <w:tblGrid>
        <w:gridCol w:w="1216"/>
        <w:gridCol w:w="1360"/>
        <w:gridCol w:w="1220"/>
        <w:gridCol w:w="880"/>
        <w:gridCol w:w="880"/>
        <w:gridCol w:w="1116"/>
        <w:gridCol w:w="1120"/>
        <w:gridCol w:w="1139"/>
        <w:gridCol w:w="1134"/>
        <w:gridCol w:w="1087"/>
        <w:gridCol w:w="1166"/>
        <w:gridCol w:w="1290"/>
      </w:tblGrid>
      <w:tr w:rsidR="009C5216">
        <w:trPr>
          <w:trHeight w:val="270"/>
          <w:jc w:val="center"/>
        </w:trPr>
        <w:tc>
          <w:tcPr>
            <w:tcW w:w="1216" w:type="dxa"/>
            <w:tcBorders>
              <w:top w:val="nil"/>
              <w:left w:val="nil"/>
              <w:bottom w:val="nil"/>
              <w:right w:val="nil"/>
            </w:tcBorders>
            <w:shd w:val="clear" w:color="auto" w:fill="auto"/>
            <w:noWrap/>
            <w:vAlign w:val="center"/>
          </w:tcPr>
          <w:p w:rsidR="009C5216" w:rsidRDefault="009C5216">
            <w:pPr>
              <w:widowControl/>
              <w:jc w:val="left"/>
              <w:rPr>
                <w:rFonts w:ascii="Times New Roman" w:hAnsi="Times New Roman" w:cs="宋体"/>
                <w:kern w:val="0"/>
                <w:sz w:val="24"/>
                <w:szCs w:val="24"/>
              </w:rPr>
            </w:pPr>
          </w:p>
        </w:tc>
        <w:tc>
          <w:tcPr>
            <w:tcW w:w="1360"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220"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880"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880"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116"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120"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139"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087"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2456" w:type="dxa"/>
            <w:gridSpan w:val="2"/>
            <w:tcBorders>
              <w:top w:val="nil"/>
              <w:left w:val="nil"/>
              <w:bottom w:val="nil"/>
              <w:right w:val="nil"/>
            </w:tcBorders>
            <w:shd w:val="clear" w:color="auto" w:fill="auto"/>
            <w:noWrap/>
            <w:vAlign w:val="center"/>
          </w:tcPr>
          <w:p w:rsidR="009C5216" w:rsidRDefault="000A64EC">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2</w:t>
            </w:r>
          </w:p>
        </w:tc>
      </w:tr>
      <w:tr w:rsidR="009C5216">
        <w:trPr>
          <w:trHeight w:val="405"/>
          <w:jc w:val="center"/>
        </w:trPr>
        <w:tc>
          <w:tcPr>
            <w:tcW w:w="13608" w:type="dxa"/>
            <w:gridSpan w:val="12"/>
            <w:tcBorders>
              <w:top w:val="nil"/>
              <w:left w:val="nil"/>
              <w:bottom w:val="nil"/>
              <w:right w:val="nil"/>
            </w:tcBorders>
            <w:shd w:val="clear" w:color="auto" w:fill="auto"/>
            <w:noWrap/>
            <w:vAlign w:val="center"/>
          </w:tcPr>
          <w:p w:rsidR="009C5216" w:rsidRDefault="000A64EC">
            <w:pPr>
              <w:widowControl/>
              <w:jc w:val="center"/>
              <w:rPr>
                <w:rFonts w:ascii="Times New Roman" w:hAnsi="Times New Roman" w:cs="宋体"/>
                <w:kern w:val="0"/>
                <w:sz w:val="36"/>
                <w:szCs w:val="36"/>
              </w:rPr>
            </w:pPr>
            <w:r>
              <w:rPr>
                <w:rFonts w:ascii="Times New Roman" w:hAnsi="Times New Roman" w:cs="宋体" w:hint="eastAsia"/>
                <w:kern w:val="0"/>
                <w:sz w:val="36"/>
                <w:szCs w:val="36"/>
              </w:rPr>
              <w:lastRenderedPageBreak/>
              <w:t>部门收入总表</w:t>
            </w:r>
          </w:p>
        </w:tc>
      </w:tr>
      <w:tr w:rsidR="009C5216">
        <w:trPr>
          <w:trHeight w:val="270"/>
          <w:jc w:val="center"/>
        </w:trPr>
        <w:tc>
          <w:tcPr>
            <w:tcW w:w="1216"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360"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220"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880"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880"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16"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20"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9"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087"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66"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290"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单位：万元</w:t>
            </w:r>
          </w:p>
        </w:tc>
      </w:tr>
      <w:tr w:rsidR="009C5216">
        <w:trPr>
          <w:trHeight w:val="270"/>
          <w:jc w:val="center"/>
        </w:trPr>
        <w:tc>
          <w:tcPr>
            <w:tcW w:w="1216" w:type="dxa"/>
            <w:vMerge w:val="restart"/>
            <w:tcBorders>
              <w:top w:val="nil"/>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1360" w:type="dxa"/>
            <w:vMerge w:val="restart"/>
            <w:tcBorders>
              <w:top w:val="nil"/>
              <w:left w:val="single" w:sz="4" w:space="0" w:color="auto"/>
              <w:bottom w:val="nil"/>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上年结转</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一般公共预算拨款收入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政府性基金预算拨款收入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国有资本经营预算拨款收入</w:t>
            </w:r>
          </w:p>
        </w:tc>
        <w:tc>
          <w:tcPr>
            <w:tcW w:w="223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事业收入</w:t>
            </w:r>
          </w:p>
        </w:tc>
        <w:tc>
          <w:tcPr>
            <w:tcW w:w="1139" w:type="dxa"/>
            <w:vMerge w:val="restart"/>
            <w:tcBorders>
              <w:top w:val="single" w:sz="4" w:space="0" w:color="auto"/>
              <w:left w:val="single" w:sz="4" w:space="0" w:color="auto"/>
              <w:bottom w:val="nil"/>
              <w:right w:val="nil"/>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事业单位经营收入</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上级补助收入</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附属单位上缴收入</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其他收入</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使用非财政拨款结余</w:t>
            </w:r>
          </w:p>
        </w:tc>
      </w:tr>
      <w:tr w:rsidR="009C5216">
        <w:trPr>
          <w:trHeight w:val="480"/>
          <w:jc w:val="center"/>
        </w:trPr>
        <w:tc>
          <w:tcPr>
            <w:tcW w:w="1216" w:type="dxa"/>
            <w:vMerge/>
            <w:tcBorders>
              <w:top w:val="nil"/>
              <w:left w:val="single" w:sz="4" w:space="0" w:color="auto"/>
              <w:bottom w:val="single" w:sz="4" w:space="0" w:color="auto"/>
              <w:right w:val="single" w:sz="4" w:space="0" w:color="auto"/>
            </w:tcBorders>
            <w:vAlign w:val="center"/>
          </w:tcPr>
          <w:p w:rsidR="009C5216" w:rsidRDefault="009C5216"/>
        </w:tc>
        <w:tc>
          <w:tcPr>
            <w:tcW w:w="1360" w:type="dxa"/>
            <w:vMerge/>
            <w:tcBorders>
              <w:top w:val="nil"/>
              <w:left w:val="single" w:sz="4" w:space="0" w:color="auto"/>
              <w:bottom w:val="nil"/>
              <w:right w:val="single" w:sz="4" w:space="0" w:color="auto"/>
            </w:tcBorders>
            <w:vAlign w:val="center"/>
          </w:tcPr>
          <w:p w:rsidR="009C5216" w:rsidRDefault="009C5216"/>
        </w:tc>
        <w:tc>
          <w:tcPr>
            <w:tcW w:w="1220" w:type="dxa"/>
            <w:vMerge/>
            <w:tcBorders>
              <w:top w:val="nil"/>
              <w:left w:val="single" w:sz="4" w:space="0" w:color="auto"/>
              <w:bottom w:val="single" w:sz="4" w:space="0" w:color="auto"/>
              <w:right w:val="single" w:sz="4" w:space="0" w:color="auto"/>
            </w:tcBorders>
            <w:vAlign w:val="center"/>
          </w:tcPr>
          <w:p w:rsidR="009C5216" w:rsidRDefault="009C5216"/>
        </w:tc>
        <w:tc>
          <w:tcPr>
            <w:tcW w:w="880" w:type="dxa"/>
            <w:vMerge/>
            <w:tcBorders>
              <w:top w:val="nil"/>
              <w:left w:val="single" w:sz="4" w:space="0" w:color="auto"/>
              <w:bottom w:val="single" w:sz="4" w:space="0" w:color="auto"/>
              <w:right w:val="single" w:sz="4" w:space="0" w:color="auto"/>
            </w:tcBorders>
            <w:vAlign w:val="center"/>
          </w:tcPr>
          <w:p w:rsidR="009C5216" w:rsidRDefault="009C5216"/>
        </w:tc>
        <w:tc>
          <w:tcPr>
            <w:tcW w:w="880" w:type="dxa"/>
            <w:vMerge/>
            <w:tcBorders>
              <w:top w:val="nil"/>
              <w:left w:val="single" w:sz="4" w:space="0" w:color="auto"/>
              <w:bottom w:val="single" w:sz="4" w:space="0" w:color="auto"/>
              <w:right w:val="single" w:sz="4" w:space="0" w:color="auto"/>
            </w:tcBorders>
            <w:vAlign w:val="center"/>
          </w:tcPr>
          <w:p w:rsidR="009C5216" w:rsidRDefault="009C5216"/>
        </w:tc>
        <w:tc>
          <w:tcPr>
            <w:tcW w:w="1116" w:type="dxa"/>
            <w:tcBorders>
              <w:top w:val="single" w:sz="4" w:space="0" w:color="auto"/>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金额</w:t>
            </w:r>
          </w:p>
        </w:tc>
        <w:tc>
          <w:tcPr>
            <w:tcW w:w="1120" w:type="dxa"/>
            <w:tcBorders>
              <w:top w:val="single" w:sz="4" w:space="0" w:color="auto"/>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其中：教育收费</w:t>
            </w:r>
          </w:p>
        </w:tc>
        <w:tc>
          <w:tcPr>
            <w:tcW w:w="1139" w:type="dxa"/>
            <w:vMerge/>
            <w:tcBorders>
              <w:top w:val="single" w:sz="4" w:space="0" w:color="auto"/>
              <w:left w:val="single" w:sz="4" w:space="0" w:color="auto"/>
              <w:bottom w:val="nil"/>
              <w:right w:val="nil"/>
            </w:tcBorders>
            <w:vAlign w:val="center"/>
          </w:tcPr>
          <w:p w:rsidR="009C5216" w:rsidRDefault="009C5216"/>
        </w:tc>
        <w:tc>
          <w:tcPr>
            <w:tcW w:w="1134" w:type="dxa"/>
            <w:vMerge/>
            <w:tcBorders>
              <w:top w:val="single" w:sz="4" w:space="0" w:color="auto"/>
              <w:left w:val="single" w:sz="4" w:space="0" w:color="auto"/>
              <w:bottom w:val="single" w:sz="4" w:space="0" w:color="000000"/>
              <w:right w:val="single" w:sz="4" w:space="0" w:color="auto"/>
            </w:tcBorders>
            <w:vAlign w:val="center"/>
          </w:tcPr>
          <w:p w:rsidR="009C5216" w:rsidRDefault="009C5216"/>
        </w:tc>
        <w:tc>
          <w:tcPr>
            <w:tcW w:w="1087" w:type="dxa"/>
            <w:vMerge/>
            <w:tcBorders>
              <w:top w:val="single" w:sz="4" w:space="0" w:color="auto"/>
              <w:left w:val="single" w:sz="4" w:space="0" w:color="auto"/>
              <w:bottom w:val="single" w:sz="4" w:space="0" w:color="auto"/>
              <w:right w:val="single" w:sz="4" w:space="0" w:color="auto"/>
            </w:tcBorders>
            <w:vAlign w:val="center"/>
          </w:tcPr>
          <w:p w:rsidR="009C5216" w:rsidRDefault="009C5216"/>
        </w:tc>
        <w:tc>
          <w:tcPr>
            <w:tcW w:w="1166" w:type="dxa"/>
            <w:vMerge/>
            <w:tcBorders>
              <w:top w:val="single" w:sz="4" w:space="0" w:color="auto"/>
              <w:left w:val="single" w:sz="4" w:space="0" w:color="auto"/>
              <w:bottom w:val="single" w:sz="4" w:space="0" w:color="auto"/>
              <w:right w:val="single" w:sz="4" w:space="0" w:color="auto"/>
            </w:tcBorders>
            <w:vAlign w:val="center"/>
          </w:tcPr>
          <w:p w:rsidR="009C5216" w:rsidRDefault="009C5216"/>
        </w:tc>
        <w:tc>
          <w:tcPr>
            <w:tcW w:w="1290" w:type="dxa"/>
            <w:vMerge/>
            <w:tcBorders>
              <w:top w:val="single" w:sz="4" w:space="0" w:color="auto"/>
              <w:left w:val="single" w:sz="4" w:space="0" w:color="auto"/>
              <w:bottom w:val="single" w:sz="4" w:space="0" w:color="auto"/>
              <w:right w:val="single" w:sz="4" w:space="0" w:color="auto"/>
            </w:tcBorders>
            <w:vAlign w:val="center"/>
          </w:tcPr>
          <w:p w:rsidR="009C5216" w:rsidRDefault="009C5216"/>
        </w:tc>
      </w:tr>
      <w:tr w:rsidR="009C5216">
        <w:trPr>
          <w:trHeight w:val="270"/>
          <w:jc w:val="center"/>
        </w:trPr>
        <w:tc>
          <w:tcPr>
            <w:tcW w:w="1216" w:type="dxa"/>
            <w:tcBorders>
              <w:top w:val="nil"/>
              <w:left w:val="single" w:sz="4" w:space="0" w:color="auto"/>
              <w:bottom w:val="single" w:sz="4" w:space="0" w:color="auto"/>
              <w:right w:val="single" w:sz="4" w:space="0" w:color="auto"/>
            </w:tcBorders>
            <w:shd w:val="clear" w:color="auto" w:fill="auto"/>
            <w:vAlign w:val="center"/>
          </w:tcPr>
          <w:p w:rsidR="009C5216" w:rsidRDefault="0029040E">
            <w:pPr>
              <w:widowControl/>
              <w:jc w:val="right"/>
              <w:rPr>
                <w:rFonts w:ascii="Times New Roman" w:hAnsi="Times New Roman" w:cs="宋体"/>
                <w:kern w:val="0"/>
                <w:sz w:val="20"/>
                <w:szCs w:val="20"/>
              </w:rPr>
            </w:pPr>
            <w:r>
              <w:rPr>
                <w:rFonts w:ascii="Times New Roman" w:hAnsi="Times New Roman" w:cs="宋体" w:hint="eastAsia"/>
                <w:kern w:val="0"/>
                <w:sz w:val="20"/>
                <w:szCs w:val="20"/>
              </w:rPr>
              <w:t>4211.87</w:t>
            </w:r>
          </w:p>
        </w:tc>
        <w:tc>
          <w:tcPr>
            <w:tcW w:w="1360" w:type="dxa"/>
            <w:tcBorders>
              <w:top w:val="single" w:sz="4" w:space="0" w:color="auto"/>
              <w:left w:val="nil"/>
              <w:bottom w:val="single" w:sz="4" w:space="0" w:color="auto"/>
              <w:right w:val="single" w:sz="4" w:space="0" w:color="auto"/>
            </w:tcBorders>
            <w:shd w:val="clear" w:color="auto" w:fill="auto"/>
            <w:vAlign w:val="center"/>
          </w:tcPr>
          <w:p w:rsidR="009C5216" w:rsidRDefault="009C5216">
            <w:pPr>
              <w:widowControl/>
              <w:jc w:val="right"/>
              <w:rPr>
                <w:rFonts w:ascii="Times New Roman" w:hAnsi="Times New Roman" w:cs="宋体"/>
                <w:kern w:val="0"/>
                <w:sz w:val="20"/>
                <w:szCs w:val="20"/>
              </w:rPr>
            </w:pPr>
          </w:p>
        </w:tc>
        <w:tc>
          <w:tcPr>
            <w:tcW w:w="1220" w:type="dxa"/>
            <w:tcBorders>
              <w:top w:val="nil"/>
              <w:left w:val="nil"/>
              <w:bottom w:val="single" w:sz="4" w:space="0" w:color="auto"/>
              <w:right w:val="single" w:sz="4" w:space="0" w:color="auto"/>
            </w:tcBorders>
            <w:shd w:val="clear" w:color="auto" w:fill="auto"/>
            <w:vAlign w:val="center"/>
          </w:tcPr>
          <w:p w:rsidR="009C5216" w:rsidRDefault="0029040E">
            <w:pPr>
              <w:widowControl/>
              <w:jc w:val="right"/>
              <w:rPr>
                <w:rFonts w:ascii="Times New Roman" w:hAnsi="Times New Roman" w:cs="宋体"/>
                <w:kern w:val="0"/>
                <w:sz w:val="20"/>
                <w:szCs w:val="20"/>
              </w:rPr>
            </w:pPr>
            <w:r>
              <w:rPr>
                <w:rFonts w:ascii="Times New Roman" w:hAnsi="Times New Roman" w:cs="宋体" w:hint="eastAsia"/>
                <w:kern w:val="0"/>
                <w:sz w:val="20"/>
                <w:szCs w:val="20"/>
              </w:rPr>
              <w:t>2411.87</w:t>
            </w:r>
          </w:p>
        </w:tc>
        <w:tc>
          <w:tcPr>
            <w:tcW w:w="880" w:type="dxa"/>
            <w:tcBorders>
              <w:top w:val="nil"/>
              <w:left w:val="nil"/>
              <w:bottom w:val="single" w:sz="4" w:space="0" w:color="auto"/>
              <w:right w:val="single" w:sz="4" w:space="0" w:color="auto"/>
            </w:tcBorders>
            <w:shd w:val="clear" w:color="auto" w:fill="auto"/>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880" w:type="dxa"/>
            <w:tcBorders>
              <w:top w:val="nil"/>
              <w:left w:val="nil"/>
              <w:bottom w:val="single" w:sz="4" w:space="0" w:color="auto"/>
              <w:right w:val="single" w:sz="4" w:space="0" w:color="auto"/>
            </w:tcBorders>
            <w:shd w:val="clear" w:color="auto" w:fill="auto"/>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1116" w:type="dxa"/>
            <w:tcBorders>
              <w:top w:val="nil"/>
              <w:left w:val="nil"/>
              <w:bottom w:val="single" w:sz="4" w:space="0" w:color="auto"/>
              <w:right w:val="single" w:sz="4" w:space="0" w:color="auto"/>
            </w:tcBorders>
            <w:shd w:val="clear" w:color="auto" w:fill="auto"/>
            <w:vAlign w:val="center"/>
          </w:tcPr>
          <w:p w:rsidR="009C5216" w:rsidRDefault="009C5216">
            <w:pPr>
              <w:widowControl/>
              <w:jc w:val="right"/>
              <w:rPr>
                <w:rFonts w:ascii="Times New Roman" w:hAnsi="Times New Roman" w:cs="宋体"/>
                <w:kern w:val="0"/>
                <w:sz w:val="20"/>
                <w:szCs w:val="20"/>
              </w:rPr>
            </w:pPr>
          </w:p>
        </w:tc>
        <w:tc>
          <w:tcPr>
            <w:tcW w:w="1120" w:type="dxa"/>
            <w:tcBorders>
              <w:top w:val="single" w:sz="4" w:space="0" w:color="auto"/>
              <w:left w:val="nil"/>
              <w:bottom w:val="single" w:sz="4" w:space="0" w:color="auto"/>
              <w:right w:val="single" w:sz="4" w:space="0" w:color="auto"/>
            </w:tcBorders>
            <w:shd w:val="clear" w:color="auto" w:fill="auto"/>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1139" w:type="dxa"/>
            <w:tcBorders>
              <w:top w:val="single" w:sz="4" w:space="0" w:color="auto"/>
              <w:left w:val="nil"/>
              <w:bottom w:val="single" w:sz="4" w:space="0" w:color="auto"/>
              <w:right w:val="single" w:sz="4" w:space="0" w:color="auto"/>
            </w:tcBorders>
            <w:shd w:val="clear" w:color="auto" w:fill="auto"/>
            <w:vAlign w:val="center"/>
          </w:tcPr>
          <w:p w:rsidR="009C5216" w:rsidRDefault="009C5216">
            <w:pPr>
              <w:widowControl/>
              <w:jc w:val="right"/>
              <w:rPr>
                <w:rFonts w:ascii="Times New Roman" w:hAnsi="Times New Roman" w:cs="宋体"/>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1087" w:type="dxa"/>
            <w:tcBorders>
              <w:top w:val="nil"/>
              <w:left w:val="nil"/>
              <w:bottom w:val="single" w:sz="4" w:space="0" w:color="auto"/>
              <w:right w:val="single" w:sz="4" w:space="0" w:color="auto"/>
            </w:tcBorders>
            <w:shd w:val="clear" w:color="auto" w:fill="auto"/>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1166" w:type="dxa"/>
            <w:tcBorders>
              <w:top w:val="nil"/>
              <w:left w:val="nil"/>
              <w:bottom w:val="single" w:sz="4" w:space="0" w:color="auto"/>
              <w:right w:val="single" w:sz="4" w:space="0" w:color="auto"/>
            </w:tcBorders>
            <w:shd w:val="clear" w:color="auto" w:fill="auto"/>
            <w:vAlign w:val="center"/>
          </w:tcPr>
          <w:p w:rsidR="009C5216" w:rsidRDefault="0029040E">
            <w:pPr>
              <w:widowControl/>
              <w:jc w:val="right"/>
              <w:rPr>
                <w:rFonts w:ascii="Times New Roman" w:hAnsi="Times New Roman" w:cs="宋体"/>
                <w:kern w:val="0"/>
                <w:sz w:val="20"/>
                <w:szCs w:val="20"/>
              </w:rPr>
            </w:pPr>
            <w:r>
              <w:rPr>
                <w:rFonts w:ascii="Times New Roman" w:hAnsi="Times New Roman" w:cs="宋体" w:hint="eastAsia"/>
                <w:kern w:val="0"/>
                <w:sz w:val="20"/>
                <w:szCs w:val="20"/>
              </w:rPr>
              <w:t>1800.00</w:t>
            </w:r>
          </w:p>
        </w:tc>
        <w:tc>
          <w:tcPr>
            <w:tcW w:w="1290" w:type="dxa"/>
            <w:tcBorders>
              <w:top w:val="nil"/>
              <w:left w:val="nil"/>
              <w:bottom w:val="single" w:sz="4" w:space="0" w:color="auto"/>
              <w:right w:val="single" w:sz="4" w:space="0" w:color="auto"/>
            </w:tcBorders>
            <w:shd w:val="clear" w:color="auto" w:fill="auto"/>
            <w:vAlign w:val="center"/>
          </w:tcPr>
          <w:p w:rsidR="009C5216" w:rsidRDefault="009C5216">
            <w:pPr>
              <w:widowControl/>
              <w:jc w:val="right"/>
              <w:rPr>
                <w:rFonts w:ascii="Times New Roman" w:hAnsi="Times New Roman" w:cs="宋体"/>
                <w:kern w:val="0"/>
                <w:sz w:val="20"/>
                <w:szCs w:val="20"/>
              </w:rPr>
            </w:pPr>
          </w:p>
        </w:tc>
      </w:tr>
    </w:tbl>
    <w:p w:rsidR="009C5216" w:rsidRDefault="009C5216">
      <w:pPr>
        <w:jc w:val="left"/>
        <w:rPr>
          <w:rFonts w:ascii="Times New Roman" w:eastAsia="方正仿宋_GBK" w:hAnsi="Times New Roman"/>
          <w:sz w:val="32"/>
          <w:szCs w:val="32"/>
        </w:rPr>
      </w:pPr>
    </w:p>
    <w:p w:rsidR="009C5216" w:rsidRDefault="009C5216">
      <w:pPr>
        <w:jc w:val="center"/>
        <w:rPr>
          <w:rFonts w:ascii="Times New Roman" w:eastAsia="方正仿宋_GBK" w:hAnsi="Times New Roman"/>
          <w:sz w:val="32"/>
          <w:szCs w:val="32"/>
        </w:rPr>
      </w:pPr>
    </w:p>
    <w:p w:rsidR="009C5216" w:rsidRDefault="009C5216">
      <w:pPr>
        <w:jc w:val="center"/>
        <w:rPr>
          <w:rFonts w:ascii="Times New Roman" w:eastAsia="方正仿宋_GBK" w:hAnsi="Times New Roman"/>
          <w:sz w:val="32"/>
          <w:szCs w:val="32"/>
        </w:rPr>
      </w:pPr>
    </w:p>
    <w:p w:rsidR="009C5216" w:rsidRDefault="009C5216">
      <w:pPr>
        <w:jc w:val="center"/>
        <w:rPr>
          <w:rFonts w:ascii="Times New Roman" w:eastAsia="方正仿宋_GBK" w:hAnsi="Times New Roman"/>
          <w:sz w:val="32"/>
          <w:szCs w:val="32"/>
        </w:rPr>
      </w:pPr>
    </w:p>
    <w:p w:rsidR="009C5216" w:rsidRDefault="009C5216">
      <w:pPr>
        <w:jc w:val="center"/>
        <w:rPr>
          <w:rFonts w:ascii="Times New Roman" w:eastAsia="方正仿宋_GBK" w:hAnsi="Times New Roman"/>
          <w:sz w:val="32"/>
          <w:szCs w:val="32"/>
        </w:rPr>
      </w:pPr>
    </w:p>
    <w:p w:rsidR="009C5216" w:rsidRDefault="009C5216">
      <w:pPr>
        <w:jc w:val="center"/>
        <w:rPr>
          <w:rFonts w:ascii="Times New Roman" w:eastAsia="方正仿宋_GBK" w:hAnsi="Times New Roman"/>
          <w:sz w:val="32"/>
          <w:szCs w:val="32"/>
        </w:rPr>
      </w:pPr>
    </w:p>
    <w:p w:rsidR="009C5216" w:rsidRDefault="009C5216">
      <w:pPr>
        <w:jc w:val="center"/>
        <w:rPr>
          <w:rFonts w:ascii="Times New Roman" w:eastAsia="方正仿宋_GBK" w:hAnsi="Times New Roman"/>
          <w:sz w:val="32"/>
          <w:szCs w:val="32"/>
        </w:rPr>
      </w:pPr>
    </w:p>
    <w:p w:rsidR="009C5216" w:rsidRDefault="009C5216">
      <w:pPr>
        <w:rPr>
          <w:rFonts w:ascii="Times New Roman" w:eastAsia="方正仿宋_GBK" w:hAnsi="Times New Roman"/>
          <w:sz w:val="32"/>
          <w:szCs w:val="32"/>
        </w:rPr>
        <w:sectPr w:rsidR="009C5216">
          <w:pgSz w:w="16838" w:h="11906" w:orient="landscape"/>
          <w:pgMar w:top="1800" w:right="1440" w:bottom="1800" w:left="1440" w:header="851" w:footer="992" w:gutter="0"/>
          <w:cols w:space="720"/>
          <w:docGrid w:type="lines" w:linePitch="312"/>
        </w:sectPr>
      </w:pPr>
    </w:p>
    <w:tbl>
      <w:tblPr>
        <w:tblW w:w="10484" w:type="dxa"/>
        <w:jc w:val="center"/>
        <w:tblLook w:val="04A0"/>
      </w:tblPr>
      <w:tblGrid>
        <w:gridCol w:w="1119"/>
        <w:gridCol w:w="2126"/>
        <w:gridCol w:w="1332"/>
        <w:gridCol w:w="1332"/>
        <w:gridCol w:w="1173"/>
        <w:gridCol w:w="993"/>
        <w:gridCol w:w="1134"/>
        <w:gridCol w:w="1275"/>
      </w:tblGrid>
      <w:tr w:rsidR="009C5216">
        <w:trPr>
          <w:trHeight w:val="319"/>
          <w:jc w:val="center"/>
        </w:trPr>
        <w:tc>
          <w:tcPr>
            <w:tcW w:w="10484" w:type="dxa"/>
            <w:gridSpan w:val="8"/>
            <w:tcBorders>
              <w:top w:val="nil"/>
              <w:left w:val="nil"/>
              <w:bottom w:val="nil"/>
              <w:right w:val="nil"/>
            </w:tcBorders>
            <w:shd w:val="clear" w:color="auto" w:fill="auto"/>
            <w:noWrap/>
            <w:vAlign w:val="center"/>
          </w:tcPr>
          <w:p w:rsidR="009C5216" w:rsidRDefault="000A64EC">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lastRenderedPageBreak/>
              <w:t xml:space="preserve"> </w:t>
            </w: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 xml:space="preserve">3 </w:t>
            </w:r>
          </w:p>
        </w:tc>
      </w:tr>
      <w:tr w:rsidR="009C5216">
        <w:trPr>
          <w:trHeight w:val="540"/>
          <w:jc w:val="center"/>
        </w:trPr>
        <w:tc>
          <w:tcPr>
            <w:tcW w:w="10484" w:type="dxa"/>
            <w:gridSpan w:val="8"/>
            <w:tcBorders>
              <w:top w:val="nil"/>
              <w:left w:val="nil"/>
              <w:bottom w:val="nil"/>
              <w:right w:val="nil"/>
            </w:tcBorders>
            <w:shd w:val="clear" w:color="auto" w:fill="auto"/>
            <w:noWrap/>
            <w:vAlign w:val="center"/>
          </w:tcPr>
          <w:p w:rsidR="009C5216" w:rsidRDefault="000A64EC">
            <w:pPr>
              <w:widowControl/>
              <w:jc w:val="center"/>
              <w:rPr>
                <w:rFonts w:ascii="Times New Roman" w:hAnsi="Times New Roman" w:cs="宋体"/>
                <w:color w:val="000000"/>
                <w:kern w:val="0"/>
                <w:sz w:val="36"/>
                <w:szCs w:val="36"/>
              </w:rPr>
            </w:pPr>
            <w:r>
              <w:rPr>
                <w:rFonts w:ascii="Times New Roman" w:hAnsi="Times New Roman" w:cs="宋体" w:hint="eastAsia"/>
                <w:color w:val="000000"/>
                <w:kern w:val="0"/>
                <w:sz w:val="36"/>
                <w:szCs w:val="36"/>
              </w:rPr>
              <w:t xml:space="preserve"> </w:t>
            </w:r>
            <w:r>
              <w:rPr>
                <w:rFonts w:ascii="Times New Roman" w:hAnsi="Times New Roman" w:cs="宋体" w:hint="eastAsia"/>
                <w:color w:val="000000"/>
                <w:kern w:val="0"/>
                <w:sz w:val="36"/>
                <w:szCs w:val="36"/>
              </w:rPr>
              <w:t>部门支出总表</w:t>
            </w:r>
            <w:r>
              <w:rPr>
                <w:rFonts w:ascii="Times New Roman" w:hAnsi="Times New Roman" w:cs="宋体" w:hint="eastAsia"/>
                <w:color w:val="000000"/>
                <w:kern w:val="0"/>
                <w:sz w:val="36"/>
                <w:szCs w:val="36"/>
              </w:rPr>
              <w:t xml:space="preserve"> </w:t>
            </w:r>
          </w:p>
        </w:tc>
      </w:tr>
      <w:tr w:rsidR="009C5216">
        <w:trPr>
          <w:trHeight w:val="360"/>
          <w:jc w:val="center"/>
        </w:trPr>
        <w:tc>
          <w:tcPr>
            <w:tcW w:w="1119" w:type="dxa"/>
            <w:tcBorders>
              <w:top w:val="nil"/>
              <w:left w:val="nil"/>
              <w:bottom w:val="nil"/>
              <w:right w:val="nil"/>
            </w:tcBorders>
            <w:shd w:val="clear" w:color="auto" w:fill="auto"/>
            <w:noWrap/>
            <w:vAlign w:val="center"/>
          </w:tcPr>
          <w:p w:rsidR="009C5216" w:rsidRDefault="009C5216">
            <w:pPr>
              <w:widowControl/>
              <w:jc w:val="center"/>
              <w:rPr>
                <w:rFonts w:ascii="Times New Roman" w:hAnsi="Times New Roman" w:cs="宋体"/>
                <w:color w:val="000000"/>
                <w:kern w:val="0"/>
                <w:sz w:val="36"/>
                <w:szCs w:val="36"/>
              </w:rPr>
            </w:pPr>
          </w:p>
        </w:tc>
        <w:tc>
          <w:tcPr>
            <w:tcW w:w="2126"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1332"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1332"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1173"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3402" w:type="dxa"/>
            <w:gridSpan w:val="3"/>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p w:rsidR="009C5216" w:rsidRDefault="000A64EC">
            <w:pPr>
              <w:widowControl/>
              <w:jc w:val="righ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r>
              <w:rPr>
                <w:rFonts w:ascii="Times New Roman" w:hAnsi="Times New Roman" w:cs="宋体" w:hint="eastAsia"/>
                <w:color w:val="000000"/>
                <w:kern w:val="0"/>
                <w:sz w:val="18"/>
                <w:szCs w:val="18"/>
              </w:rPr>
              <w:t>单位：万元</w:t>
            </w:r>
            <w:r>
              <w:rPr>
                <w:rFonts w:ascii="Times New Roman" w:hAnsi="Times New Roman" w:cs="宋体" w:hint="eastAsia"/>
                <w:color w:val="000000"/>
                <w:kern w:val="0"/>
                <w:sz w:val="18"/>
                <w:szCs w:val="18"/>
              </w:rPr>
              <w:t xml:space="preserve"> </w:t>
            </w:r>
          </w:p>
        </w:tc>
      </w:tr>
      <w:tr w:rsidR="009C5216">
        <w:trPr>
          <w:trHeight w:val="540"/>
          <w:jc w:val="center"/>
        </w:trPr>
        <w:tc>
          <w:tcPr>
            <w:tcW w:w="1119" w:type="dxa"/>
            <w:tcBorders>
              <w:top w:val="single" w:sz="4" w:space="0" w:color="auto"/>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科目代码</w:t>
            </w:r>
            <w:r>
              <w:rPr>
                <w:rFonts w:ascii="Times New Roman" w:hAnsi="Times New Roman" w:cs="宋体" w:hint="eastAsia"/>
                <w:color w:val="000000"/>
                <w:kern w:val="0"/>
                <w:sz w:val="20"/>
                <w:szCs w:val="20"/>
              </w:rPr>
              <w:t xml:space="preserve"> </w:t>
            </w:r>
          </w:p>
        </w:tc>
        <w:tc>
          <w:tcPr>
            <w:tcW w:w="2126"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科目名称</w:t>
            </w:r>
            <w:r>
              <w:rPr>
                <w:rFonts w:ascii="Times New Roman" w:hAnsi="Times New Roman" w:cs="宋体" w:hint="eastAsia"/>
                <w:color w:val="000000"/>
                <w:kern w:val="0"/>
                <w:sz w:val="20"/>
                <w:szCs w:val="20"/>
              </w:rPr>
              <w:t xml:space="preserve"> </w:t>
            </w:r>
          </w:p>
        </w:tc>
        <w:tc>
          <w:tcPr>
            <w:tcW w:w="1332"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合计</w:t>
            </w:r>
            <w:r>
              <w:rPr>
                <w:rFonts w:ascii="Times New Roman" w:hAnsi="Times New Roman" w:cs="宋体" w:hint="eastAsia"/>
                <w:color w:val="000000"/>
                <w:kern w:val="0"/>
                <w:sz w:val="20"/>
                <w:szCs w:val="20"/>
              </w:rPr>
              <w:t xml:space="preserve"> </w:t>
            </w:r>
          </w:p>
        </w:tc>
        <w:tc>
          <w:tcPr>
            <w:tcW w:w="1332"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基本支出</w:t>
            </w:r>
            <w:r>
              <w:rPr>
                <w:rFonts w:ascii="Times New Roman" w:hAnsi="Times New Roman" w:cs="宋体" w:hint="eastAsia"/>
                <w:color w:val="000000"/>
                <w:kern w:val="0"/>
                <w:sz w:val="20"/>
                <w:szCs w:val="20"/>
              </w:rPr>
              <w:t xml:space="preserve"> </w:t>
            </w:r>
          </w:p>
        </w:tc>
        <w:tc>
          <w:tcPr>
            <w:tcW w:w="1173"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项目支出</w:t>
            </w:r>
            <w:r>
              <w:rPr>
                <w:rFonts w:ascii="Times New Roman" w:hAnsi="Times New Roman" w:cs="宋体" w:hint="eastAsia"/>
                <w:color w:val="000000"/>
                <w:kern w:val="0"/>
                <w:sz w:val="20"/>
                <w:szCs w:val="20"/>
              </w:rPr>
              <w:t xml:space="preserve"> </w:t>
            </w:r>
          </w:p>
        </w:tc>
        <w:tc>
          <w:tcPr>
            <w:tcW w:w="993"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上缴上级支出</w:t>
            </w:r>
            <w:r>
              <w:rPr>
                <w:rFonts w:ascii="Times New Roman" w:hAnsi="Times New Roman" w:cs="宋体" w:hint="eastAsia"/>
                <w:color w:val="000000"/>
                <w:kern w:val="0"/>
                <w:sz w:val="20"/>
                <w:szCs w:val="20"/>
              </w:rPr>
              <w:t xml:space="preserve"> </w:t>
            </w:r>
          </w:p>
        </w:tc>
        <w:tc>
          <w:tcPr>
            <w:tcW w:w="1134"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事业单位经营支出</w:t>
            </w:r>
            <w:r>
              <w:rPr>
                <w:rFonts w:ascii="Times New Roman" w:hAnsi="Times New Roman" w:cs="宋体" w:hint="eastAsia"/>
                <w:color w:val="000000"/>
                <w:kern w:val="0"/>
                <w:sz w:val="20"/>
                <w:szCs w:val="20"/>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对附属单位补助支出</w:t>
            </w:r>
            <w:r>
              <w:rPr>
                <w:rFonts w:ascii="Times New Roman" w:hAnsi="Times New Roman" w:cs="宋体" w:hint="eastAsia"/>
                <w:color w:val="000000"/>
                <w:kern w:val="0"/>
                <w:sz w:val="20"/>
                <w:szCs w:val="20"/>
              </w:rPr>
              <w:t xml:space="preserve"> </w:t>
            </w:r>
          </w:p>
        </w:tc>
      </w:tr>
      <w:tr w:rsidR="009C5216">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宋体"/>
                <w:b/>
                <w:bCs/>
                <w:color w:val="000000"/>
                <w:kern w:val="0"/>
                <w:sz w:val="20"/>
                <w:szCs w:val="20"/>
              </w:rPr>
            </w:pPr>
          </w:p>
        </w:tc>
        <w:tc>
          <w:tcPr>
            <w:tcW w:w="2126"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海关总署</w:t>
            </w:r>
          </w:p>
        </w:tc>
        <w:tc>
          <w:tcPr>
            <w:tcW w:w="133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Times New Roman"/>
                <w:b/>
                <w:bCs/>
                <w:color w:val="000000"/>
                <w:kern w:val="0"/>
                <w:sz w:val="20"/>
                <w:szCs w:val="20"/>
              </w:rPr>
            </w:pPr>
          </w:p>
        </w:tc>
      </w:tr>
      <w:tr w:rsidR="009C5216">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201</w:t>
            </w:r>
          </w:p>
        </w:tc>
        <w:tc>
          <w:tcPr>
            <w:tcW w:w="2126" w:type="dxa"/>
            <w:tcBorders>
              <w:top w:val="nil"/>
              <w:left w:val="nil"/>
              <w:bottom w:val="single" w:sz="4" w:space="0" w:color="auto"/>
              <w:right w:val="single" w:sz="4" w:space="0" w:color="auto"/>
            </w:tcBorders>
            <w:shd w:val="clear" w:color="auto" w:fill="auto"/>
            <w:vAlign w:val="center"/>
          </w:tcPr>
          <w:p w:rsidR="009C5216" w:rsidRDefault="000A64EC">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一般公共服务支出</w:t>
            </w:r>
          </w:p>
        </w:tc>
        <w:tc>
          <w:tcPr>
            <w:tcW w:w="1332" w:type="dxa"/>
            <w:tcBorders>
              <w:top w:val="nil"/>
              <w:left w:val="nil"/>
              <w:bottom w:val="single" w:sz="4" w:space="0" w:color="auto"/>
              <w:right w:val="single" w:sz="4" w:space="0" w:color="auto"/>
            </w:tcBorders>
            <w:shd w:val="clear" w:color="auto" w:fill="auto"/>
            <w:noWrap/>
            <w:vAlign w:val="center"/>
          </w:tcPr>
          <w:p w:rsidR="009C5216" w:rsidRDefault="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3235.83</w:t>
            </w:r>
          </w:p>
        </w:tc>
        <w:tc>
          <w:tcPr>
            <w:tcW w:w="1332" w:type="dxa"/>
            <w:tcBorders>
              <w:top w:val="nil"/>
              <w:left w:val="nil"/>
              <w:bottom w:val="single" w:sz="4" w:space="0" w:color="auto"/>
              <w:right w:val="single" w:sz="4" w:space="0" w:color="auto"/>
            </w:tcBorders>
            <w:shd w:val="clear" w:color="auto" w:fill="auto"/>
            <w:noWrap/>
            <w:vAlign w:val="center"/>
          </w:tcPr>
          <w:p w:rsidR="009C5216" w:rsidRDefault="00D44D2D">
            <w:pPr>
              <w:widowControl/>
              <w:jc w:val="right"/>
              <w:rPr>
                <w:rFonts w:ascii="Times New Roman" w:hAnsi="Times New Roman" w:cs="Times New Roman"/>
                <w:b/>
                <w:bCs/>
                <w:color w:val="000000"/>
                <w:kern w:val="0"/>
                <w:sz w:val="20"/>
                <w:szCs w:val="20"/>
              </w:rPr>
            </w:pPr>
            <w:r w:rsidRPr="00D44D2D">
              <w:rPr>
                <w:rFonts w:ascii="Times New Roman" w:hAnsi="Times New Roman" w:cs="Times New Roman"/>
                <w:b/>
                <w:bCs/>
                <w:color w:val="000000"/>
                <w:kern w:val="0"/>
                <w:sz w:val="20"/>
                <w:szCs w:val="20"/>
              </w:rPr>
              <w:t>2916</w:t>
            </w:r>
            <w:r>
              <w:rPr>
                <w:rFonts w:ascii="Times New Roman" w:hAnsi="Times New Roman" w:cs="Times New Roman" w:hint="eastAsia"/>
                <w:b/>
                <w:bCs/>
                <w:color w:val="000000"/>
                <w:kern w:val="0"/>
                <w:sz w:val="20"/>
                <w:szCs w:val="20"/>
              </w:rPr>
              <w:t>.</w:t>
            </w:r>
            <w:r w:rsidRPr="00D44D2D">
              <w:rPr>
                <w:rFonts w:ascii="Times New Roman" w:hAnsi="Times New Roman" w:cs="Times New Roman"/>
                <w:b/>
                <w:bCs/>
                <w:color w:val="000000"/>
                <w:kern w:val="0"/>
                <w:sz w:val="20"/>
                <w:szCs w:val="20"/>
              </w:rPr>
              <w:t>24</w:t>
            </w:r>
          </w:p>
        </w:tc>
        <w:tc>
          <w:tcPr>
            <w:tcW w:w="1173" w:type="dxa"/>
            <w:tcBorders>
              <w:top w:val="nil"/>
              <w:left w:val="nil"/>
              <w:bottom w:val="single" w:sz="4" w:space="0" w:color="auto"/>
              <w:right w:val="single" w:sz="4" w:space="0" w:color="auto"/>
            </w:tcBorders>
            <w:shd w:val="clear" w:color="auto" w:fill="auto"/>
            <w:noWrap/>
            <w:vAlign w:val="center"/>
          </w:tcPr>
          <w:p w:rsidR="009C5216" w:rsidRDefault="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319.59</w:t>
            </w:r>
          </w:p>
        </w:tc>
        <w:tc>
          <w:tcPr>
            <w:tcW w:w="9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20109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海关事务</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3235.83</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bCs/>
                <w:color w:val="000000"/>
                <w:kern w:val="0"/>
                <w:sz w:val="20"/>
                <w:szCs w:val="20"/>
              </w:rPr>
            </w:pPr>
            <w:r w:rsidRPr="00D44D2D">
              <w:rPr>
                <w:rFonts w:ascii="Times New Roman" w:hAnsi="Times New Roman" w:cs="Times New Roman"/>
                <w:b/>
                <w:bCs/>
                <w:color w:val="000000"/>
                <w:kern w:val="0"/>
                <w:sz w:val="20"/>
                <w:szCs w:val="20"/>
              </w:rPr>
              <w:t>2916</w:t>
            </w:r>
            <w:r>
              <w:rPr>
                <w:rFonts w:ascii="Times New Roman" w:hAnsi="Times New Roman" w:cs="Times New Roman" w:hint="eastAsia"/>
                <w:b/>
                <w:bCs/>
                <w:color w:val="000000"/>
                <w:kern w:val="0"/>
                <w:sz w:val="20"/>
                <w:szCs w:val="20"/>
              </w:rPr>
              <w:t>.</w:t>
            </w:r>
            <w:r w:rsidRPr="00D44D2D">
              <w:rPr>
                <w:rFonts w:ascii="Times New Roman" w:hAnsi="Times New Roman" w:cs="Times New Roman"/>
                <w:b/>
                <w:bCs/>
                <w:color w:val="000000"/>
                <w:kern w:val="0"/>
                <w:sz w:val="20"/>
                <w:szCs w:val="20"/>
              </w:rPr>
              <w:t>24</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319.59</w:t>
            </w: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2010901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行政运行</w:t>
            </w:r>
          </w:p>
        </w:tc>
        <w:tc>
          <w:tcPr>
            <w:tcW w:w="1332" w:type="dxa"/>
            <w:tcBorders>
              <w:top w:val="nil"/>
              <w:left w:val="nil"/>
              <w:bottom w:val="single" w:sz="4" w:space="0" w:color="auto"/>
              <w:right w:val="single" w:sz="4" w:space="0" w:color="auto"/>
            </w:tcBorders>
            <w:shd w:val="clear" w:color="auto" w:fill="auto"/>
            <w:noWrap/>
          </w:tcPr>
          <w:p w:rsidR="00D44D2D" w:rsidRDefault="00D44D2D" w:rsidP="00D44D2D">
            <w:pPr>
              <w:widowControl/>
              <w:jc w:val="right"/>
              <w:rPr>
                <w:rFonts w:ascii="Times New Roman" w:hAnsi="Times New Roman"/>
              </w:rPr>
            </w:pPr>
            <w:r>
              <w:rPr>
                <w:rFonts w:ascii="Times New Roman" w:hAnsi="Times New Roman" w:hint="eastAsia"/>
              </w:rPr>
              <w:t xml:space="preserve"> 2916.24       </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r w:rsidRPr="00D44D2D">
              <w:rPr>
                <w:rFonts w:ascii="Times New Roman" w:hAnsi="Times New Roman" w:cs="Times New Roman"/>
                <w:b/>
                <w:bCs/>
                <w:color w:val="000000"/>
                <w:kern w:val="0"/>
                <w:sz w:val="20"/>
                <w:szCs w:val="20"/>
              </w:rPr>
              <w:t>2916</w:t>
            </w:r>
            <w:r>
              <w:rPr>
                <w:rFonts w:ascii="Times New Roman" w:hAnsi="Times New Roman" w:cs="Times New Roman" w:hint="eastAsia"/>
                <w:b/>
                <w:bCs/>
                <w:color w:val="000000"/>
                <w:kern w:val="0"/>
                <w:sz w:val="20"/>
                <w:szCs w:val="20"/>
              </w:rPr>
              <w:t>.</w:t>
            </w:r>
            <w:r w:rsidRPr="00D44D2D">
              <w:rPr>
                <w:rFonts w:ascii="Times New Roman" w:hAnsi="Times New Roman" w:cs="Times New Roman"/>
                <w:b/>
                <w:bCs/>
                <w:color w:val="000000"/>
                <w:kern w:val="0"/>
                <w:sz w:val="20"/>
                <w:szCs w:val="20"/>
              </w:rPr>
              <w:t>24</w:t>
            </w:r>
          </w:p>
        </w:tc>
        <w:tc>
          <w:tcPr>
            <w:tcW w:w="1173"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2010902</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一般行政管理事务</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2010903</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机关服务</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2010905</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缉私办案</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r>
              <w:rPr>
                <w:rFonts w:ascii="Times New Roman" w:hAnsi="Times New Roman" w:hint="eastAsia"/>
              </w:rPr>
              <w:t>39.29</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r>
              <w:rPr>
                <w:rFonts w:ascii="Times New Roman" w:hAnsi="Times New Roman" w:hint="eastAsia"/>
              </w:rPr>
              <w:t>39.29</w:t>
            </w: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2010907</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口岸管理</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2010908</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信息化建设</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2010909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海关关务</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r>
              <w:rPr>
                <w:rFonts w:ascii="Times New Roman" w:hAnsi="Times New Roman" w:hint="eastAsia"/>
              </w:rPr>
              <w:t>253.30</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r>
              <w:rPr>
                <w:rFonts w:ascii="Times New Roman" w:hAnsi="Times New Roman" w:hint="eastAsia"/>
              </w:rPr>
              <w:t>253.30</w:t>
            </w: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2010910</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关税征管</w:t>
            </w: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332"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1173" w:type="dxa"/>
            <w:tcBorders>
              <w:top w:val="nil"/>
              <w:left w:val="nil"/>
              <w:bottom w:val="single" w:sz="4" w:space="0" w:color="auto"/>
              <w:right w:val="single" w:sz="4" w:space="0" w:color="auto"/>
            </w:tcBorders>
            <w:shd w:val="clear" w:color="auto" w:fill="auto"/>
            <w:noWrap/>
          </w:tcPr>
          <w:p w:rsidR="00D44D2D" w:rsidRDefault="00D44D2D">
            <w:pPr>
              <w:jc w:val="right"/>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2010911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海关监管</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10.00</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10.00</w:t>
            </w: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2010912</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检验检疫</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17.00</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17.00</w:t>
            </w: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2010950</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事业运行</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2010999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其他海关事务支出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20111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纪检监察事务</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2011105</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派驻派出机构</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202</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外交支出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20203</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对外援助</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2020306</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对外援助</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20204</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国际组织</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2020401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国际组织会费</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2020402</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国际组织捐赠</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20205</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对外合作与交流</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2020599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其他对外合作与交流支出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20299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其他外交支出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2029999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其他外交支出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204</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公共安全支出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310.18</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225.18</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85.00</w:t>
            </w: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20410</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bCs/>
                <w:color w:val="000000"/>
                <w:kern w:val="0"/>
                <w:sz w:val="20"/>
                <w:szCs w:val="20"/>
              </w:rPr>
            </w:pPr>
            <w:r>
              <w:rPr>
                <w:rFonts w:ascii="Times New Roman" w:hAnsi="Times New Roman" w:cs="宋体" w:hint="eastAsia"/>
                <w:b/>
                <w:bCs/>
                <w:color w:val="000000"/>
                <w:kern w:val="0"/>
                <w:sz w:val="20"/>
                <w:szCs w:val="20"/>
              </w:rPr>
              <w:t>缉私警察</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310.18</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225.18</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bCs/>
                <w:color w:val="000000"/>
                <w:kern w:val="0"/>
                <w:sz w:val="20"/>
                <w:szCs w:val="20"/>
              </w:rPr>
            </w:pPr>
            <w:r>
              <w:rPr>
                <w:rFonts w:ascii="Times New Roman" w:hAnsi="Times New Roman" w:cs="Times New Roman" w:hint="eastAsia"/>
                <w:b/>
                <w:bCs/>
                <w:color w:val="000000"/>
                <w:kern w:val="0"/>
                <w:sz w:val="20"/>
                <w:szCs w:val="20"/>
              </w:rPr>
              <w:t>85.00</w:t>
            </w: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bCs/>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2041001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行政运行</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225.18</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225.18</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2041002</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一般行政管理事务</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lastRenderedPageBreak/>
              <w:t>科目代码</w:t>
            </w:r>
          </w:p>
        </w:tc>
        <w:tc>
          <w:tcPr>
            <w:tcW w:w="2126" w:type="dxa"/>
            <w:tcBorders>
              <w:top w:val="single" w:sz="4" w:space="0" w:color="auto"/>
              <w:left w:val="nil"/>
              <w:bottom w:val="single" w:sz="4" w:space="0" w:color="auto"/>
              <w:right w:val="single" w:sz="4" w:space="0" w:color="auto"/>
            </w:tcBorders>
            <w:shd w:val="clear" w:color="auto" w:fill="auto"/>
            <w:vAlign w:val="center"/>
          </w:tcPr>
          <w:p w:rsidR="00D44D2D" w:rsidRDefault="00D44D2D">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科目名称</w:t>
            </w:r>
          </w:p>
        </w:tc>
        <w:tc>
          <w:tcPr>
            <w:tcW w:w="1332" w:type="dxa"/>
            <w:tcBorders>
              <w:top w:val="single" w:sz="4" w:space="0" w:color="auto"/>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宋体"/>
                <w:color w:val="000000"/>
                <w:kern w:val="0"/>
                <w:sz w:val="20"/>
                <w:szCs w:val="20"/>
              </w:rPr>
            </w:pPr>
            <w:r>
              <w:rPr>
                <w:rFonts w:ascii="Times New Roman" w:hAnsi="Times New Roman" w:cs="宋体" w:hint="eastAsia"/>
                <w:color w:val="000000"/>
                <w:kern w:val="0"/>
                <w:sz w:val="20"/>
                <w:szCs w:val="20"/>
              </w:rPr>
              <w:t>合计</w:t>
            </w:r>
          </w:p>
        </w:tc>
        <w:tc>
          <w:tcPr>
            <w:tcW w:w="1332" w:type="dxa"/>
            <w:tcBorders>
              <w:top w:val="single" w:sz="4" w:space="0" w:color="auto"/>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宋体"/>
                <w:color w:val="000000"/>
                <w:kern w:val="0"/>
                <w:sz w:val="20"/>
                <w:szCs w:val="20"/>
              </w:rPr>
            </w:pPr>
            <w:r>
              <w:rPr>
                <w:rFonts w:ascii="Times New Roman" w:hAnsi="Times New Roman" w:cs="宋体" w:hint="eastAsia"/>
                <w:color w:val="000000"/>
                <w:kern w:val="0"/>
                <w:sz w:val="20"/>
                <w:szCs w:val="20"/>
              </w:rPr>
              <w:t>基本支出</w:t>
            </w:r>
          </w:p>
        </w:tc>
        <w:tc>
          <w:tcPr>
            <w:tcW w:w="1173" w:type="dxa"/>
            <w:tcBorders>
              <w:top w:val="single" w:sz="4" w:space="0" w:color="auto"/>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项目支出</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上缴上级支出</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事业单位经营支出</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对附属单位补助支出</w:t>
            </w: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2041006</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信息化建设</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2041007</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缉私业务</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85.00</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85.00</w:t>
            </w: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2041099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其他缉私警察支出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205</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教育支出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20502</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普通教育</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2050205</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高等教育</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208</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社会保障和就业支出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222.72</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222.72</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20805</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行政事业单位养老支出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222.72</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222.72</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2080501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行政单位离退休</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1.07</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1.07</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2080502</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事业单位离退休</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2080503</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离退休人员管理机构</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2080505</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机关事业单位基本养老保险缴费支出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148.85</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148.85</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2080506</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机关事业单位职业年金缴费支出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72.80</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72.80</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20899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其他社会保障和就业支出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2089901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其他社会保障和就业支出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2089999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其他社会保障和就业支出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210</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卫生健康支出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29.43</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29.43</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21011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行政事业单位医疗</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29.43</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rsidP="00D44D2D">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29.43</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2101101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行政单位医疗</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17.99</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17.99</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2101102</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事业单位医疗</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2101103</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公务员医疗补助</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10.49</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10.49</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2101199</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其他行政事业单位医疗支出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0.95</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0.95</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D44D2D">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221</w:t>
            </w:r>
          </w:p>
        </w:tc>
        <w:tc>
          <w:tcPr>
            <w:tcW w:w="2126" w:type="dxa"/>
            <w:tcBorders>
              <w:top w:val="nil"/>
              <w:left w:val="nil"/>
              <w:bottom w:val="single" w:sz="4" w:space="0" w:color="auto"/>
              <w:right w:val="single" w:sz="4" w:space="0" w:color="auto"/>
            </w:tcBorders>
            <w:shd w:val="clear" w:color="auto" w:fill="auto"/>
            <w:vAlign w:val="center"/>
          </w:tcPr>
          <w:p w:rsidR="00D44D2D" w:rsidRDefault="00D44D2D">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住房保障支出</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6D3394">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413.71</w:t>
            </w:r>
          </w:p>
        </w:tc>
        <w:tc>
          <w:tcPr>
            <w:tcW w:w="1332" w:type="dxa"/>
            <w:tcBorders>
              <w:top w:val="nil"/>
              <w:left w:val="nil"/>
              <w:bottom w:val="single" w:sz="4" w:space="0" w:color="auto"/>
              <w:right w:val="single" w:sz="4" w:space="0" w:color="auto"/>
            </w:tcBorders>
            <w:shd w:val="clear" w:color="auto" w:fill="auto"/>
            <w:noWrap/>
            <w:vAlign w:val="center"/>
          </w:tcPr>
          <w:p w:rsidR="00D44D2D" w:rsidRDefault="006D3394">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413.71</w:t>
            </w:r>
          </w:p>
        </w:tc>
        <w:tc>
          <w:tcPr>
            <w:tcW w:w="117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right"/>
              <w:rPr>
                <w:rFonts w:ascii="Times New Roman" w:hAnsi="Times New Roman" w:cs="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44D2D" w:rsidRDefault="00D44D2D">
            <w:pPr>
              <w:widowControl/>
              <w:jc w:val="center"/>
              <w:rPr>
                <w:rFonts w:ascii="Times New Roman" w:hAnsi="Times New Roman" w:cs="Times New Roman"/>
                <w:color w:val="000000"/>
                <w:kern w:val="0"/>
                <w:sz w:val="20"/>
                <w:szCs w:val="20"/>
              </w:rPr>
            </w:pPr>
          </w:p>
        </w:tc>
      </w:tr>
      <w:tr w:rsidR="006D3394">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6D3394" w:rsidRDefault="006D3394">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22102</w:t>
            </w:r>
          </w:p>
        </w:tc>
        <w:tc>
          <w:tcPr>
            <w:tcW w:w="2126" w:type="dxa"/>
            <w:tcBorders>
              <w:top w:val="nil"/>
              <w:left w:val="nil"/>
              <w:bottom w:val="single" w:sz="4" w:space="0" w:color="auto"/>
              <w:right w:val="single" w:sz="4" w:space="0" w:color="auto"/>
            </w:tcBorders>
            <w:shd w:val="clear" w:color="auto" w:fill="auto"/>
            <w:vAlign w:val="center"/>
          </w:tcPr>
          <w:p w:rsidR="006D3394" w:rsidRDefault="006D3394">
            <w:pPr>
              <w:widowControl/>
              <w:jc w:val="left"/>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住房改革支出</w:t>
            </w: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rsidP="00BC05E1">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413.71</w:t>
            </w: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rsidP="00BC05E1">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413.71</w:t>
            </w:r>
          </w:p>
        </w:tc>
        <w:tc>
          <w:tcPr>
            <w:tcW w:w="117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b/>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r>
      <w:tr w:rsidR="006D3394">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6D3394" w:rsidRDefault="006D3394">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2210201</w:t>
            </w:r>
          </w:p>
        </w:tc>
        <w:tc>
          <w:tcPr>
            <w:tcW w:w="2126" w:type="dxa"/>
            <w:tcBorders>
              <w:top w:val="nil"/>
              <w:left w:val="nil"/>
              <w:bottom w:val="single" w:sz="4" w:space="0" w:color="auto"/>
              <w:right w:val="single" w:sz="4" w:space="0" w:color="auto"/>
            </w:tcBorders>
            <w:shd w:val="clear" w:color="auto" w:fill="auto"/>
            <w:vAlign w:val="center"/>
          </w:tcPr>
          <w:p w:rsidR="006D3394" w:rsidRDefault="006D3394">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住房公积金</w:t>
            </w: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255.60</w:t>
            </w: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255.60</w:t>
            </w:r>
          </w:p>
        </w:tc>
        <w:tc>
          <w:tcPr>
            <w:tcW w:w="117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r>
      <w:tr w:rsidR="006D3394">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6D3394" w:rsidRDefault="006D3394">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2210202</w:t>
            </w:r>
          </w:p>
        </w:tc>
        <w:tc>
          <w:tcPr>
            <w:tcW w:w="2126" w:type="dxa"/>
            <w:tcBorders>
              <w:top w:val="nil"/>
              <w:left w:val="nil"/>
              <w:bottom w:val="single" w:sz="4" w:space="0" w:color="auto"/>
              <w:right w:val="single" w:sz="4" w:space="0" w:color="auto"/>
            </w:tcBorders>
            <w:shd w:val="clear" w:color="auto" w:fill="auto"/>
            <w:vAlign w:val="center"/>
          </w:tcPr>
          <w:p w:rsidR="006D3394" w:rsidRDefault="006D3394">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提租补贴</w:t>
            </w: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color w:val="000000"/>
                <w:kern w:val="0"/>
                <w:sz w:val="20"/>
                <w:szCs w:val="20"/>
              </w:rPr>
            </w:pP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color w:val="000000"/>
                <w:kern w:val="0"/>
                <w:sz w:val="20"/>
                <w:szCs w:val="20"/>
              </w:rPr>
            </w:pPr>
          </w:p>
        </w:tc>
        <w:tc>
          <w:tcPr>
            <w:tcW w:w="117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r>
      <w:tr w:rsidR="006D3394">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6D3394" w:rsidRDefault="006D3394">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2210203</w:t>
            </w:r>
          </w:p>
        </w:tc>
        <w:tc>
          <w:tcPr>
            <w:tcW w:w="2126" w:type="dxa"/>
            <w:tcBorders>
              <w:top w:val="nil"/>
              <w:left w:val="nil"/>
              <w:bottom w:val="single" w:sz="4" w:space="0" w:color="auto"/>
              <w:right w:val="single" w:sz="4" w:space="0" w:color="auto"/>
            </w:tcBorders>
            <w:shd w:val="clear" w:color="auto" w:fill="auto"/>
            <w:vAlign w:val="center"/>
          </w:tcPr>
          <w:p w:rsidR="006D3394" w:rsidRDefault="006D3394">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购房补贴</w:t>
            </w: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158.11</w:t>
            </w: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color w:val="000000"/>
                <w:kern w:val="0"/>
                <w:sz w:val="20"/>
                <w:szCs w:val="20"/>
              </w:rPr>
            </w:pPr>
            <w:r>
              <w:rPr>
                <w:rFonts w:ascii="Times New Roman" w:hAnsi="Times New Roman" w:cs="Times New Roman" w:hint="eastAsia"/>
                <w:color w:val="000000"/>
                <w:kern w:val="0"/>
                <w:sz w:val="20"/>
                <w:szCs w:val="20"/>
              </w:rPr>
              <w:t>158.11</w:t>
            </w:r>
          </w:p>
        </w:tc>
        <w:tc>
          <w:tcPr>
            <w:tcW w:w="117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color w:val="000000"/>
                <w:kern w:val="0"/>
                <w:sz w:val="20"/>
                <w:szCs w:val="20"/>
              </w:rPr>
            </w:pPr>
          </w:p>
        </w:tc>
        <w:tc>
          <w:tcPr>
            <w:tcW w:w="99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color w:val="000000"/>
                <w:kern w:val="0"/>
                <w:sz w:val="20"/>
                <w:szCs w:val="20"/>
              </w:rPr>
            </w:pPr>
          </w:p>
        </w:tc>
      </w:tr>
      <w:tr w:rsidR="006D3394">
        <w:trPr>
          <w:trHeight w:val="360"/>
          <w:jc w:val="center"/>
        </w:trPr>
        <w:tc>
          <w:tcPr>
            <w:tcW w:w="3245" w:type="dxa"/>
            <w:gridSpan w:val="2"/>
            <w:tcBorders>
              <w:top w:val="nil"/>
              <w:left w:val="single" w:sz="4" w:space="0" w:color="auto"/>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宋体"/>
                <w:b/>
                <w:color w:val="000000"/>
                <w:kern w:val="0"/>
                <w:sz w:val="20"/>
                <w:szCs w:val="20"/>
              </w:rPr>
            </w:pPr>
            <w:r>
              <w:rPr>
                <w:rFonts w:ascii="Times New Roman" w:hAnsi="Times New Roman" w:cs="宋体" w:hint="eastAsia"/>
                <w:b/>
                <w:color w:val="000000"/>
                <w:kern w:val="0"/>
                <w:sz w:val="20"/>
                <w:szCs w:val="20"/>
              </w:rPr>
              <w:t>合</w:t>
            </w:r>
            <w:r>
              <w:rPr>
                <w:rFonts w:ascii="Times New Roman" w:hAnsi="Times New Roman" w:cs="宋体" w:hint="eastAsia"/>
                <w:b/>
                <w:color w:val="000000"/>
                <w:kern w:val="0"/>
                <w:sz w:val="20"/>
                <w:szCs w:val="20"/>
              </w:rPr>
              <w:t xml:space="preserve">      </w:t>
            </w:r>
            <w:r>
              <w:rPr>
                <w:rFonts w:ascii="Times New Roman" w:hAnsi="Times New Roman" w:cs="宋体" w:hint="eastAsia"/>
                <w:b/>
                <w:color w:val="000000"/>
                <w:kern w:val="0"/>
                <w:sz w:val="20"/>
                <w:szCs w:val="20"/>
              </w:rPr>
              <w:t>计</w:t>
            </w: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4211.87</w:t>
            </w:r>
          </w:p>
        </w:tc>
        <w:tc>
          <w:tcPr>
            <w:tcW w:w="1332"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3807.28</w:t>
            </w:r>
          </w:p>
        </w:tc>
        <w:tc>
          <w:tcPr>
            <w:tcW w:w="117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right"/>
              <w:rPr>
                <w:rFonts w:ascii="Times New Roman" w:hAnsi="Times New Roman" w:cs="Times New Roman"/>
                <w:b/>
                <w:color w:val="000000"/>
                <w:kern w:val="0"/>
                <w:sz w:val="20"/>
                <w:szCs w:val="20"/>
              </w:rPr>
            </w:pPr>
            <w:r>
              <w:rPr>
                <w:rFonts w:ascii="Times New Roman" w:hAnsi="Times New Roman" w:cs="Times New Roman" w:hint="eastAsia"/>
                <w:b/>
                <w:color w:val="000000"/>
                <w:kern w:val="0"/>
                <w:sz w:val="20"/>
                <w:szCs w:val="20"/>
              </w:rPr>
              <w:t>404.59</w:t>
            </w:r>
          </w:p>
        </w:tc>
        <w:tc>
          <w:tcPr>
            <w:tcW w:w="993"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b/>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b/>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6D3394" w:rsidRDefault="006D3394">
            <w:pPr>
              <w:widowControl/>
              <w:jc w:val="center"/>
              <w:rPr>
                <w:rFonts w:ascii="Times New Roman" w:hAnsi="Times New Roman" w:cs="Times New Roman"/>
                <w:b/>
                <w:color w:val="000000"/>
                <w:kern w:val="0"/>
                <w:sz w:val="20"/>
                <w:szCs w:val="20"/>
              </w:rPr>
            </w:pPr>
          </w:p>
        </w:tc>
      </w:tr>
    </w:tbl>
    <w:p w:rsidR="009C5216" w:rsidRDefault="009C5216">
      <w:pPr>
        <w:jc w:val="left"/>
        <w:rPr>
          <w:rFonts w:ascii="Times New Roman" w:eastAsia="方正仿宋_GBK" w:hAnsi="Times New Roman"/>
          <w:sz w:val="32"/>
          <w:szCs w:val="32"/>
        </w:rPr>
        <w:sectPr w:rsidR="009C5216">
          <w:pgSz w:w="11906" w:h="16838"/>
          <w:pgMar w:top="1440" w:right="1800" w:bottom="1440" w:left="1800" w:header="851" w:footer="992" w:gutter="0"/>
          <w:cols w:space="720"/>
          <w:docGrid w:type="lines" w:linePitch="312"/>
        </w:sectPr>
      </w:pPr>
    </w:p>
    <w:tbl>
      <w:tblPr>
        <w:tblW w:w="13892" w:type="dxa"/>
        <w:jc w:val="center"/>
        <w:tblLook w:val="04A0"/>
      </w:tblPr>
      <w:tblGrid>
        <w:gridCol w:w="4253"/>
        <w:gridCol w:w="2693"/>
        <w:gridCol w:w="4253"/>
        <w:gridCol w:w="2693"/>
      </w:tblGrid>
      <w:tr w:rsidR="009C5216">
        <w:trPr>
          <w:trHeight w:val="319"/>
          <w:jc w:val="center"/>
        </w:trPr>
        <w:tc>
          <w:tcPr>
            <w:tcW w:w="11199" w:type="dxa"/>
            <w:gridSpan w:val="3"/>
            <w:tcBorders>
              <w:top w:val="nil"/>
              <w:left w:val="nil"/>
              <w:bottom w:val="nil"/>
              <w:right w:val="nil"/>
            </w:tcBorders>
            <w:shd w:val="clear" w:color="auto" w:fill="auto"/>
            <w:noWrap/>
            <w:vAlign w:val="center"/>
          </w:tcPr>
          <w:p w:rsidR="009C5216" w:rsidRDefault="009C5216">
            <w:pPr>
              <w:widowControl/>
              <w:jc w:val="left"/>
              <w:rPr>
                <w:rFonts w:ascii="Times New Roman" w:hAnsi="Times New Roman" w:cs="宋体"/>
                <w:kern w:val="0"/>
                <w:sz w:val="24"/>
                <w:szCs w:val="24"/>
              </w:rPr>
            </w:pPr>
          </w:p>
        </w:tc>
        <w:tc>
          <w:tcPr>
            <w:tcW w:w="2693" w:type="dxa"/>
            <w:tcBorders>
              <w:top w:val="nil"/>
              <w:left w:val="nil"/>
              <w:bottom w:val="nil"/>
              <w:right w:val="nil"/>
            </w:tcBorders>
            <w:shd w:val="clear" w:color="auto" w:fill="auto"/>
            <w:noWrap/>
            <w:vAlign w:val="center"/>
          </w:tcPr>
          <w:p w:rsidR="009C5216" w:rsidRDefault="000A64EC">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4</w:t>
            </w:r>
          </w:p>
        </w:tc>
      </w:tr>
      <w:tr w:rsidR="009C5216">
        <w:trPr>
          <w:trHeight w:val="540"/>
          <w:jc w:val="center"/>
        </w:trPr>
        <w:tc>
          <w:tcPr>
            <w:tcW w:w="13892" w:type="dxa"/>
            <w:gridSpan w:val="4"/>
            <w:tcBorders>
              <w:top w:val="nil"/>
              <w:left w:val="nil"/>
              <w:bottom w:val="nil"/>
              <w:right w:val="nil"/>
            </w:tcBorders>
            <w:shd w:val="clear" w:color="auto" w:fill="auto"/>
            <w:noWrap/>
            <w:vAlign w:val="center"/>
          </w:tcPr>
          <w:p w:rsidR="009C5216" w:rsidRDefault="000A64EC">
            <w:pPr>
              <w:widowControl/>
              <w:jc w:val="center"/>
              <w:rPr>
                <w:rFonts w:ascii="Times New Roman" w:hAnsi="Times New Roman" w:cs="宋体"/>
                <w:color w:val="000000"/>
                <w:kern w:val="0"/>
                <w:sz w:val="36"/>
                <w:szCs w:val="36"/>
              </w:rPr>
            </w:pPr>
            <w:r>
              <w:rPr>
                <w:rFonts w:ascii="Times New Roman" w:hAnsi="Times New Roman" w:cs="宋体" w:hint="eastAsia"/>
                <w:color w:val="000000"/>
                <w:kern w:val="0"/>
                <w:sz w:val="36"/>
                <w:szCs w:val="36"/>
              </w:rPr>
              <w:t>财政拨款收支总表</w:t>
            </w:r>
          </w:p>
        </w:tc>
      </w:tr>
      <w:tr w:rsidR="009C5216">
        <w:trPr>
          <w:trHeight w:val="360"/>
          <w:jc w:val="center"/>
        </w:trPr>
        <w:tc>
          <w:tcPr>
            <w:tcW w:w="4253"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p>
        </w:tc>
        <w:tc>
          <w:tcPr>
            <w:tcW w:w="2693"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4253"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693" w:type="dxa"/>
            <w:tcBorders>
              <w:top w:val="nil"/>
              <w:left w:val="nil"/>
              <w:bottom w:val="nil"/>
              <w:right w:val="nil"/>
            </w:tcBorders>
            <w:shd w:val="clear" w:color="auto" w:fill="auto"/>
            <w:noWrap/>
            <w:vAlign w:val="center"/>
          </w:tcPr>
          <w:p w:rsidR="009C5216" w:rsidRDefault="000A64EC">
            <w:pPr>
              <w:widowControl/>
              <w:jc w:val="right"/>
              <w:rPr>
                <w:rFonts w:ascii="Times New Roman" w:hAnsi="Times New Roman" w:cs="宋体"/>
                <w:color w:val="000000"/>
                <w:kern w:val="0"/>
                <w:sz w:val="18"/>
                <w:szCs w:val="18"/>
              </w:rPr>
            </w:pPr>
            <w:r>
              <w:rPr>
                <w:rFonts w:ascii="Times New Roman" w:hAnsi="Times New Roman" w:cs="宋体" w:hint="eastAsia"/>
                <w:color w:val="000000"/>
                <w:kern w:val="0"/>
                <w:sz w:val="18"/>
                <w:szCs w:val="18"/>
              </w:rPr>
              <w:t>单位：万元</w:t>
            </w:r>
          </w:p>
        </w:tc>
      </w:tr>
      <w:tr w:rsidR="009C5216">
        <w:trPr>
          <w:trHeight w:val="360"/>
          <w:jc w:val="center"/>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4"/>
                <w:szCs w:val="24"/>
              </w:rPr>
            </w:pPr>
            <w:r>
              <w:rPr>
                <w:rFonts w:ascii="Times New Roman" w:hAnsi="Times New Roman" w:cs="宋体" w:hint="eastAsia"/>
                <w:color w:val="000000"/>
                <w:kern w:val="0"/>
                <w:sz w:val="24"/>
                <w:szCs w:val="24"/>
              </w:rPr>
              <w:t>收</w:t>
            </w:r>
            <w:r>
              <w:rPr>
                <w:rFonts w:ascii="Times New Roman" w:hAnsi="Times New Roman" w:cs="宋体" w:hint="eastAsia"/>
                <w:color w:val="000000"/>
                <w:kern w:val="0"/>
                <w:sz w:val="24"/>
                <w:szCs w:val="24"/>
              </w:rPr>
              <w:t xml:space="preserve">      </w:t>
            </w:r>
            <w:r>
              <w:rPr>
                <w:rFonts w:ascii="Times New Roman" w:hAnsi="Times New Roman" w:cs="宋体" w:hint="eastAsia"/>
                <w:color w:val="000000"/>
                <w:kern w:val="0"/>
                <w:sz w:val="24"/>
                <w:szCs w:val="24"/>
              </w:rPr>
              <w:t>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4"/>
                <w:szCs w:val="24"/>
              </w:rPr>
            </w:pPr>
            <w:r>
              <w:rPr>
                <w:rFonts w:ascii="Times New Roman" w:hAnsi="Times New Roman" w:cs="宋体" w:hint="eastAsia"/>
                <w:color w:val="000000"/>
                <w:kern w:val="0"/>
                <w:sz w:val="24"/>
                <w:szCs w:val="24"/>
              </w:rPr>
              <w:t>支</w:t>
            </w:r>
            <w:r>
              <w:rPr>
                <w:rFonts w:ascii="Times New Roman" w:hAnsi="Times New Roman" w:cs="宋体" w:hint="eastAsia"/>
                <w:color w:val="000000"/>
                <w:kern w:val="0"/>
                <w:sz w:val="24"/>
                <w:szCs w:val="24"/>
              </w:rPr>
              <w:t xml:space="preserve">      </w:t>
            </w:r>
            <w:r>
              <w:rPr>
                <w:rFonts w:ascii="Times New Roman" w:hAnsi="Times New Roman" w:cs="宋体" w:hint="eastAsia"/>
                <w:color w:val="000000"/>
                <w:kern w:val="0"/>
                <w:sz w:val="24"/>
                <w:szCs w:val="24"/>
              </w:rPr>
              <w:t>出</w:t>
            </w: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4"/>
                <w:szCs w:val="24"/>
              </w:rPr>
            </w:pPr>
            <w:r>
              <w:rPr>
                <w:rFonts w:ascii="Times New Roman" w:hAnsi="Times New Roman" w:cs="宋体"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4"/>
                <w:szCs w:val="24"/>
              </w:rPr>
            </w:pPr>
            <w:r>
              <w:rPr>
                <w:rFonts w:ascii="Times New Roman" w:hAnsi="Times New Roman" w:cs="宋体" w:hint="eastAsia"/>
                <w:color w:val="000000"/>
                <w:kern w:val="0"/>
                <w:sz w:val="24"/>
                <w:szCs w:val="24"/>
              </w:rPr>
              <w:t>预算数</w:t>
            </w:r>
          </w:p>
        </w:tc>
        <w:tc>
          <w:tcPr>
            <w:tcW w:w="4253"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4"/>
                <w:szCs w:val="24"/>
              </w:rPr>
            </w:pPr>
            <w:r>
              <w:rPr>
                <w:rFonts w:ascii="Times New Roman" w:hAnsi="Times New Roman" w:cs="宋体"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4"/>
                <w:szCs w:val="24"/>
              </w:rPr>
            </w:pPr>
            <w:r>
              <w:rPr>
                <w:rFonts w:ascii="Times New Roman" w:hAnsi="Times New Roman" w:cs="宋体" w:hint="eastAsia"/>
                <w:color w:val="000000"/>
                <w:kern w:val="0"/>
                <w:sz w:val="24"/>
                <w:szCs w:val="24"/>
              </w:rPr>
              <w:t>预算数</w:t>
            </w: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一、本年收入</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2411.87</w:t>
            </w:r>
          </w:p>
        </w:tc>
        <w:tc>
          <w:tcPr>
            <w:tcW w:w="4253"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一、本年支出</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2411.87</w:t>
            </w: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2411.87</w:t>
            </w:r>
          </w:p>
        </w:tc>
        <w:tc>
          <w:tcPr>
            <w:tcW w:w="4253"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（一）一般公共服务支出</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1585.83</w:t>
            </w: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（二）外交支出</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（三）公共安全支出</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310.18</w:t>
            </w: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9C5216">
            <w:pPr>
              <w:widowControl/>
              <w:jc w:val="left"/>
              <w:rPr>
                <w:rFonts w:ascii="Times New Roman" w:hAnsi="Times New Roman"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（四）教育支出</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二、上年结转</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（五）社会保障和就业支出</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222.72</w:t>
            </w: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（六）卫生健康支出</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29.43</w:t>
            </w: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（七）住房保障支出</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263.71</w:t>
            </w: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4"/>
                <w:szCs w:val="24"/>
              </w:rPr>
            </w:pPr>
            <w:r>
              <w:rPr>
                <w:rFonts w:ascii="Times New Roman" w:hAnsi="Times New Roman" w:cs="宋体"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宋体"/>
                <w:color w:val="000000"/>
                <w:kern w:val="0"/>
                <w:sz w:val="24"/>
                <w:szCs w:val="24"/>
              </w:rPr>
            </w:pP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宋体"/>
                <w:color w:val="000000"/>
                <w:kern w:val="0"/>
                <w:sz w:val="24"/>
                <w:szCs w:val="24"/>
              </w:rPr>
            </w:pP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color w:val="000000"/>
                <w:kern w:val="0"/>
                <w:sz w:val="24"/>
                <w:szCs w:val="24"/>
              </w:rPr>
            </w:pPr>
          </w:p>
        </w:tc>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宋体"/>
                <w:color w:val="000000"/>
                <w:kern w:val="0"/>
                <w:sz w:val="24"/>
                <w:szCs w:val="24"/>
              </w:rPr>
            </w:pPr>
          </w:p>
        </w:tc>
      </w:tr>
      <w:tr w:rsidR="009C5216">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4"/>
                <w:szCs w:val="24"/>
              </w:rPr>
            </w:pPr>
            <w:r>
              <w:rPr>
                <w:rFonts w:ascii="Times New Roman" w:hAnsi="Times New Roman" w:cs="宋体" w:hint="eastAsia"/>
                <w:color w:val="000000"/>
                <w:kern w:val="0"/>
                <w:sz w:val="24"/>
                <w:szCs w:val="24"/>
              </w:rPr>
              <w:t>收</w:t>
            </w:r>
            <w:r>
              <w:rPr>
                <w:rFonts w:ascii="Times New Roman" w:hAnsi="Times New Roman" w:cs="宋体" w:hint="eastAsia"/>
                <w:color w:val="000000"/>
                <w:kern w:val="0"/>
                <w:sz w:val="24"/>
                <w:szCs w:val="24"/>
              </w:rPr>
              <w:t xml:space="preserve">    </w:t>
            </w:r>
            <w:r>
              <w:rPr>
                <w:rFonts w:ascii="Times New Roman" w:hAnsi="Times New Roman" w:cs="宋体" w:hint="eastAsia"/>
                <w:color w:val="000000"/>
                <w:kern w:val="0"/>
                <w:sz w:val="24"/>
                <w:szCs w:val="24"/>
              </w:rPr>
              <w:t>入</w:t>
            </w:r>
            <w:r>
              <w:rPr>
                <w:rFonts w:ascii="Times New Roman" w:hAnsi="Times New Roman" w:cs="宋体" w:hint="eastAsia"/>
                <w:color w:val="000000"/>
                <w:kern w:val="0"/>
                <w:sz w:val="24"/>
                <w:szCs w:val="24"/>
              </w:rPr>
              <w:t xml:space="preserve">    </w:t>
            </w:r>
            <w:r>
              <w:rPr>
                <w:rFonts w:ascii="Times New Roman" w:hAnsi="Times New Roman" w:cs="宋体" w:hint="eastAsia"/>
                <w:color w:val="000000"/>
                <w:kern w:val="0"/>
                <w:sz w:val="24"/>
                <w:szCs w:val="24"/>
              </w:rPr>
              <w:t>总</w:t>
            </w:r>
            <w:r>
              <w:rPr>
                <w:rFonts w:ascii="Times New Roman" w:hAnsi="Times New Roman" w:cs="宋体" w:hint="eastAsia"/>
                <w:color w:val="000000"/>
                <w:kern w:val="0"/>
                <w:sz w:val="24"/>
                <w:szCs w:val="24"/>
              </w:rPr>
              <w:t xml:space="preserve">    </w:t>
            </w:r>
            <w:r>
              <w:rPr>
                <w:rFonts w:ascii="Times New Roman" w:hAnsi="Times New Roman" w:cs="宋体" w:hint="eastAsia"/>
                <w:color w:val="000000"/>
                <w:kern w:val="0"/>
                <w:sz w:val="24"/>
                <w:szCs w:val="24"/>
              </w:rPr>
              <w:t>计</w:t>
            </w:r>
          </w:p>
        </w:tc>
        <w:tc>
          <w:tcPr>
            <w:tcW w:w="2693" w:type="dxa"/>
            <w:tcBorders>
              <w:top w:val="nil"/>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2411.87</w:t>
            </w:r>
          </w:p>
        </w:tc>
        <w:tc>
          <w:tcPr>
            <w:tcW w:w="4253" w:type="dxa"/>
            <w:tcBorders>
              <w:top w:val="single" w:sz="4" w:space="0" w:color="auto"/>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4"/>
                <w:szCs w:val="24"/>
              </w:rPr>
            </w:pPr>
            <w:r>
              <w:rPr>
                <w:rFonts w:ascii="Times New Roman" w:hAnsi="Times New Roman" w:cs="宋体" w:hint="eastAsia"/>
                <w:color w:val="000000"/>
                <w:kern w:val="0"/>
                <w:sz w:val="24"/>
                <w:szCs w:val="24"/>
              </w:rPr>
              <w:t>支</w:t>
            </w:r>
            <w:r>
              <w:rPr>
                <w:rFonts w:ascii="Times New Roman" w:hAnsi="Times New Roman" w:cs="宋体" w:hint="eastAsia"/>
                <w:color w:val="000000"/>
                <w:kern w:val="0"/>
                <w:sz w:val="24"/>
                <w:szCs w:val="24"/>
              </w:rPr>
              <w:t xml:space="preserve">    </w:t>
            </w:r>
            <w:r>
              <w:rPr>
                <w:rFonts w:ascii="Times New Roman" w:hAnsi="Times New Roman" w:cs="宋体" w:hint="eastAsia"/>
                <w:color w:val="000000"/>
                <w:kern w:val="0"/>
                <w:sz w:val="24"/>
                <w:szCs w:val="24"/>
              </w:rPr>
              <w:t>出</w:t>
            </w:r>
            <w:r>
              <w:rPr>
                <w:rFonts w:ascii="Times New Roman" w:hAnsi="Times New Roman" w:cs="宋体" w:hint="eastAsia"/>
                <w:color w:val="000000"/>
                <w:kern w:val="0"/>
                <w:sz w:val="24"/>
                <w:szCs w:val="24"/>
              </w:rPr>
              <w:t xml:space="preserve">    </w:t>
            </w:r>
            <w:r>
              <w:rPr>
                <w:rFonts w:ascii="Times New Roman" w:hAnsi="Times New Roman" w:cs="宋体" w:hint="eastAsia"/>
                <w:color w:val="000000"/>
                <w:kern w:val="0"/>
                <w:sz w:val="24"/>
                <w:szCs w:val="24"/>
              </w:rPr>
              <w:t>总</w:t>
            </w:r>
            <w:r>
              <w:rPr>
                <w:rFonts w:ascii="Times New Roman" w:hAnsi="Times New Roman" w:cs="宋体" w:hint="eastAsia"/>
                <w:color w:val="000000"/>
                <w:kern w:val="0"/>
                <w:sz w:val="24"/>
                <w:szCs w:val="24"/>
              </w:rPr>
              <w:t xml:space="preserve">    </w:t>
            </w:r>
            <w:r>
              <w:rPr>
                <w:rFonts w:ascii="Times New Roman" w:hAnsi="Times New Roman" w:cs="宋体" w:hint="eastAsia"/>
                <w:color w:val="000000"/>
                <w:kern w:val="0"/>
                <w:sz w:val="24"/>
                <w:szCs w:val="24"/>
              </w:rPr>
              <w:t>计</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C5216" w:rsidRDefault="00BC05E1">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2411.87</w:t>
            </w:r>
          </w:p>
        </w:tc>
      </w:tr>
    </w:tbl>
    <w:p w:rsidR="009C5216" w:rsidRDefault="009C5216">
      <w:pPr>
        <w:jc w:val="left"/>
        <w:rPr>
          <w:rFonts w:ascii="Times New Roman" w:eastAsia="方正仿宋_GBK" w:hAnsi="Times New Roman"/>
          <w:sz w:val="32"/>
          <w:szCs w:val="32"/>
        </w:rPr>
      </w:pPr>
    </w:p>
    <w:p w:rsidR="009C5216" w:rsidRDefault="000A64EC">
      <w:pPr>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pPr w:leftFromText="181" w:rightFromText="181" w:horzAnchor="margin" w:tblpXSpec="center" w:tblpYSpec="center"/>
        <w:tblW w:w="15494" w:type="dxa"/>
        <w:tblLook w:val="04A0"/>
      </w:tblPr>
      <w:tblGrid>
        <w:gridCol w:w="962"/>
        <w:gridCol w:w="1873"/>
        <w:gridCol w:w="1056"/>
        <w:gridCol w:w="1630"/>
        <w:gridCol w:w="64"/>
        <w:gridCol w:w="1326"/>
        <w:gridCol w:w="1310"/>
        <w:gridCol w:w="1150"/>
        <w:gridCol w:w="1630"/>
        <w:gridCol w:w="1284"/>
        <w:gridCol w:w="964"/>
        <w:gridCol w:w="1216"/>
        <w:gridCol w:w="1029"/>
      </w:tblGrid>
      <w:tr w:rsidR="009C5216">
        <w:trPr>
          <w:trHeight w:val="285"/>
        </w:trPr>
        <w:tc>
          <w:tcPr>
            <w:tcW w:w="15494" w:type="dxa"/>
            <w:gridSpan w:val="13"/>
            <w:tcBorders>
              <w:top w:val="nil"/>
              <w:left w:val="nil"/>
              <w:bottom w:val="nil"/>
              <w:right w:val="nil"/>
            </w:tcBorders>
            <w:shd w:val="clear" w:color="auto" w:fill="auto"/>
            <w:vAlign w:val="center"/>
          </w:tcPr>
          <w:p w:rsidR="009C5216" w:rsidRDefault="000A64EC">
            <w:pPr>
              <w:widowControl/>
              <w:jc w:val="right"/>
              <w:rPr>
                <w:rFonts w:ascii="Times New Roman" w:hAnsi="Times New Roman" w:cs="宋体"/>
                <w:kern w:val="0"/>
                <w:sz w:val="36"/>
                <w:szCs w:val="36"/>
              </w:rPr>
            </w:pPr>
            <w:r>
              <w:rPr>
                <w:rFonts w:ascii="黑体" w:eastAsia="黑体" w:cs="黑体" w:hint="eastAsia"/>
                <w:kern w:val="0"/>
                <w:sz w:val="20"/>
                <w:szCs w:val="20"/>
              </w:rPr>
              <w:lastRenderedPageBreak/>
              <w:t>部门公开表5</w:t>
            </w:r>
          </w:p>
        </w:tc>
      </w:tr>
      <w:tr w:rsidR="009C5216">
        <w:trPr>
          <w:trHeight w:val="285"/>
        </w:trPr>
        <w:tc>
          <w:tcPr>
            <w:tcW w:w="15494" w:type="dxa"/>
            <w:gridSpan w:val="13"/>
            <w:tcBorders>
              <w:top w:val="nil"/>
              <w:left w:val="nil"/>
              <w:bottom w:val="nil"/>
              <w:right w:val="nil"/>
            </w:tcBorders>
            <w:shd w:val="clear" w:color="auto" w:fill="auto"/>
            <w:vAlign w:val="center"/>
          </w:tcPr>
          <w:p w:rsidR="009C5216" w:rsidRDefault="000A64EC">
            <w:pPr>
              <w:widowControl/>
              <w:jc w:val="center"/>
              <w:rPr>
                <w:rFonts w:ascii="Times New Roman" w:hAnsi="Times New Roman" w:cs="宋体"/>
                <w:kern w:val="0"/>
                <w:sz w:val="36"/>
                <w:szCs w:val="36"/>
              </w:rPr>
            </w:pPr>
            <w:r>
              <w:rPr>
                <w:rFonts w:ascii="Times New Roman" w:hAnsi="Times New Roman" w:cs="宋体" w:hint="eastAsia"/>
                <w:kern w:val="0"/>
                <w:sz w:val="36"/>
                <w:szCs w:val="36"/>
              </w:rPr>
              <w:t>一般公共预算支出表</w:t>
            </w:r>
          </w:p>
        </w:tc>
      </w:tr>
      <w:tr w:rsidR="009C5216">
        <w:trPr>
          <w:trHeight w:val="255"/>
        </w:trPr>
        <w:tc>
          <w:tcPr>
            <w:tcW w:w="962"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873"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056"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630"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390" w:type="dxa"/>
            <w:gridSpan w:val="2"/>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310"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150"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630"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284"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964" w:type="dxa"/>
            <w:tcBorders>
              <w:top w:val="nil"/>
              <w:left w:val="nil"/>
              <w:bottom w:val="nil"/>
              <w:right w:val="nil"/>
            </w:tcBorders>
            <w:shd w:val="clear" w:color="auto" w:fill="auto"/>
            <w:noWrap/>
            <w:vAlign w:val="center"/>
          </w:tcPr>
          <w:p w:rsidR="009C5216" w:rsidRDefault="009C5216">
            <w:pPr>
              <w:widowControl/>
              <w:jc w:val="left"/>
              <w:rPr>
                <w:rFonts w:ascii="Times New Roman" w:hAnsi="Times New Roman" w:cs="宋体"/>
                <w:kern w:val="0"/>
                <w:sz w:val="16"/>
                <w:szCs w:val="16"/>
              </w:rPr>
            </w:pPr>
          </w:p>
        </w:tc>
        <w:tc>
          <w:tcPr>
            <w:tcW w:w="1216"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16"/>
                <w:szCs w:val="16"/>
              </w:rPr>
            </w:pPr>
            <w:r>
              <w:rPr>
                <w:rFonts w:ascii="Times New Roman" w:hAnsi="Times New Roman" w:cs="宋体" w:hint="eastAsia"/>
                <w:kern w:val="0"/>
                <w:sz w:val="16"/>
                <w:szCs w:val="16"/>
              </w:rPr>
              <w:t xml:space="preserve">　</w:t>
            </w:r>
          </w:p>
        </w:tc>
        <w:tc>
          <w:tcPr>
            <w:tcW w:w="1029" w:type="dxa"/>
            <w:tcBorders>
              <w:top w:val="nil"/>
              <w:left w:val="nil"/>
              <w:bottom w:val="nil"/>
              <w:right w:val="nil"/>
            </w:tcBorders>
            <w:shd w:val="clear" w:color="auto" w:fill="auto"/>
            <w:noWrap/>
            <w:vAlign w:val="center"/>
          </w:tcPr>
          <w:p w:rsidR="009C5216" w:rsidRDefault="000A64EC">
            <w:pPr>
              <w:widowControl/>
              <w:jc w:val="right"/>
              <w:rPr>
                <w:rFonts w:ascii="Times New Roman" w:hAnsi="Times New Roman" w:cs="宋体"/>
                <w:kern w:val="0"/>
                <w:sz w:val="16"/>
                <w:szCs w:val="16"/>
              </w:rPr>
            </w:pPr>
            <w:r>
              <w:rPr>
                <w:rFonts w:ascii="Times New Roman" w:hAnsi="Times New Roman" w:cs="宋体" w:hint="eastAsia"/>
                <w:kern w:val="0"/>
                <w:sz w:val="16"/>
                <w:szCs w:val="16"/>
              </w:rPr>
              <w:t>单位：万元</w:t>
            </w:r>
          </w:p>
        </w:tc>
      </w:tr>
      <w:tr w:rsidR="009C5216">
        <w:trPr>
          <w:trHeight w:val="255"/>
        </w:trPr>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功能分类科目</w:t>
            </w:r>
          </w:p>
        </w:tc>
        <w:tc>
          <w:tcPr>
            <w:tcW w:w="2686" w:type="dxa"/>
            <w:gridSpan w:val="2"/>
            <w:tcBorders>
              <w:top w:val="single" w:sz="4" w:space="0" w:color="auto"/>
              <w:left w:val="nil"/>
              <w:bottom w:val="single" w:sz="4" w:space="0" w:color="auto"/>
              <w:right w:val="single" w:sz="4" w:space="0" w:color="000000"/>
            </w:tcBorders>
            <w:shd w:val="clear" w:color="auto" w:fill="auto"/>
            <w:vAlign w:val="center"/>
          </w:tcPr>
          <w:p w:rsidR="009C5216" w:rsidRDefault="00BC05E1">
            <w:pPr>
              <w:widowControl/>
              <w:jc w:val="center"/>
              <w:rPr>
                <w:rFonts w:ascii="Times New Roman" w:hAnsi="Times New Roman" w:cs="宋体"/>
                <w:kern w:val="0"/>
                <w:sz w:val="16"/>
                <w:szCs w:val="16"/>
              </w:rPr>
            </w:pPr>
            <w:r>
              <w:rPr>
                <w:rFonts w:ascii="Times New Roman" w:hAnsi="Times New Roman" w:cs="宋体" w:hint="eastAsia"/>
                <w:kern w:val="0"/>
                <w:sz w:val="16"/>
                <w:szCs w:val="16"/>
              </w:rPr>
              <w:t>2023</w:t>
            </w:r>
            <w:r w:rsidR="000A64EC">
              <w:rPr>
                <w:rFonts w:ascii="Times New Roman" w:hAnsi="Times New Roman" w:cs="宋体" w:hint="eastAsia"/>
                <w:kern w:val="0"/>
                <w:sz w:val="16"/>
                <w:szCs w:val="16"/>
              </w:rPr>
              <w:t>年执行数</w:t>
            </w:r>
          </w:p>
        </w:tc>
        <w:tc>
          <w:tcPr>
            <w:tcW w:w="5480" w:type="dxa"/>
            <w:gridSpan w:val="5"/>
            <w:tcBorders>
              <w:top w:val="single" w:sz="4" w:space="0" w:color="auto"/>
              <w:left w:val="nil"/>
              <w:bottom w:val="single" w:sz="4" w:space="0" w:color="auto"/>
              <w:right w:val="single" w:sz="4" w:space="0" w:color="000000"/>
            </w:tcBorders>
            <w:shd w:val="clear" w:color="auto" w:fill="auto"/>
            <w:vAlign w:val="center"/>
          </w:tcPr>
          <w:p w:rsidR="009C5216" w:rsidRDefault="00BC05E1">
            <w:pPr>
              <w:widowControl/>
              <w:jc w:val="center"/>
              <w:rPr>
                <w:rFonts w:ascii="Times New Roman" w:hAnsi="Times New Roman" w:cs="宋体"/>
                <w:kern w:val="0"/>
                <w:sz w:val="16"/>
                <w:szCs w:val="16"/>
              </w:rPr>
            </w:pPr>
            <w:r>
              <w:rPr>
                <w:rFonts w:ascii="Times New Roman" w:hAnsi="Times New Roman" w:cs="宋体" w:hint="eastAsia"/>
                <w:kern w:val="0"/>
                <w:sz w:val="16"/>
                <w:szCs w:val="16"/>
              </w:rPr>
              <w:t>2024</w:t>
            </w:r>
            <w:r w:rsidR="000A64EC">
              <w:rPr>
                <w:rFonts w:ascii="Times New Roman" w:hAnsi="Times New Roman" w:cs="宋体" w:hint="eastAsia"/>
                <w:kern w:val="0"/>
                <w:sz w:val="16"/>
                <w:szCs w:val="16"/>
              </w:rPr>
              <w:t>年预算数</w:t>
            </w:r>
          </w:p>
        </w:tc>
        <w:tc>
          <w:tcPr>
            <w:tcW w:w="2248" w:type="dxa"/>
            <w:gridSpan w:val="2"/>
            <w:tcBorders>
              <w:top w:val="single" w:sz="4" w:space="0" w:color="auto"/>
              <w:left w:val="nil"/>
              <w:bottom w:val="single" w:sz="4" w:space="0" w:color="auto"/>
              <w:right w:val="single" w:sz="4" w:space="0" w:color="auto"/>
            </w:tcBorders>
            <w:shd w:val="clear" w:color="auto" w:fill="auto"/>
            <w:vAlign w:val="center"/>
          </w:tcPr>
          <w:p w:rsidR="009C5216" w:rsidRDefault="00BC05E1">
            <w:pPr>
              <w:widowControl/>
              <w:jc w:val="center"/>
              <w:rPr>
                <w:rFonts w:ascii="Times New Roman" w:hAnsi="Times New Roman" w:cs="宋体"/>
                <w:kern w:val="0"/>
                <w:sz w:val="16"/>
                <w:szCs w:val="16"/>
              </w:rPr>
            </w:pPr>
            <w:r>
              <w:rPr>
                <w:rFonts w:ascii="Times New Roman" w:hAnsi="Times New Roman" w:cs="宋体" w:hint="eastAsia"/>
                <w:kern w:val="0"/>
                <w:sz w:val="16"/>
                <w:szCs w:val="16"/>
              </w:rPr>
              <w:t>2024</w:t>
            </w:r>
            <w:r w:rsidR="000A64EC">
              <w:rPr>
                <w:rFonts w:ascii="Times New Roman" w:hAnsi="Times New Roman" w:cs="宋体" w:hint="eastAsia"/>
                <w:kern w:val="0"/>
                <w:sz w:val="16"/>
                <w:szCs w:val="16"/>
              </w:rPr>
              <w:t>年预算数比</w:t>
            </w:r>
          </w:p>
          <w:p w:rsidR="009C5216" w:rsidRDefault="00BC05E1">
            <w:pPr>
              <w:widowControl/>
              <w:jc w:val="center"/>
              <w:rPr>
                <w:rFonts w:ascii="Times New Roman" w:hAnsi="Times New Roman" w:cs="宋体"/>
                <w:kern w:val="0"/>
                <w:sz w:val="16"/>
                <w:szCs w:val="16"/>
              </w:rPr>
            </w:pPr>
            <w:r>
              <w:rPr>
                <w:rFonts w:ascii="Times New Roman" w:hAnsi="Times New Roman" w:cs="宋体" w:hint="eastAsia"/>
                <w:kern w:val="0"/>
                <w:sz w:val="16"/>
                <w:szCs w:val="16"/>
              </w:rPr>
              <w:t>2023</w:t>
            </w:r>
            <w:r w:rsidR="000A64EC">
              <w:rPr>
                <w:rFonts w:ascii="Times New Roman" w:hAnsi="Times New Roman" w:cs="宋体" w:hint="eastAsia"/>
                <w:kern w:val="0"/>
                <w:sz w:val="16"/>
                <w:szCs w:val="16"/>
              </w:rPr>
              <w:t>年执行数</w:t>
            </w:r>
          </w:p>
        </w:tc>
        <w:tc>
          <w:tcPr>
            <w:tcW w:w="2245" w:type="dxa"/>
            <w:gridSpan w:val="2"/>
            <w:tcBorders>
              <w:top w:val="single" w:sz="4" w:space="0" w:color="auto"/>
              <w:left w:val="nil"/>
              <w:bottom w:val="single" w:sz="4" w:space="0" w:color="auto"/>
              <w:right w:val="single" w:sz="4" w:space="0" w:color="auto"/>
            </w:tcBorders>
            <w:shd w:val="clear" w:color="auto" w:fill="auto"/>
            <w:vAlign w:val="center"/>
          </w:tcPr>
          <w:p w:rsidR="009C5216" w:rsidRDefault="00BC05E1">
            <w:pPr>
              <w:widowControl/>
              <w:jc w:val="center"/>
              <w:rPr>
                <w:rFonts w:ascii="Times New Roman" w:hAnsi="Times New Roman" w:cs="宋体"/>
                <w:kern w:val="0"/>
                <w:sz w:val="16"/>
                <w:szCs w:val="16"/>
              </w:rPr>
            </w:pPr>
            <w:r>
              <w:rPr>
                <w:rFonts w:ascii="Times New Roman" w:hAnsi="Times New Roman" w:cs="宋体" w:hint="eastAsia"/>
                <w:kern w:val="0"/>
                <w:sz w:val="16"/>
                <w:szCs w:val="16"/>
              </w:rPr>
              <w:t>2024</w:t>
            </w:r>
            <w:r w:rsidR="000A64EC">
              <w:rPr>
                <w:rFonts w:ascii="Times New Roman" w:hAnsi="Times New Roman" w:cs="宋体" w:hint="eastAsia"/>
                <w:kern w:val="0"/>
                <w:sz w:val="16"/>
                <w:szCs w:val="16"/>
              </w:rPr>
              <w:t>年预算数比</w:t>
            </w:r>
          </w:p>
          <w:p w:rsidR="009C5216" w:rsidRDefault="00BC05E1">
            <w:pPr>
              <w:widowControl/>
              <w:jc w:val="center"/>
              <w:rPr>
                <w:rFonts w:ascii="Times New Roman" w:hAnsi="Times New Roman" w:cs="宋体"/>
                <w:kern w:val="0"/>
                <w:sz w:val="16"/>
                <w:szCs w:val="16"/>
              </w:rPr>
            </w:pPr>
            <w:r>
              <w:rPr>
                <w:rFonts w:ascii="Times New Roman" w:hAnsi="Times New Roman" w:cs="宋体" w:hint="eastAsia"/>
                <w:kern w:val="0"/>
                <w:sz w:val="16"/>
                <w:szCs w:val="16"/>
              </w:rPr>
              <w:t>2023</w:t>
            </w:r>
            <w:r w:rsidR="000A64EC">
              <w:rPr>
                <w:rFonts w:ascii="Times New Roman" w:hAnsi="Times New Roman" w:cs="宋体" w:hint="eastAsia"/>
                <w:kern w:val="0"/>
                <w:sz w:val="16"/>
                <w:szCs w:val="16"/>
              </w:rPr>
              <w:t>年执行数</w:t>
            </w:r>
          </w:p>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（扣除中央基建投资）</w:t>
            </w:r>
          </w:p>
        </w:tc>
      </w:tr>
      <w:tr w:rsidR="009C5216">
        <w:trPr>
          <w:trHeight w:val="255"/>
        </w:trPr>
        <w:tc>
          <w:tcPr>
            <w:tcW w:w="962"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科目编码</w:t>
            </w:r>
          </w:p>
        </w:tc>
        <w:tc>
          <w:tcPr>
            <w:tcW w:w="1873"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科目名称</w:t>
            </w:r>
          </w:p>
        </w:tc>
        <w:tc>
          <w:tcPr>
            <w:tcW w:w="1056"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执行数</w:t>
            </w:r>
          </w:p>
        </w:tc>
        <w:tc>
          <w:tcPr>
            <w:tcW w:w="1630"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扣除中央基建投资后执行数</w:t>
            </w:r>
          </w:p>
        </w:tc>
        <w:tc>
          <w:tcPr>
            <w:tcW w:w="3850" w:type="dxa"/>
            <w:gridSpan w:val="4"/>
            <w:tcBorders>
              <w:top w:val="single" w:sz="4" w:space="0" w:color="auto"/>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年初预算数</w:t>
            </w:r>
          </w:p>
        </w:tc>
        <w:tc>
          <w:tcPr>
            <w:tcW w:w="1630"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扣除中央基建投资</w:t>
            </w:r>
            <w:proofErr w:type="gramStart"/>
            <w:r>
              <w:rPr>
                <w:rFonts w:ascii="Times New Roman" w:hAnsi="Times New Roman" w:cs="宋体" w:hint="eastAsia"/>
                <w:kern w:val="0"/>
                <w:sz w:val="16"/>
                <w:szCs w:val="16"/>
              </w:rPr>
              <w:t>后预算</w:t>
            </w:r>
            <w:proofErr w:type="gramEnd"/>
            <w:r>
              <w:rPr>
                <w:rFonts w:ascii="Times New Roman" w:hAnsi="Times New Roman" w:cs="宋体" w:hint="eastAsia"/>
                <w:kern w:val="0"/>
                <w:sz w:val="16"/>
                <w:szCs w:val="16"/>
              </w:rPr>
              <w:t>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增减额</w:t>
            </w:r>
          </w:p>
        </w:tc>
        <w:tc>
          <w:tcPr>
            <w:tcW w:w="964"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w:t>
            </w:r>
            <w:r>
              <w:rPr>
                <w:rFonts w:ascii="Times New Roman" w:hAnsi="Times New Roman" w:cs="宋体" w:hint="eastAsia"/>
                <w:kern w:val="0"/>
                <w:sz w:val="16"/>
                <w:szCs w:val="16"/>
              </w:rPr>
              <w:t>(%)</w:t>
            </w:r>
          </w:p>
        </w:tc>
        <w:tc>
          <w:tcPr>
            <w:tcW w:w="1216"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增减额</w:t>
            </w:r>
          </w:p>
        </w:tc>
        <w:tc>
          <w:tcPr>
            <w:tcW w:w="1029"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w:t>
            </w:r>
            <w:r>
              <w:rPr>
                <w:rFonts w:ascii="Times New Roman" w:hAnsi="Times New Roman" w:cs="宋体" w:hint="eastAsia"/>
                <w:kern w:val="0"/>
                <w:sz w:val="16"/>
                <w:szCs w:val="16"/>
              </w:rPr>
              <w:t>%)</w:t>
            </w:r>
          </w:p>
        </w:tc>
      </w:tr>
      <w:tr w:rsidR="009C5216">
        <w:trPr>
          <w:trHeight w:val="255"/>
        </w:trPr>
        <w:tc>
          <w:tcPr>
            <w:tcW w:w="962" w:type="dxa"/>
            <w:vMerge/>
            <w:tcBorders>
              <w:top w:val="nil"/>
              <w:left w:val="single" w:sz="4" w:space="0" w:color="auto"/>
              <w:bottom w:val="single" w:sz="4" w:space="0" w:color="000000"/>
              <w:right w:val="single" w:sz="4" w:space="0" w:color="auto"/>
            </w:tcBorders>
            <w:vAlign w:val="center"/>
          </w:tcPr>
          <w:p w:rsidR="009C5216" w:rsidRDefault="009C5216"/>
        </w:tc>
        <w:tc>
          <w:tcPr>
            <w:tcW w:w="1873" w:type="dxa"/>
            <w:vMerge/>
            <w:tcBorders>
              <w:top w:val="nil"/>
              <w:left w:val="single" w:sz="4" w:space="0" w:color="auto"/>
              <w:bottom w:val="single" w:sz="4" w:space="0" w:color="000000"/>
              <w:right w:val="single" w:sz="4" w:space="0" w:color="auto"/>
            </w:tcBorders>
            <w:vAlign w:val="center"/>
          </w:tcPr>
          <w:p w:rsidR="009C5216" w:rsidRDefault="009C5216"/>
        </w:tc>
        <w:tc>
          <w:tcPr>
            <w:tcW w:w="1056" w:type="dxa"/>
            <w:vMerge/>
            <w:tcBorders>
              <w:top w:val="nil"/>
              <w:left w:val="single" w:sz="4" w:space="0" w:color="auto"/>
              <w:bottom w:val="single" w:sz="4" w:space="0" w:color="000000"/>
              <w:right w:val="single" w:sz="4" w:space="0" w:color="auto"/>
            </w:tcBorders>
            <w:vAlign w:val="center"/>
          </w:tcPr>
          <w:p w:rsidR="009C5216" w:rsidRDefault="009C5216"/>
        </w:tc>
        <w:tc>
          <w:tcPr>
            <w:tcW w:w="1630" w:type="dxa"/>
            <w:vMerge/>
            <w:tcBorders>
              <w:top w:val="nil"/>
              <w:left w:val="single" w:sz="4" w:space="0" w:color="auto"/>
              <w:bottom w:val="single" w:sz="4" w:space="0" w:color="000000"/>
              <w:right w:val="single" w:sz="4" w:space="0" w:color="auto"/>
            </w:tcBorders>
            <w:vAlign w:val="center"/>
          </w:tcPr>
          <w:p w:rsidR="009C5216" w:rsidRDefault="009C5216"/>
        </w:tc>
        <w:tc>
          <w:tcPr>
            <w:tcW w:w="1390" w:type="dxa"/>
            <w:gridSpan w:val="2"/>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小计</w:t>
            </w:r>
          </w:p>
        </w:tc>
        <w:tc>
          <w:tcPr>
            <w:tcW w:w="1310"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基本支出</w:t>
            </w:r>
          </w:p>
        </w:tc>
        <w:tc>
          <w:tcPr>
            <w:tcW w:w="1150"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项目支出</w:t>
            </w:r>
          </w:p>
        </w:tc>
        <w:tc>
          <w:tcPr>
            <w:tcW w:w="1630" w:type="dxa"/>
            <w:vMerge/>
            <w:tcBorders>
              <w:top w:val="nil"/>
              <w:left w:val="single" w:sz="4" w:space="0" w:color="auto"/>
              <w:bottom w:val="single" w:sz="4" w:space="0" w:color="000000"/>
              <w:right w:val="single" w:sz="4" w:space="0" w:color="auto"/>
            </w:tcBorders>
            <w:vAlign w:val="center"/>
          </w:tcPr>
          <w:p w:rsidR="009C5216" w:rsidRDefault="009C5216"/>
        </w:tc>
        <w:tc>
          <w:tcPr>
            <w:tcW w:w="1284" w:type="dxa"/>
            <w:vMerge/>
            <w:tcBorders>
              <w:top w:val="nil"/>
              <w:left w:val="single" w:sz="4" w:space="0" w:color="auto"/>
              <w:bottom w:val="single" w:sz="4" w:space="0" w:color="000000"/>
              <w:right w:val="single" w:sz="4" w:space="0" w:color="auto"/>
            </w:tcBorders>
            <w:vAlign w:val="center"/>
          </w:tcPr>
          <w:p w:rsidR="009C5216" w:rsidRDefault="009C5216"/>
        </w:tc>
        <w:tc>
          <w:tcPr>
            <w:tcW w:w="964" w:type="dxa"/>
            <w:vMerge/>
            <w:tcBorders>
              <w:top w:val="nil"/>
              <w:left w:val="single" w:sz="4" w:space="0" w:color="auto"/>
              <w:bottom w:val="single" w:sz="4" w:space="0" w:color="000000"/>
              <w:right w:val="single" w:sz="4" w:space="0" w:color="auto"/>
            </w:tcBorders>
            <w:vAlign w:val="center"/>
          </w:tcPr>
          <w:p w:rsidR="009C5216" w:rsidRDefault="009C5216"/>
        </w:tc>
        <w:tc>
          <w:tcPr>
            <w:tcW w:w="1216" w:type="dxa"/>
            <w:vMerge/>
            <w:tcBorders>
              <w:top w:val="nil"/>
              <w:left w:val="single" w:sz="4" w:space="0" w:color="auto"/>
              <w:bottom w:val="single" w:sz="4" w:space="0" w:color="000000"/>
              <w:right w:val="single" w:sz="4" w:space="0" w:color="auto"/>
            </w:tcBorders>
            <w:vAlign w:val="center"/>
          </w:tcPr>
          <w:p w:rsidR="009C5216" w:rsidRDefault="009C5216"/>
        </w:tc>
        <w:tc>
          <w:tcPr>
            <w:tcW w:w="1029" w:type="dxa"/>
            <w:vMerge/>
            <w:tcBorders>
              <w:top w:val="nil"/>
              <w:left w:val="single" w:sz="4" w:space="0" w:color="auto"/>
              <w:bottom w:val="single" w:sz="4" w:space="0" w:color="000000"/>
              <w:right w:val="single" w:sz="4" w:space="0" w:color="auto"/>
            </w:tcBorders>
            <w:vAlign w:val="center"/>
          </w:tcPr>
          <w:p w:rsidR="009C5216" w:rsidRDefault="009C5216"/>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201</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一般公共服务支出</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1595.27</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1595.27</w:t>
            </w: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3235.83</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2916.24</w:t>
            </w: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319.59</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3235.83</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1640.56</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102.84%</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1640.56</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102.84%</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20109</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海关事务</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1516.48</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1516.48</w:t>
            </w: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3235.83</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2916.24</w:t>
            </w: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319.59</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3235.83</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1719.35</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112.38%</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1719.35</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112.38%</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2010901</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行政运行</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1253.97</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1253.97</w:t>
            </w: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2916.24</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2916.24</w:t>
            </w: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2916.24</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1662.27</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132.56%</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1662.27</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132.56%</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2010902</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一般行政管理事务</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2010903</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机关服务</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2010905</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缉私办案</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175.99</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175.99</w:t>
            </w: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39.29</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39.29</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39.29</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-136.7</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77.67%</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-136.7</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77.67%</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2010907</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口岸管理</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2010908</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信息化建设</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2010909</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海关关务</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72.92</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72.92</w:t>
            </w: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253.30</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253.30</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253.30</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180.38</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247.37%</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180.38</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247.37%</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2010910</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关税征管</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2010911</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海关监管</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10.00</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10.00</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10.00</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2010912</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检验检疫</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13.60</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13.60</w:t>
            </w: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17.00</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17.00</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17.00</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3.4</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25%</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3.4</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25%</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2010950</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事业运行</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2010999</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其他海关事务支出</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20111</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纪检监察事务</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2011105</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派驻派出机构</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90"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lastRenderedPageBreak/>
              <w:t>功能分类科目</w:t>
            </w:r>
          </w:p>
        </w:tc>
        <w:tc>
          <w:tcPr>
            <w:tcW w:w="2750" w:type="dxa"/>
            <w:gridSpan w:val="3"/>
            <w:tcBorders>
              <w:top w:val="single" w:sz="4" w:space="0" w:color="auto"/>
              <w:left w:val="nil"/>
              <w:bottom w:val="single" w:sz="4" w:space="0" w:color="auto"/>
              <w:right w:val="single" w:sz="4" w:space="0" w:color="000000"/>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2023</w:t>
            </w:r>
            <w:r>
              <w:rPr>
                <w:rFonts w:ascii="Times New Roman" w:hAnsi="Times New Roman" w:cs="宋体" w:hint="eastAsia"/>
                <w:kern w:val="0"/>
                <w:sz w:val="16"/>
                <w:szCs w:val="16"/>
              </w:rPr>
              <w:t>年执行数</w:t>
            </w:r>
          </w:p>
        </w:tc>
        <w:tc>
          <w:tcPr>
            <w:tcW w:w="5416" w:type="dxa"/>
            <w:gridSpan w:val="4"/>
            <w:tcBorders>
              <w:top w:val="single" w:sz="4" w:space="0" w:color="auto"/>
              <w:left w:val="nil"/>
              <w:bottom w:val="single" w:sz="4" w:space="0" w:color="auto"/>
              <w:right w:val="single" w:sz="4" w:space="0" w:color="000000"/>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2024</w:t>
            </w:r>
            <w:r>
              <w:rPr>
                <w:rFonts w:ascii="Times New Roman" w:hAnsi="Times New Roman" w:cs="宋体" w:hint="eastAsia"/>
                <w:kern w:val="0"/>
                <w:sz w:val="16"/>
                <w:szCs w:val="16"/>
              </w:rPr>
              <w:t>年预算数</w:t>
            </w:r>
          </w:p>
        </w:tc>
        <w:tc>
          <w:tcPr>
            <w:tcW w:w="2248" w:type="dxa"/>
            <w:gridSpan w:val="2"/>
            <w:tcBorders>
              <w:top w:val="single" w:sz="4" w:space="0" w:color="auto"/>
              <w:left w:val="nil"/>
              <w:bottom w:val="single" w:sz="4" w:space="0" w:color="auto"/>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2024</w:t>
            </w:r>
            <w:r>
              <w:rPr>
                <w:rFonts w:ascii="Times New Roman" w:hAnsi="Times New Roman" w:cs="宋体" w:hint="eastAsia"/>
                <w:kern w:val="0"/>
                <w:sz w:val="16"/>
                <w:szCs w:val="16"/>
              </w:rPr>
              <w:t>年预算数比</w:t>
            </w:r>
            <w:r>
              <w:rPr>
                <w:rFonts w:ascii="Times New Roman" w:hAnsi="Times New Roman" w:cs="宋体" w:hint="eastAsia"/>
                <w:kern w:val="0"/>
                <w:sz w:val="16"/>
                <w:szCs w:val="16"/>
              </w:rPr>
              <w:br/>
              <w:t>2023</w:t>
            </w:r>
            <w:r>
              <w:rPr>
                <w:rFonts w:ascii="Times New Roman" w:hAnsi="Times New Roman" w:cs="宋体" w:hint="eastAsia"/>
                <w:kern w:val="0"/>
                <w:sz w:val="16"/>
                <w:szCs w:val="16"/>
              </w:rPr>
              <w:t>年执行数</w:t>
            </w:r>
          </w:p>
        </w:tc>
        <w:tc>
          <w:tcPr>
            <w:tcW w:w="2245" w:type="dxa"/>
            <w:gridSpan w:val="2"/>
            <w:tcBorders>
              <w:top w:val="single" w:sz="4" w:space="0" w:color="auto"/>
              <w:left w:val="nil"/>
              <w:bottom w:val="single" w:sz="4" w:space="0" w:color="auto"/>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2024</w:t>
            </w:r>
            <w:r>
              <w:rPr>
                <w:rFonts w:ascii="Times New Roman" w:hAnsi="Times New Roman" w:cs="宋体" w:hint="eastAsia"/>
                <w:kern w:val="0"/>
                <w:sz w:val="16"/>
                <w:szCs w:val="16"/>
              </w:rPr>
              <w:t>年预算数比</w:t>
            </w:r>
            <w:r>
              <w:rPr>
                <w:rFonts w:ascii="Times New Roman" w:hAnsi="Times New Roman" w:cs="宋体" w:hint="eastAsia"/>
                <w:kern w:val="0"/>
                <w:sz w:val="16"/>
                <w:szCs w:val="16"/>
              </w:rPr>
              <w:br/>
              <w:t>2023</w:t>
            </w:r>
            <w:r>
              <w:rPr>
                <w:rFonts w:ascii="Times New Roman" w:hAnsi="Times New Roman" w:cs="宋体" w:hint="eastAsia"/>
                <w:kern w:val="0"/>
                <w:sz w:val="16"/>
                <w:szCs w:val="16"/>
              </w:rPr>
              <w:t>年执行数</w:t>
            </w:r>
            <w:r>
              <w:rPr>
                <w:rFonts w:ascii="Times New Roman" w:hAnsi="Times New Roman" w:cs="宋体" w:hint="eastAsia"/>
                <w:kern w:val="0"/>
                <w:sz w:val="16"/>
                <w:szCs w:val="16"/>
              </w:rPr>
              <w:br/>
            </w:r>
            <w:r>
              <w:rPr>
                <w:rFonts w:ascii="Times New Roman" w:hAnsi="Times New Roman" w:cs="宋体" w:hint="eastAsia"/>
                <w:kern w:val="0"/>
                <w:sz w:val="16"/>
                <w:szCs w:val="16"/>
              </w:rPr>
              <w:t>（扣除中央基建投资）</w:t>
            </w:r>
          </w:p>
        </w:tc>
      </w:tr>
      <w:tr w:rsidR="007575EA">
        <w:trPr>
          <w:trHeight w:val="255"/>
        </w:trPr>
        <w:tc>
          <w:tcPr>
            <w:tcW w:w="962" w:type="dxa"/>
            <w:vMerge w:val="restart"/>
            <w:tcBorders>
              <w:top w:val="nil"/>
              <w:left w:val="single" w:sz="4" w:space="0" w:color="auto"/>
              <w:bottom w:val="single" w:sz="4" w:space="0" w:color="000000"/>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科目编码</w:t>
            </w:r>
          </w:p>
        </w:tc>
        <w:tc>
          <w:tcPr>
            <w:tcW w:w="1873" w:type="dxa"/>
            <w:vMerge w:val="restart"/>
            <w:tcBorders>
              <w:top w:val="nil"/>
              <w:left w:val="single" w:sz="4" w:space="0" w:color="auto"/>
              <w:bottom w:val="single" w:sz="4" w:space="0" w:color="000000"/>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科目名称</w:t>
            </w:r>
          </w:p>
        </w:tc>
        <w:tc>
          <w:tcPr>
            <w:tcW w:w="1056" w:type="dxa"/>
            <w:vMerge w:val="restart"/>
            <w:tcBorders>
              <w:top w:val="nil"/>
              <w:left w:val="single" w:sz="4" w:space="0" w:color="auto"/>
              <w:bottom w:val="single" w:sz="4" w:space="0" w:color="000000"/>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执行数</w:t>
            </w:r>
          </w:p>
        </w:tc>
        <w:tc>
          <w:tcPr>
            <w:tcW w:w="1694" w:type="dxa"/>
            <w:gridSpan w:val="2"/>
            <w:vMerge w:val="restart"/>
            <w:tcBorders>
              <w:top w:val="nil"/>
              <w:left w:val="single" w:sz="4" w:space="0" w:color="auto"/>
              <w:bottom w:val="single" w:sz="4" w:space="0" w:color="000000"/>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扣除中央基建投资后执行数</w:t>
            </w:r>
          </w:p>
        </w:tc>
        <w:tc>
          <w:tcPr>
            <w:tcW w:w="3786" w:type="dxa"/>
            <w:gridSpan w:val="3"/>
            <w:tcBorders>
              <w:top w:val="single" w:sz="4" w:space="0" w:color="auto"/>
              <w:left w:val="nil"/>
              <w:bottom w:val="single" w:sz="4" w:space="0" w:color="auto"/>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年初预算数</w:t>
            </w:r>
          </w:p>
        </w:tc>
        <w:tc>
          <w:tcPr>
            <w:tcW w:w="1630" w:type="dxa"/>
            <w:vMerge w:val="restart"/>
            <w:tcBorders>
              <w:top w:val="nil"/>
              <w:left w:val="single" w:sz="4" w:space="0" w:color="auto"/>
              <w:bottom w:val="single" w:sz="4" w:space="0" w:color="000000"/>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扣除中央基建投资</w:t>
            </w:r>
            <w:proofErr w:type="gramStart"/>
            <w:r>
              <w:rPr>
                <w:rFonts w:ascii="Times New Roman" w:hAnsi="Times New Roman" w:cs="宋体" w:hint="eastAsia"/>
                <w:kern w:val="0"/>
                <w:sz w:val="16"/>
                <w:szCs w:val="16"/>
              </w:rPr>
              <w:t>后预算</w:t>
            </w:r>
            <w:proofErr w:type="gramEnd"/>
            <w:r>
              <w:rPr>
                <w:rFonts w:ascii="Times New Roman" w:hAnsi="Times New Roman" w:cs="宋体" w:hint="eastAsia"/>
                <w:kern w:val="0"/>
                <w:sz w:val="16"/>
                <w:szCs w:val="16"/>
              </w:rPr>
              <w:t>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增减额</w:t>
            </w:r>
          </w:p>
        </w:tc>
        <w:tc>
          <w:tcPr>
            <w:tcW w:w="964" w:type="dxa"/>
            <w:vMerge w:val="restart"/>
            <w:tcBorders>
              <w:top w:val="nil"/>
              <w:left w:val="single" w:sz="4" w:space="0" w:color="auto"/>
              <w:bottom w:val="single" w:sz="4" w:space="0" w:color="000000"/>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w:t>
            </w:r>
            <w:r>
              <w:rPr>
                <w:rFonts w:ascii="Times New Roman" w:hAnsi="Times New Roman" w:cs="宋体" w:hint="eastAsia"/>
                <w:kern w:val="0"/>
                <w:sz w:val="16"/>
                <w:szCs w:val="16"/>
              </w:rPr>
              <w:t>(%)</w:t>
            </w:r>
          </w:p>
        </w:tc>
        <w:tc>
          <w:tcPr>
            <w:tcW w:w="1216" w:type="dxa"/>
            <w:vMerge w:val="restart"/>
            <w:tcBorders>
              <w:top w:val="nil"/>
              <w:left w:val="single" w:sz="4" w:space="0" w:color="auto"/>
              <w:bottom w:val="single" w:sz="4" w:space="0" w:color="000000"/>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增减额</w:t>
            </w:r>
          </w:p>
        </w:tc>
        <w:tc>
          <w:tcPr>
            <w:tcW w:w="1029" w:type="dxa"/>
            <w:vMerge w:val="restart"/>
            <w:tcBorders>
              <w:top w:val="nil"/>
              <w:left w:val="single" w:sz="4" w:space="0" w:color="auto"/>
              <w:bottom w:val="single" w:sz="4" w:space="0" w:color="000000"/>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w:t>
            </w:r>
            <w:r>
              <w:rPr>
                <w:rFonts w:ascii="Times New Roman" w:hAnsi="Times New Roman" w:cs="宋体" w:hint="eastAsia"/>
                <w:kern w:val="0"/>
                <w:sz w:val="16"/>
                <w:szCs w:val="16"/>
              </w:rPr>
              <w:t>%)</w:t>
            </w:r>
          </w:p>
        </w:tc>
      </w:tr>
      <w:tr w:rsidR="007575EA">
        <w:trPr>
          <w:trHeight w:val="255"/>
        </w:trPr>
        <w:tc>
          <w:tcPr>
            <w:tcW w:w="962" w:type="dxa"/>
            <w:vMerge/>
            <w:tcBorders>
              <w:top w:val="nil"/>
              <w:left w:val="single" w:sz="4" w:space="0" w:color="auto"/>
              <w:bottom w:val="single" w:sz="4" w:space="0" w:color="000000"/>
              <w:right w:val="single" w:sz="4" w:space="0" w:color="auto"/>
            </w:tcBorders>
            <w:vAlign w:val="center"/>
          </w:tcPr>
          <w:p w:rsidR="007575EA" w:rsidRDefault="007575EA" w:rsidP="007575EA"/>
        </w:tc>
        <w:tc>
          <w:tcPr>
            <w:tcW w:w="1873" w:type="dxa"/>
            <w:vMerge/>
            <w:tcBorders>
              <w:top w:val="nil"/>
              <w:left w:val="single" w:sz="4" w:space="0" w:color="auto"/>
              <w:bottom w:val="single" w:sz="4" w:space="0" w:color="000000"/>
              <w:right w:val="single" w:sz="4" w:space="0" w:color="auto"/>
            </w:tcBorders>
            <w:vAlign w:val="center"/>
          </w:tcPr>
          <w:p w:rsidR="007575EA" w:rsidRDefault="007575EA" w:rsidP="007575EA"/>
        </w:tc>
        <w:tc>
          <w:tcPr>
            <w:tcW w:w="1056" w:type="dxa"/>
            <w:vMerge/>
            <w:tcBorders>
              <w:top w:val="nil"/>
              <w:left w:val="single" w:sz="4" w:space="0" w:color="auto"/>
              <w:bottom w:val="single" w:sz="4" w:space="0" w:color="000000"/>
              <w:right w:val="single" w:sz="4" w:space="0" w:color="auto"/>
            </w:tcBorders>
            <w:vAlign w:val="center"/>
          </w:tcPr>
          <w:p w:rsidR="007575EA" w:rsidRDefault="007575EA" w:rsidP="007575EA"/>
        </w:tc>
        <w:tc>
          <w:tcPr>
            <w:tcW w:w="1694" w:type="dxa"/>
            <w:gridSpan w:val="2"/>
            <w:vMerge/>
            <w:tcBorders>
              <w:top w:val="nil"/>
              <w:left w:val="single" w:sz="4" w:space="0" w:color="auto"/>
              <w:bottom w:val="single" w:sz="4" w:space="0" w:color="000000"/>
              <w:right w:val="single" w:sz="4" w:space="0" w:color="auto"/>
            </w:tcBorders>
            <w:vAlign w:val="center"/>
          </w:tcPr>
          <w:p w:rsidR="007575EA" w:rsidRDefault="007575EA" w:rsidP="007575EA"/>
        </w:tc>
        <w:tc>
          <w:tcPr>
            <w:tcW w:w="1326" w:type="dxa"/>
            <w:tcBorders>
              <w:top w:val="nil"/>
              <w:left w:val="nil"/>
              <w:bottom w:val="single" w:sz="4" w:space="0" w:color="auto"/>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小计</w:t>
            </w:r>
          </w:p>
        </w:tc>
        <w:tc>
          <w:tcPr>
            <w:tcW w:w="1310" w:type="dxa"/>
            <w:tcBorders>
              <w:top w:val="nil"/>
              <w:left w:val="nil"/>
              <w:bottom w:val="single" w:sz="4" w:space="0" w:color="auto"/>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基本支出</w:t>
            </w:r>
          </w:p>
        </w:tc>
        <w:tc>
          <w:tcPr>
            <w:tcW w:w="1150" w:type="dxa"/>
            <w:tcBorders>
              <w:top w:val="nil"/>
              <w:left w:val="nil"/>
              <w:bottom w:val="single" w:sz="4" w:space="0" w:color="auto"/>
              <w:right w:val="single" w:sz="4" w:space="0" w:color="auto"/>
            </w:tcBorders>
            <w:shd w:val="clear" w:color="auto" w:fill="auto"/>
            <w:vAlign w:val="center"/>
          </w:tcPr>
          <w:p w:rsidR="007575EA" w:rsidRDefault="007575EA" w:rsidP="007575EA">
            <w:pPr>
              <w:widowControl/>
              <w:jc w:val="center"/>
              <w:rPr>
                <w:rFonts w:ascii="Times New Roman" w:hAnsi="Times New Roman" w:cs="宋体"/>
                <w:kern w:val="0"/>
                <w:sz w:val="16"/>
                <w:szCs w:val="16"/>
              </w:rPr>
            </w:pPr>
            <w:r>
              <w:rPr>
                <w:rFonts w:ascii="Times New Roman" w:hAnsi="Times New Roman" w:cs="宋体" w:hint="eastAsia"/>
                <w:kern w:val="0"/>
                <w:sz w:val="16"/>
                <w:szCs w:val="16"/>
              </w:rPr>
              <w:t>项目支出</w:t>
            </w:r>
          </w:p>
        </w:tc>
        <w:tc>
          <w:tcPr>
            <w:tcW w:w="1630" w:type="dxa"/>
            <w:vMerge/>
            <w:tcBorders>
              <w:top w:val="nil"/>
              <w:left w:val="single" w:sz="4" w:space="0" w:color="auto"/>
              <w:bottom w:val="single" w:sz="4" w:space="0" w:color="000000"/>
              <w:right w:val="single" w:sz="4" w:space="0" w:color="auto"/>
            </w:tcBorders>
            <w:vAlign w:val="center"/>
          </w:tcPr>
          <w:p w:rsidR="007575EA" w:rsidRDefault="007575EA" w:rsidP="007575EA"/>
        </w:tc>
        <w:tc>
          <w:tcPr>
            <w:tcW w:w="1284" w:type="dxa"/>
            <w:vMerge/>
            <w:tcBorders>
              <w:top w:val="nil"/>
              <w:left w:val="single" w:sz="4" w:space="0" w:color="auto"/>
              <w:bottom w:val="single" w:sz="4" w:space="0" w:color="000000"/>
              <w:right w:val="single" w:sz="4" w:space="0" w:color="auto"/>
            </w:tcBorders>
            <w:vAlign w:val="center"/>
          </w:tcPr>
          <w:p w:rsidR="007575EA" w:rsidRDefault="007575EA" w:rsidP="007575EA"/>
        </w:tc>
        <w:tc>
          <w:tcPr>
            <w:tcW w:w="964" w:type="dxa"/>
            <w:vMerge/>
            <w:tcBorders>
              <w:top w:val="nil"/>
              <w:left w:val="single" w:sz="4" w:space="0" w:color="auto"/>
              <w:bottom w:val="single" w:sz="4" w:space="0" w:color="000000"/>
              <w:right w:val="single" w:sz="4" w:space="0" w:color="auto"/>
            </w:tcBorders>
            <w:vAlign w:val="center"/>
          </w:tcPr>
          <w:p w:rsidR="007575EA" w:rsidRDefault="007575EA" w:rsidP="007575EA"/>
        </w:tc>
        <w:tc>
          <w:tcPr>
            <w:tcW w:w="1216" w:type="dxa"/>
            <w:vMerge/>
            <w:tcBorders>
              <w:top w:val="nil"/>
              <w:left w:val="single" w:sz="4" w:space="0" w:color="auto"/>
              <w:bottom w:val="single" w:sz="4" w:space="0" w:color="000000"/>
              <w:right w:val="single" w:sz="4" w:space="0" w:color="auto"/>
            </w:tcBorders>
            <w:vAlign w:val="center"/>
          </w:tcPr>
          <w:p w:rsidR="007575EA" w:rsidRDefault="007575EA" w:rsidP="007575EA"/>
        </w:tc>
        <w:tc>
          <w:tcPr>
            <w:tcW w:w="1029" w:type="dxa"/>
            <w:vMerge/>
            <w:tcBorders>
              <w:top w:val="nil"/>
              <w:left w:val="single" w:sz="4" w:space="0" w:color="auto"/>
              <w:bottom w:val="single" w:sz="4" w:space="0" w:color="000000"/>
              <w:right w:val="single" w:sz="4" w:space="0" w:color="auto"/>
            </w:tcBorders>
            <w:vAlign w:val="center"/>
          </w:tcPr>
          <w:p w:rsidR="007575EA" w:rsidRDefault="007575EA" w:rsidP="007575EA"/>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202</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外交支出</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20204</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国际组织</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2020401</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国际组织会费</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2020402</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国际组织捐赠</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20299</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其他外交支出</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2029999</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其他外交支出</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204</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公共安全支出</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245.34</w:t>
            </w: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245.34</w:t>
            </w: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310.18</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225.18</w:t>
            </w: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85.00</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310.18</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64.84</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26.43%</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64.84</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26.43%</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20410</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缉私警察</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245.34</w:t>
            </w: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245.34</w:t>
            </w: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310.18</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225.18</w:t>
            </w: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85.00</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310.18</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64.84</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26.43%</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64.84</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26.43%</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2041001</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行政运行</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205.34</w:t>
            </w: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205.34</w:t>
            </w: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225.18</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225.18</w:t>
            </w: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225.18</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19.84</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9.66%</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19.84</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9.66%</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2041002</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一般行政管理事务</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2041006</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信息化建设</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2041007</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缉私业务</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40.00</w:t>
            </w: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40.00</w:t>
            </w: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85.00</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85.00</w:t>
            </w: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85.00</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45.00</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112.5%</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45.00</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112.5%</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205</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教育支出</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20502</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普通教育</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r>
      <w:tr w:rsidR="007575EA">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2050205</w:t>
            </w:r>
          </w:p>
        </w:tc>
        <w:tc>
          <w:tcPr>
            <w:tcW w:w="1873"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高等教育</w:t>
            </w:r>
          </w:p>
        </w:tc>
        <w:tc>
          <w:tcPr>
            <w:tcW w:w="1056"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94" w:type="dxa"/>
            <w:gridSpan w:val="2"/>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26"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trPr>
          <w:trHeight w:val="255"/>
        </w:trPr>
        <w:tc>
          <w:tcPr>
            <w:tcW w:w="9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208</w:t>
            </w:r>
          </w:p>
        </w:tc>
        <w:tc>
          <w:tcPr>
            <w:tcW w:w="1873"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社会保障和就业支出</w:t>
            </w:r>
          </w:p>
        </w:tc>
        <w:tc>
          <w:tcPr>
            <w:tcW w:w="1056"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229.05</w:t>
            </w:r>
          </w:p>
        </w:tc>
        <w:tc>
          <w:tcPr>
            <w:tcW w:w="1694" w:type="dxa"/>
            <w:gridSpan w:val="2"/>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229.05</w:t>
            </w:r>
          </w:p>
        </w:tc>
        <w:tc>
          <w:tcPr>
            <w:tcW w:w="1326"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222.72</w:t>
            </w:r>
          </w:p>
        </w:tc>
        <w:tc>
          <w:tcPr>
            <w:tcW w:w="1310"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222.72</w:t>
            </w: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30"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222.72</w:t>
            </w:r>
          </w:p>
        </w:tc>
        <w:tc>
          <w:tcPr>
            <w:tcW w:w="1284"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-6.33</w:t>
            </w: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2.76%</w:t>
            </w:r>
          </w:p>
        </w:tc>
        <w:tc>
          <w:tcPr>
            <w:tcW w:w="1216"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-6.33</w:t>
            </w:r>
          </w:p>
        </w:tc>
        <w:tc>
          <w:tcPr>
            <w:tcW w:w="1029" w:type="dxa"/>
            <w:tcBorders>
              <w:top w:val="single" w:sz="4" w:space="0" w:color="auto"/>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2.76%</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20805</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行政事业单位养老支出</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229.05</w:t>
            </w: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229.05</w:t>
            </w: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222.72</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222.72</w:t>
            </w: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222.72</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-6.33</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2.76%</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-6.33</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2.76%</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2080501</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行政单位离退休</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1.05</w:t>
            </w: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1.05</w:t>
            </w: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1.07</w:t>
            </w: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1.07</w:t>
            </w: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1.07</w:t>
            </w: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0.02</w:t>
            </w: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1.90%</w:t>
            </w: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0.02</w:t>
            </w: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1.90%</w:t>
            </w:r>
          </w:p>
        </w:tc>
      </w:tr>
      <w:tr w:rsidR="007575EA">
        <w:trPr>
          <w:trHeight w:val="255"/>
        </w:trPr>
        <w:tc>
          <w:tcPr>
            <w:tcW w:w="962"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2080502</w:t>
            </w:r>
          </w:p>
        </w:tc>
        <w:tc>
          <w:tcPr>
            <w:tcW w:w="1873"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事业单位离退休</w:t>
            </w:r>
          </w:p>
        </w:tc>
        <w:tc>
          <w:tcPr>
            <w:tcW w:w="105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94" w:type="dxa"/>
            <w:gridSpan w:val="2"/>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2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31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15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630"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8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64"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21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1029"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bl>
    <w:tbl>
      <w:tblPr>
        <w:tblW w:w="16585" w:type="dxa"/>
        <w:jc w:val="center"/>
        <w:tblLook w:val="04A0"/>
      </w:tblPr>
      <w:tblGrid>
        <w:gridCol w:w="993"/>
        <w:gridCol w:w="1843"/>
        <w:gridCol w:w="1276"/>
        <w:gridCol w:w="1559"/>
        <w:gridCol w:w="1276"/>
        <w:gridCol w:w="1275"/>
        <w:gridCol w:w="1276"/>
        <w:gridCol w:w="1559"/>
        <w:gridCol w:w="1276"/>
        <w:gridCol w:w="992"/>
        <w:gridCol w:w="1276"/>
        <w:gridCol w:w="992"/>
        <w:gridCol w:w="992"/>
      </w:tblGrid>
      <w:tr w:rsidR="009C5216" w:rsidTr="007575EA">
        <w:trPr>
          <w:gridAfter w:val="1"/>
          <w:wAfter w:w="992" w:type="dxa"/>
          <w:trHeight w:val="255"/>
          <w:jc w:val="center"/>
        </w:trPr>
        <w:tc>
          <w:tcPr>
            <w:tcW w:w="28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lastRenderedPageBreak/>
              <w:t>功能分类科目</w:t>
            </w:r>
          </w:p>
        </w:tc>
        <w:tc>
          <w:tcPr>
            <w:tcW w:w="2835" w:type="dxa"/>
            <w:gridSpan w:val="2"/>
            <w:tcBorders>
              <w:top w:val="single" w:sz="4" w:space="0" w:color="auto"/>
              <w:left w:val="nil"/>
              <w:bottom w:val="single" w:sz="4" w:space="0" w:color="auto"/>
              <w:right w:val="single" w:sz="4" w:space="0" w:color="000000"/>
            </w:tcBorders>
            <w:shd w:val="clear" w:color="auto" w:fill="auto"/>
            <w:vAlign w:val="center"/>
          </w:tcPr>
          <w:p w:rsidR="009C5216" w:rsidRDefault="00CC2092">
            <w:pPr>
              <w:widowControl/>
              <w:jc w:val="center"/>
              <w:rPr>
                <w:rFonts w:ascii="Times New Roman" w:hAnsi="Times New Roman" w:cs="宋体"/>
                <w:kern w:val="0"/>
                <w:sz w:val="16"/>
                <w:szCs w:val="16"/>
              </w:rPr>
            </w:pPr>
            <w:r>
              <w:rPr>
                <w:rFonts w:ascii="Times New Roman" w:hAnsi="Times New Roman" w:cs="宋体" w:hint="eastAsia"/>
                <w:kern w:val="0"/>
                <w:sz w:val="16"/>
                <w:szCs w:val="16"/>
              </w:rPr>
              <w:t>2023</w:t>
            </w:r>
            <w:r w:rsidR="000A64EC">
              <w:rPr>
                <w:rFonts w:ascii="Times New Roman" w:hAnsi="Times New Roman" w:cs="宋体" w:hint="eastAsia"/>
                <w:kern w:val="0"/>
                <w:sz w:val="16"/>
                <w:szCs w:val="16"/>
              </w:rPr>
              <w:t>年执行数</w:t>
            </w:r>
          </w:p>
        </w:tc>
        <w:tc>
          <w:tcPr>
            <w:tcW w:w="5386" w:type="dxa"/>
            <w:gridSpan w:val="4"/>
            <w:tcBorders>
              <w:top w:val="single" w:sz="4" w:space="0" w:color="auto"/>
              <w:left w:val="nil"/>
              <w:bottom w:val="single" w:sz="4" w:space="0" w:color="auto"/>
              <w:right w:val="single" w:sz="4" w:space="0" w:color="000000"/>
            </w:tcBorders>
            <w:shd w:val="clear" w:color="auto" w:fill="auto"/>
            <w:vAlign w:val="center"/>
          </w:tcPr>
          <w:p w:rsidR="009C5216" w:rsidRDefault="00CC2092">
            <w:pPr>
              <w:widowControl/>
              <w:jc w:val="center"/>
              <w:rPr>
                <w:rFonts w:ascii="Times New Roman" w:hAnsi="Times New Roman" w:cs="宋体"/>
                <w:kern w:val="0"/>
                <w:sz w:val="16"/>
                <w:szCs w:val="16"/>
              </w:rPr>
            </w:pPr>
            <w:r>
              <w:rPr>
                <w:rFonts w:ascii="Times New Roman" w:hAnsi="Times New Roman" w:cs="宋体" w:hint="eastAsia"/>
                <w:kern w:val="0"/>
                <w:sz w:val="16"/>
                <w:szCs w:val="16"/>
              </w:rPr>
              <w:t>2024</w:t>
            </w:r>
            <w:r w:rsidR="000A64EC">
              <w:rPr>
                <w:rFonts w:ascii="Times New Roman" w:hAnsi="Times New Roman" w:cs="宋体" w:hint="eastAsia"/>
                <w:kern w:val="0"/>
                <w:sz w:val="16"/>
                <w:szCs w:val="16"/>
              </w:rPr>
              <w:t>年预算数</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9C5216" w:rsidRDefault="00CC2092">
            <w:pPr>
              <w:widowControl/>
              <w:jc w:val="center"/>
              <w:rPr>
                <w:rFonts w:ascii="Times New Roman" w:hAnsi="Times New Roman" w:cs="宋体"/>
                <w:kern w:val="0"/>
                <w:sz w:val="16"/>
                <w:szCs w:val="16"/>
              </w:rPr>
            </w:pPr>
            <w:r>
              <w:rPr>
                <w:rFonts w:ascii="Times New Roman" w:hAnsi="Times New Roman" w:cs="宋体" w:hint="eastAsia"/>
                <w:kern w:val="0"/>
                <w:sz w:val="16"/>
                <w:szCs w:val="16"/>
              </w:rPr>
              <w:t>2024</w:t>
            </w:r>
            <w:r w:rsidR="000A64EC">
              <w:rPr>
                <w:rFonts w:ascii="Times New Roman" w:hAnsi="Times New Roman" w:cs="宋体" w:hint="eastAsia"/>
                <w:kern w:val="0"/>
                <w:sz w:val="16"/>
                <w:szCs w:val="16"/>
              </w:rPr>
              <w:t>年预算数比</w:t>
            </w:r>
            <w:r>
              <w:rPr>
                <w:rFonts w:ascii="Times New Roman" w:hAnsi="Times New Roman" w:cs="宋体" w:hint="eastAsia"/>
                <w:kern w:val="0"/>
                <w:sz w:val="16"/>
                <w:szCs w:val="16"/>
              </w:rPr>
              <w:br/>
              <w:t>2023</w:t>
            </w:r>
            <w:r w:rsidR="000A64EC">
              <w:rPr>
                <w:rFonts w:ascii="Times New Roman" w:hAnsi="Times New Roman" w:cs="宋体" w:hint="eastAsia"/>
                <w:kern w:val="0"/>
                <w:sz w:val="16"/>
                <w:szCs w:val="16"/>
              </w:rPr>
              <w:t>年执行数</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9C5216" w:rsidRDefault="00CC2092">
            <w:pPr>
              <w:widowControl/>
              <w:jc w:val="center"/>
              <w:rPr>
                <w:rFonts w:ascii="Times New Roman" w:hAnsi="Times New Roman" w:cs="宋体"/>
                <w:kern w:val="0"/>
                <w:sz w:val="16"/>
                <w:szCs w:val="16"/>
              </w:rPr>
            </w:pPr>
            <w:r>
              <w:rPr>
                <w:rFonts w:ascii="Times New Roman" w:hAnsi="Times New Roman" w:cs="宋体" w:hint="eastAsia"/>
                <w:kern w:val="0"/>
                <w:sz w:val="16"/>
                <w:szCs w:val="16"/>
              </w:rPr>
              <w:t>2024</w:t>
            </w:r>
            <w:r w:rsidR="000A64EC">
              <w:rPr>
                <w:rFonts w:ascii="Times New Roman" w:hAnsi="Times New Roman" w:cs="宋体" w:hint="eastAsia"/>
                <w:kern w:val="0"/>
                <w:sz w:val="16"/>
                <w:szCs w:val="16"/>
              </w:rPr>
              <w:t>年预算数比</w:t>
            </w:r>
            <w:r>
              <w:rPr>
                <w:rFonts w:ascii="Times New Roman" w:hAnsi="Times New Roman" w:cs="宋体" w:hint="eastAsia"/>
                <w:kern w:val="0"/>
                <w:sz w:val="16"/>
                <w:szCs w:val="16"/>
              </w:rPr>
              <w:br/>
              <w:t>2023</w:t>
            </w:r>
            <w:r w:rsidR="000A64EC">
              <w:rPr>
                <w:rFonts w:ascii="Times New Roman" w:hAnsi="Times New Roman" w:cs="宋体" w:hint="eastAsia"/>
                <w:kern w:val="0"/>
                <w:sz w:val="16"/>
                <w:szCs w:val="16"/>
              </w:rPr>
              <w:t>年执行数</w:t>
            </w:r>
            <w:r w:rsidR="000A64EC">
              <w:rPr>
                <w:rFonts w:ascii="Times New Roman" w:hAnsi="Times New Roman" w:cs="宋体" w:hint="eastAsia"/>
                <w:kern w:val="0"/>
                <w:sz w:val="16"/>
                <w:szCs w:val="16"/>
              </w:rPr>
              <w:br/>
            </w:r>
            <w:r w:rsidR="000A64EC">
              <w:rPr>
                <w:rFonts w:ascii="Times New Roman" w:hAnsi="Times New Roman" w:cs="宋体" w:hint="eastAsia"/>
                <w:kern w:val="0"/>
                <w:sz w:val="16"/>
                <w:szCs w:val="16"/>
              </w:rPr>
              <w:t>（扣除中央基建投资）</w:t>
            </w:r>
          </w:p>
        </w:tc>
      </w:tr>
      <w:tr w:rsidR="009C5216" w:rsidTr="007575EA">
        <w:trPr>
          <w:gridAfter w:val="1"/>
          <w:wAfter w:w="992" w:type="dxa"/>
          <w:trHeight w:val="255"/>
          <w:jc w:val="center"/>
        </w:trPr>
        <w:tc>
          <w:tcPr>
            <w:tcW w:w="993"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科目编码</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科目名称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执行数</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扣除中央基建投资后执行数</w:t>
            </w:r>
          </w:p>
        </w:tc>
        <w:tc>
          <w:tcPr>
            <w:tcW w:w="3827" w:type="dxa"/>
            <w:gridSpan w:val="3"/>
            <w:tcBorders>
              <w:top w:val="single" w:sz="4" w:space="0" w:color="auto"/>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年初预算数</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扣除中央基建投资</w:t>
            </w:r>
            <w:proofErr w:type="gramStart"/>
            <w:r>
              <w:rPr>
                <w:rFonts w:ascii="Times New Roman" w:hAnsi="Times New Roman" w:cs="宋体" w:hint="eastAsia"/>
                <w:kern w:val="0"/>
                <w:sz w:val="16"/>
                <w:szCs w:val="16"/>
              </w:rPr>
              <w:t>后预算</w:t>
            </w:r>
            <w:proofErr w:type="gramEnd"/>
            <w:r>
              <w:rPr>
                <w:rFonts w:ascii="Times New Roman" w:hAnsi="Times New Roman" w:cs="宋体" w:hint="eastAsia"/>
                <w:kern w:val="0"/>
                <w:sz w:val="16"/>
                <w:szCs w:val="16"/>
              </w:rPr>
              <w:t>数</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增减额</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w:t>
            </w:r>
            <w:r>
              <w:rPr>
                <w:rFonts w:ascii="Times New Roman" w:hAnsi="Times New Roman" w:cs="宋体" w:hint="eastAsia"/>
                <w:kern w:val="0"/>
                <w:sz w:val="16"/>
                <w:szCs w:val="16"/>
              </w:rPr>
              <w:t>(%)</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增减额</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增减</w:t>
            </w:r>
            <w:r>
              <w:rPr>
                <w:rFonts w:ascii="Times New Roman" w:hAnsi="Times New Roman" w:cs="宋体" w:hint="eastAsia"/>
                <w:kern w:val="0"/>
                <w:sz w:val="16"/>
                <w:szCs w:val="16"/>
              </w:rPr>
              <w:t>(%)</w:t>
            </w:r>
          </w:p>
        </w:tc>
      </w:tr>
      <w:tr w:rsidR="009C5216" w:rsidTr="007575EA">
        <w:trPr>
          <w:gridAfter w:val="1"/>
          <w:wAfter w:w="992" w:type="dxa"/>
          <w:trHeight w:val="255"/>
          <w:jc w:val="center"/>
        </w:trPr>
        <w:tc>
          <w:tcPr>
            <w:tcW w:w="993" w:type="dxa"/>
            <w:vMerge/>
            <w:tcBorders>
              <w:top w:val="nil"/>
              <w:left w:val="single" w:sz="4" w:space="0" w:color="auto"/>
              <w:bottom w:val="single" w:sz="4" w:space="0" w:color="000000"/>
              <w:right w:val="single" w:sz="4" w:space="0" w:color="auto"/>
            </w:tcBorders>
            <w:vAlign w:val="center"/>
          </w:tcPr>
          <w:p w:rsidR="009C5216" w:rsidRDefault="009C5216"/>
        </w:tc>
        <w:tc>
          <w:tcPr>
            <w:tcW w:w="1843" w:type="dxa"/>
            <w:vMerge/>
            <w:tcBorders>
              <w:top w:val="nil"/>
              <w:left w:val="single" w:sz="4" w:space="0" w:color="auto"/>
              <w:bottom w:val="single" w:sz="4" w:space="0" w:color="000000"/>
              <w:right w:val="single" w:sz="4" w:space="0" w:color="auto"/>
            </w:tcBorders>
            <w:vAlign w:val="center"/>
          </w:tcPr>
          <w:p w:rsidR="009C5216" w:rsidRDefault="009C5216"/>
        </w:tc>
        <w:tc>
          <w:tcPr>
            <w:tcW w:w="1276" w:type="dxa"/>
            <w:vMerge/>
            <w:tcBorders>
              <w:top w:val="nil"/>
              <w:left w:val="single" w:sz="4" w:space="0" w:color="auto"/>
              <w:bottom w:val="single" w:sz="4" w:space="0" w:color="000000"/>
              <w:right w:val="single" w:sz="4" w:space="0" w:color="auto"/>
            </w:tcBorders>
            <w:vAlign w:val="center"/>
          </w:tcPr>
          <w:p w:rsidR="009C5216" w:rsidRDefault="009C5216"/>
        </w:tc>
        <w:tc>
          <w:tcPr>
            <w:tcW w:w="1559" w:type="dxa"/>
            <w:vMerge/>
            <w:tcBorders>
              <w:top w:val="nil"/>
              <w:left w:val="single" w:sz="4" w:space="0" w:color="auto"/>
              <w:bottom w:val="single" w:sz="4" w:space="0" w:color="000000"/>
              <w:right w:val="single" w:sz="4" w:space="0" w:color="auto"/>
            </w:tcBorders>
            <w:vAlign w:val="center"/>
          </w:tcPr>
          <w:p w:rsidR="009C5216" w:rsidRDefault="009C5216"/>
        </w:tc>
        <w:tc>
          <w:tcPr>
            <w:tcW w:w="1276"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小计</w:t>
            </w:r>
          </w:p>
        </w:tc>
        <w:tc>
          <w:tcPr>
            <w:tcW w:w="1275"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基本支出</w:t>
            </w:r>
          </w:p>
        </w:tc>
        <w:tc>
          <w:tcPr>
            <w:tcW w:w="1276"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16"/>
                <w:szCs w:val="16"/>
              </w:rPr>
            </w:pPr>
            <w:r>
              <w:rPr>
                <w:rFonts w:ascii="Times New Roman" w:hAnsi="Times New Roman" w:cs="宋体" w:hint="eastAsia"/>
                <w:kern w:val="0"/>
                <w:sz w:val="16"/>
                <w:szCs w:val="16"/>
              </w:rPr>
              <w:t>项目支出</w:t>
            </w:r>
          </w:p>
        </w:tc>
        <w:tc>
          <w:tcPr>
            <w:tcW w:w="1559" w:type="dxa"/>
            <w:vMerge/>
            <w:tcBorders>
              <w:top w:val="nil"/>
              <w:left w:val="single" w:sz="4" w:space="0" w:color="auto"/>
              <w:bottom w:val="single" w:sz="4" w:space="0" w:color="000000"/>
              <w:right w:val="single" w:sz="4" w:space="0" w:color="auto"/>
            </w:tcBorders>
            <w:vAlign w:val="center"/>
          </w:tcPr>
          <w:p w:rsidR="009C5216" w:rsidRDefault="009C5216"/>
        </w:tc>
        <w:tc>
          <w:tcPr>
            <w:tcW w:w="1276" w:type="dxa"/>
            <w:vMerge/>
            <w:tcBorders>
              <w:top w:val="nil"/>
              <w:left w:val="single" w:sz="4" w:space="0" w:color="auto"/>
              <w:bottom w:val="single" w:sz="4" w:space="0" w:color="000000"/>
              <w:right w:val="single" w:sz="4" w:space="0" w:color="auto"/>
            </w:tcBorders>
            <w:vAlign w:val="center"/>
          </w:tcPr>
          <w:p w:rsidR="009C5216" w:rsidRDefault="009C5216"/>
        </w:tc>
        <w:tc>
          <w:tcPr>
            <w:tcW w:w="992" w:type="dxa"/>
            <w:vMerge/>
            <w:tcBorders>
              <w:top w:val="nil"/>
              <w:left w:val="single" w:sz="4" w:space="0" w:color="auto"/>
              <w:bottom w:val="single" w:sz="4" w:space="0" w:color="000000"/>
              <w:right w:val="single" w:sz="4" w:space="0" w:color="auto"/>
            </w:tcBorders>
            <w:vAlign w:val="center"/>
          </w:tcPr>
          <w:p w:rsidR="009C5216" w:rsidRDefault="009C5216"/>
        </w:tc>
        <w:tc>
          <w:tcPr>
            <w:tcW w:w="1276" w:type="dxa"/>
            <w:vMerge/>
            <w:tcBorders>
              <w:top w:val="nil"/>
              <w:left w:val="single" w:sz="4" w:space="0" w:color="auto"/>
              <w:bottom w:val="single" w:sz="4" w:space="0" w:color="000000"/>
              <w:right w:val="single" w:sz="4" w:space="0" w:color="auto"/>
            </w:tcBorders>
            <w:vAlign w:val="center"/>
          </w:tcPr>
          <w:p w:rsidR="009C5216" w:rsidRDefault="009C5216"/>
        </w:tc>
        <w:tc>
          <w:tcPr>
            <w:tcW w:w="992" w:type="dxa"/>
            <w:vMerge/>
            <w:tcBorders>
              <w:top w:val="nil"/>
              <w:left w:val="single" w:sz="4" w:space="0" w:color="auto"/>
              <w:bottom w:val="single" w:sz="4" w:space="0" w:color="000000"/>
              <w:right w:val="single" w:sz="4" w:space="0" w:color="auto"/>
            </w:tcBorders>
            <w:vAlign w:val="center"/>
          </w:tcPr>
          <w:p w:rsidR="009C5216" w:rsidRDefault="009C5216"/>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2080503</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离退休人员管理机构</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2080505</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机关事业单位基本养老保险缴费支出</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152.00</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152.00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148.85</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148.85</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148.85</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-3.15</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2.07%</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-3.15</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2.07%</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2080506</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机关事业单位职业年金缴费支出</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76.00</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76.00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72.80</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72.80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72.80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-3.2</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4.21%</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-3.2</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4.21%</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210</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卫生健康支出</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150.99</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150.99</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29.43</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29.43</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29.43</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-121.56</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80.50%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-121.56</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80.50%</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21011</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行政事业单位医疗</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150.99</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150.99</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29.43</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29.43</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29.43</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-121.56</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80.50%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-121.56</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80.50%</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2101101</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行政单位医疗</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81.60</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81.60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17.99</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17.99</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17.99</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-63.61</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77.95%</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-63.61</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77.95%</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2101103</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公务员医疗补助</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68.41</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68.41</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10.49</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10.49</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10.49</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-57.92</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84.67%</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-57.92</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84.67%</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2101199</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其他行政事业单位医疗支出</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0.98</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0.98</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0.95</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0.95</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0.95</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-0.03</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3.06%</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-0.03</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3.06%</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221</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住房保障支出</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264.43</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264.43</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413.71</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413.71</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413.71</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149.28</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56.45%</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149.28</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56.45%</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22102</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住房改革支出</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264.43</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264.43</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413.71</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413.71</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413.71</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149.28</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56.45%</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149.28</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56.45%</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2210201</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住房公积金</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100.10</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100.10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255.60</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255.60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255.60</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155.5</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155.34%</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155.5</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155.34%</w:t>
            </w: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2210202</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提租补贴</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p>
        </w:tc>
      </w:tr>
      <w:tr w:rsidR="007575EA" w:rsidTr="007575EA">
        <w:trPr>
          <w:gridAfter w:val="1"/>
          <w:wAfter w:w="992" w:type="dxa"/>
          <w:trHeight w:val="255"/>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2210203</w:t>
            </w:r>
          </w:p>
        </w:tc>
        <w:tc>
          <w:tcPr>
            <w:tcW w:w="1843"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left"/>
              <w:rPr>
                <w:rFonts w:ascii="Times New Roman" w:hAnsi="Times New Roman" w:cs="宋体"/>
                <w:color w:val="000000"/>
                <w:kern w:val="0"/>
                <w:sz w:val="16"/>
                <w:szCs w:val="16"/>
              </w:rPr>
            </w:pPr>
            <w:r>
              <w:rPr>
                <w:rFonts w:ascii="Times New Roman" w:hAnsi="Times New Roman" w:cs="宋体" w:hint="eastAsia"/>
                <w:color w:val="000000"/>
                <w:kern w:val="0"/>
                <w:sz w:val="16"/>
                <w:szCs w:val="16"/>
              </w:rPr>
              <w:t>购房补贴</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164.33..</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1D5EC6">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164.33..</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158.11</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158.11</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158.11</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-6.22</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3.79%</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-6.22</w:t>
            </w: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color w:val="000000"/>
                <w:kern w:val="0"/>
                <w:sz w:val="16"/>
                <w:szCs w:val="16"/>
              </w:rPr>
            </w:pPr>
            <w:r>
              <w:rPr>
                <w:rFonts w:ascii="Times New Roman" w:hAnsi="Times New Roman" w:cs="Times New Roman" w:hint="eastAsia"/>
                <w:color w:val="000000"/>
                <w:kern w:val="0"/>
                <w:sz w:val="16"/>
                <w:szCs w:val="16"/>
              </w:rPr>
              <w:t>3.79%</w:t>
            </w:r>
          </w:p>
        </w:tc>
      </w:tr>
      <w:tr w:rsidR="007575EA" w:rsidTr="007575EA">
        <w:trPr>
          <w:trHeight w:val="255"/>
          <w:jc w:val="center"/>
        </w:trPr>
        <w:tc>
          <w:tcPr>
            <w:tcW w:w="2836" w:type="dxa"/>
            <w:gridSpan w:val="2"/>
            <w:tcBorders>
              <w:top w:val="nil"/>
              <w:left w:val="single" w:sz="4" w:space="0" w:color="auto"/>
              <w:bottom w:val="single" w:sz="4" w:space="0" w:color="auto"/>
              <w:right w:val="single" w:sz="4" w:space="0" w:color="auto"/>
            </w:tcBorders>
            <w:shd w:val="clear" w:color="auto" w:fill="auto"/>
            <w:noWrap/>
            <w:vAlign w:val="center"/>
          </w:tcPr>
          <w:p w:rsidR="007575EA" w:rsidRDefault="007575EA">
            <w:pPr>
              <w:widowControl/>
              <w:jc w:val="center"/>
              <w:rPr>
                <w:rFonts w:ascii="Times New Roman" w:hAnsi="Times New Roman" w:cs="宋体"/>
                <w:b/>
                <w:bCs/>
                <w:color w:val="000000"/>
                <w:kern w:val="0"/>
                <w:sz w:val="16"/>
                <w:szCs w:val="16"/>
              </w:rPr>
            </w:pPr>
            <w:r>
              <w:rPr>
                <w:rFonts w:ascii="Times New Roman" w:hAnsi="Times New Roman" w:cs="宋体" w:hint="eastAsia"/>
                <w:b/>
                <w:bCs/>
                <w:color w:val="000000"/>
                <w:kern w:val="0"/>
                <w:sz w:val="16"/>
                <w:szCs w:val="16"/>
              </w:rPr>
              <w:t>合</w:t>
            </w:r>
            <w:r>
              <w:rPr>
                <w:rFonts w:ascii="Times New Roman" w:hAnsi="Times New Roman" w:cs="宋体" w:hint="eastAsia"/>
                <w:b/>
                <w:bCs/>
                <w:color w:val="000000"/>
                <w:kern w:val="0"/>
                <w:sz w:val="16"/>
                <w:szCs w:val="16"/>
              </w:rPr>
              <w:t xml:space="preserve">      </w:t>
            </w:r>
            <w:r>
              <w:rPr>
                <w:rFonts w:ascii="Times New Roman" w:hAnsi="Times New Roman" w:cs="宋体" w:hint="eastAsia"/>
                <w:b/>
                <w:bCs/>
                <w:color w:val="000000"/>
                <w:kern w:val="0"/>
                <w:sz w:val="16"/>
                <w:szCs w:val="16"/>
              </w:rPr>
              <w:t>计</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2406.29</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2406.29</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4211.87</w:t>
            </w:r>
          </w:p>
        </w:tc>
        <w:tc>
          <w:tcPr>
            <w:tcW w:w="1275"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3807.28</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404.59</w:t>
            </w:r>
          </w:p>
        </w:tc>
        <w:tc>
          <w:tcPr>
            <w:tcW w:w="1559"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r>
              <w:rPr>
                <w:rFonts w:ascii="Times New Roman" w:hAnsi="Times New Roman" w:cs="Times New Roman" w:hint="eastAsia"/>
                <w:b/>
                <w:bCs/>
                <w:color w:val="000000"/>
                <w:kern w:val="0"/>
                <w:sz w:val="16"/>
                <w:szCs w:val="16"/>
              </w:rPr>
              <w:t>4211.87</w:t>
            </w: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rsidP="00587CD8">
            <w:pPr>
              <w:widowControl/>
              <w:jc w:val="right"/>
              <w:rPr>
                <w:rFonts w:ascii="Times New Roman" w:hAnsi="Times New Roman" w:cs="Times New Roman"/>
                <w:b/>
                <w:bCs/>
                <w:color w:val="000000"/>
                <w:kern w:val="0"/>
                <w:sz w:val="16"/>
                <w:szCs w:val="16"/>
              </w:rPr>
            </w:pP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p>
        </w:tc>
        <w:tc>
          <w:tcPr>
            <w:tcW w:w="1276" w:type="dxa"/>
            <w:tcBorders>
              <w:top w:val="nil"/>
              <w:left w:val="nil"/>
              <w:bottom w:val="single" w:sz="4" w:space="0" w:color="auto"/>
              <w:right w:val="single" w:sz="4" w:space="0" w:color="auto"/>
            </w:tcBorders>
            <w:shd w:val="clear" w:color="auto" w:fill="auto"/>
            <w:noWrap/>
            <w:vAlign w:val="center"/>
          </w:tcPr>
          <w:p w:rsidR="007575EA" w:rsidRDefault="007575EA">
            <w:pPr>
              <w:widowControl/>
              <w:jc w:val="right"/>
              <w:rPr>
                <w:rFonts w:ascii="Times New Roman" w:hAnsi="Times New Roman" w:cs="Times New Roman"/>
                <w:b/>
                <w:bCs/>
                <w:color w:val="000000"/>
                <w:kern w:val="0"/>
                <w:sz w:val="16"/>
                <w:szCs w:val="16"/>
              </w:rPr>
            </w:pPr>
          </w:p>
        </w:tc>
        <w:tc>
          <w:tcPr>
            <w:tcW w:w="992" w:type="dxa"/>
            <w:tcBorders>
              <w:top w:val="nil"/>
              <w:left w:val="nil"/>
              <w:bottom w:val="single" w:sz="4" w:space="0" w:color="auto"/>
              <w:right w:val="single" w:sz="4" w:space="0" w:color="auto"/>
            </w:tcBorders>
            <w:shd w:val="clear" w:color="auto" w:fill="auto"/>
            <w:noWrap/>
            <w:vAlign w:val="center"/>
          </w:tcPr>
          <w:p w:rsidR="007575EA" w:rsidRDefault="007575EA" w:rsidP="007575EA">
            <w:pPr>
              <w:widowControl/>
              <w:jc w:val="right"/>
              <w:rPr>
                <w:rFonts w:ascii="Times New Roman" w:hAnsi="Times New Roman" w:cs="Times New Roman"/>
                <w:b/>
                <w:bCs/>
                <w:color w:val="000000"/>
                <w:kern w:val="0"/>
                <w:sz w:val="16"/>
                <w:szCs w:val="16"/>
              </w:rPr>
            </w:pPr>
          </w:p>
        </w:tc>
        <w:tc>
          <w:tcPr>
            <w:tcW w:w="992" w:type="dxa"/>
            <w:vAlign w:val="center"/>
          </w:tcPr>
          <w:p w:rsidR="007575EA" w:rsidRDefault="007575EA" w:rsidP="007575EA">
            <w:pPr>
              <w:widowControl/>
              <w:jc w:val="right"/>
              <w:rPr>
                <w:rFonts w:ascii="Times New Roman" w:hAnsi="Times New Roman" w:cs="Times New Roman"/>
                <w:b/>
                <w:bCs/>
                <w:color w:val="000000"/>
                <w:kern w:val="0"/>
                <w:sz w:val="16"/>
                <w:szCs w:val="16"/>
              </w:rPr>
            </w:pPr>
          </w:p>
        </w:tc>
      </w:tr>
    </w:tbl>
    <w:p w:rsidR="009C5216" w:rsidRDefault="009C5216">
      <w:pPr>
        <w:jc w:val="center"/>
        <w:rPr>
          <w:rFonts w:ascii="Times New Roman" w:eastAsia="方正仿宋_GBK" w:hAnsi="Times New Roman"/>
          <w:sz w:val="32"/>
          <w:szCs w:val="32"/>
        </w:rPr>
      </w:pPr>
    </w:p>
    <w:p w:rsidR="009C5216" w:rsidRDefault="009C5216">
      <w:pPr>
        <w:jc w:val="center"/>
        <w:rPr>
          <w:rFonts w:ascii="Times New Roman" w:eastAsia="方正仿宋_GBK" w:hAnsi="Times New Roman"/>
          <w:sz w:val="32"/>
          <w:szCs w:val="32"/>
        </w:rPr>
        <w:sectPr w:rsidR="009C5216">
          <w:pgSz w:w="16838" w:h="11906" w:orient="landscape"/>
          <w:pgMar w:top="1800" w:right="1440" w:bottom="1800" w:left="1440" w:header="851" w:footer="992" w:gutter="0"/>
          <w:cols w:space="720"/>
          <w:docGrid w:type="lines" w:linePitch="312"/>
        </w:sectPr>
      </w:pPr>
    </w:p>
    <w:tbl>
      <w:tblPr>
        <w:tblW w:w="10065" w:type="dxa"/>
        <w:jc w:val="center"/>
        <w:tblLook w:val="04A0"/>
      </w:tblPr>
      <w:tblGrid>
        <w:gridCol w:w="993"/>
        <w:gridCol w:w="3119"/>
        <w:gridCol w:w="2126"/>
        <w:gridCol w:w="1985"/>
        <w:gridCol w:w="1842"/>
      </w:tblGrid>
      <w:tr w:rsidR="009C5216">
        <w:trPr>
          <w:trHeight w:val="270"/>
          <w:jc w:val="center"/>
        </w:trPr>
        <w:tc>
          <w:tcPr>
            <w:tcW w:w="993" w:type="dxa"/>
            <w:tcBorders>
              <w:top w:val="nil"/>
              <w:left w:val="nil"/>
              <w:bottom w:val="nil"/>
              <w:right w:val="nil"/>
            </w:tcBorders>
            <w:shd w:val="clear" w:color="auto" w:fill="auto"/>
            <w:noWrap/>
            <w:vAlign w:val="center"/>
          </w:tcPr>
          <w:p w:rsidR="009C5216" w:rsidRDefault="009C5216">
            <w:pPr>
              <w:widowControl/>
              <w:jc w:val="left"/>
              <w:rPr>
                <w:rFonts w:ascii="Times New Roman" w:hAnsi="Times New Roman" w:cs="宋体"/>
                <w:kern w:val="0"/>
                <w:sz w:val="24"/>
                <w:szCs w:val="24"/>
              </w:rPr>
            </w:pPr>
            <w:bookmarkStart w:id="1" w:name="RANGE!A1:E71"/>
            <w:bookmarkEnd w:id="1"/>
          </w:p>
        </w:tc>
        <w:tc>
          <w:tcPr>
            <w:tcW w:w="3119"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2126"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985" w:type="dxa"/>
            <w:tcBorders>
              <w:top w:val="nil"/>
              <w:left w:val="nil"/>
              <w:bottom w:val="nil"/>
              <w:right w:val="nil"/>
            </w:tcBorders>
            <w:shd w:val="clear" w:color="auto" w:fill="auto"/>
            <w:noWrap/>
            <w:vAlign w:val="center"/>
          </w:tcPr>
          <w:p w:rsidR="009C5216" w:rsidRDefault="009C5216">
            <w:pPr>
              <w:widowControl/>
              <w:jc w:val="center"/>
              <w:rPr>
                <w:rFonts w:ascii="Times New Roman" w:eastAsia="Times New Roman" w:hAnsi="Times New Roman" w:cs="Times New Roman"/>
                <w:kern w:val="0"/>
                <w:sz w:val="20"/>
                <w:szCs w:val="20"/>
              </w:rPr>
            </w:pPr>
          </w:p>
        </w:tc>
        <w:tc>
          <w:tcPr>
            <w:tcW w:w="1842" w:type="dxa"/>
            <w:tcBorders>
              <w:top w:val="nil"/>
              <w:left w:val="nil"/>
              <w:bottom w:val="nil"/>
              <w:right w:val="nil"/>
            </w:tcBorders>
            <w:shd w:val="clear" w:color="auto" w:fill="auto"/>
            <w:noWrap/>
            <w:vAlign w:val="center"/>
          </w:tcPr>
          <w:p w:rsidR="009C5216" w:rsidRDefault="000A64EC">
            <w:pPr>
              <w:widowControl/>
              <w:jc w:val="right"/>
              <w:rPr>
                <w:rFonts w:ascii="Times New Roman" w:eastAsia="黑体" w:hAnsi="Times New Roman" w:cs="宋体"/>
                <w:color w:val="000000"/>
                <w:kern w:val="0"/>
                <w:sz w:val="20"/>
                <w:szCs w:val="20"/>
              </w:rPr>
            </w:pPr>
            <w:r>
              <w:rPr>
                <w:rFonts w:ascii="Times New Roman" w:eastAsia="黑体" w:hAnsi="Times New Roman" w:cs="宋体" w:hint="eastAsia"/>
                <w:color w:val="000000"/>
                <w:kern w:val="0"/>
                <w:sz w:val="20"/>
                <w:szCs w:val="20"/>
              </w:rPr>
              <w:t>部门公开表</w:t>
            </w:r>
            <w:r>
              <w:rPr>
                <w:rFonts w:ascii="Times New Roman" w:eastAsia="黑体" w:hAnsi="Times New Roman" w:cs="宋体" w:hint="eastAsia"/>
                <w:color w:val="000000"/>
                <w:kern w:val="0"/>
                <w:sz w:val="20"/>
                <w:szCs w:val="20"/>
              </w:rPr>
              <w:t>6</w:t>
            </w:r>
          </w:p>
        </w:tc>
      </w:tr>
      <w:tr w:rsidR="009C5216">
        <w:trPr>
          <w:trHeight w:val="578"/>
          <w:jc w:val="center"/>
        </w:trPr>
        <w:tc>
          <w:tcPr>
            <w:tcW w:w="10065" w:type="dxa"/>
            <w:gridSpan w:val="5"/>
            <w:tcBorders>
              <w:top w:val="nil"/>
              <w:left w:val="nil"/>
              <w:bottom w:val="nil"/>
              <w:right w:val="nil"/>
            </w:tcBorders>
            <w:shd w:val="clear" w:color="auto" w:fill="auto"/>
            <w:noWrap/>
            <w:vAlign w:val="center"/>
          </w:tcPr>
          <w:p w:rsidR="009C5216" w:rsidRDefault="000A64EC">
            <w:pPr>
              <w:widowControl/>
              <w:jc w:val="center"/>
              <w:rPr>
                <w:rFonts w:ascii="Times New Roman" w:hAnsi="Times New Roman" w:cs="宋体"/>
                <w:kern w:val="0"/>
                <w:sz w:val="36"/>
                <w:szCs w:val="36"/>
              </w:rPr>
            </w:pPr>
            <w:r>
              <w:rPr>
                <w:rFonts w:ascii="Times New Roman" w:hAnsi="Times New Roman" w:cs="宋体" w:hint="eastAsia"/>
                <w:kern w:val="0"/>
                <w:sz w:val="36"/>
                <w:szCs w:val="36"/>
              </w:rPr>
              <w:t>一般公共预算基本支出表</w:t>
            </w:r>
          </w:p>
        </w:tc>
      </w:tr>
      <w:tr w:rsidR="009C5216">
        <w:trPr>
          <w:trHeight w:val="360"/>
          <w:jc w:val="center"/>
        </w:trPr>
        <w:tc>
          <w:tcPr>
            <w:tcW w:w="993" w:type="dxa"/>
            <w:tcBorders>
              <w:top w:val="nil"/>
              <w:left w:val="nil"/>
              <w:bottom w:val="nil"/>
              <w:right w:val="nil"/>
            </w:tcBorders>
            <w:shd w:val="clear" w:color="auto" w:fill="auto"/>
            <w:noWrap/>
            <w:vAlign w:val="center"/>
          </w:tcPr>
          <w:p w:rsidR="009C5216" w:rsidRDefault="009C5216">
            <w:pPr>
              <w:widowControl/>
              <w:jc w:val="center"/>
              <w:rPr>
                <w:rFonts w:ascii="Times New Roman" w:hAnsi="Times New Roman" w:cs="宋体"/>
                <w:kern w:val="0"/>
                <w:szCs w:val="36"/>
              </w:rPr>
            </w:pPr>
          </w:p>
        </w:tc>
        <w:tc>
          <w:tcPr>
            <w:tcW w:w="3119"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2126" w:type="dxa"/>
            <w:tcBorders>
              <w:top w:val="nil"/>
              <w:left w:val="nil"/>
              <w:bottom w:val="single" w:sz="4" w:space="0" w:color="auto"/>
              <w:right w:val="nil"/>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985" w:type="dxa"/>
            <w:tcBorders>
              <w:top w:val="nil"/>
              <w:left w:val="nil"/>
              <w:bottom w:val="single" w:sz="4" w:space="0" w:color="auto"/>
              <w:right w:val="nil"/>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842" w:type="dxa"/>
            <w:tcBorders>
              <w:top w:val="nil"/>
              <w:left w:val="nil"/>
              <w:bottom w:val="nil"/>
              <w:right w:val="nil"/>
            </w:tcBorders>
            <w:shd w:val="clear" w:color="auto" w:fill="auto"/>
            <w:noWrap/>
            <w:vAlign w:val="center"/>
          </w:tcPr>
          <w:p w:rsidR="009C5216" w:rsidRDefault="000A64EC">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单位：万元</w:t>
            </w:r>
          </w:p>
        </w:tc>
      </w:tr>
      <w:tr w:rsidR="009C5216">
        <w:trPr>
          <w:trHeight w:val="360"/>
          <w:jc w:val="center"/>
        </w:trPr>
        <w:tc>
          <w:tcPr>
            <w:tcW w:w="41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kern w:val="0"/>
                <w:sz w:val="18"/>
                <w:szCs w:val="18"/>
              </w:rPr>
            </w:pPr>
            <w:r>
              <w:rPr>
                <w:rFonts w:ascii="Times New Roman" w:hAnsi="Times New Roman" w:cs="宋体" w:hint="eastAsia"/>
                <w:kern w:val="0"/>
                <w:sz w:val="18"/>
                <w:szCs w:val="18"/>
              </w:rPr>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本年一般公共预算基本支出</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kern w:val="0"/>
                <w:sz w:val="18"/>
                <w:szCs w:val="18"/>
              </w:rPr>
            </w:pPr>
            <w:r>
              <w:rPr>
                <w:rFonts w:ascii="Times New Roman" w:hAnsi="Times New Roman" w:cs="宋体" w:hint="eastAsia"/>
                <w:kern w:val="0"/>
                <w:sz w:val="18"/>
                <w:szCs w:val="18"/>
              </w:rPr>
              <w:t>科目代码</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kern w:val="0"/>
                <w:sz w:val="18"/>
                <w:szCs w:val="18"/>
              </w:rPr>
            </w:pPr>
            <w:r>
              <w:rPr>
                <w:rFonts w:ascii="Times New Roman" w:hAnsi="Times New Roman" w:cs="宋体" w:hint="eastAsia"/>
                <w:kern w:val="0"/>
                <w:sz w:val="18"/>
                <w:szCs w:val="18"/>
              </w:rPr>
              <w:t>科目名称</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合计</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人员经费</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公用经费</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9C5216">
            <w:pPr>
              <w:widowControl/>
              <w:jc w:val="center"/>
              <w:rPr>
                <w:rFonts w:ascii="Times New Roman" w:hAnsi="Times New Roman" w:cs="宋体"/>
                <w:b/>
                <w:bCs/>
                <w:kern w:val="0"/>
                <w:sz w:val="18"/>
                <w:szCs w:val="18"/>
              </w:rPr>
            </w:pP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b/>
                <w:bCs/>
                <w:kern w:val="0"/>
                <w:sz w:val="18"/>
                <w:szCs w:val="18"/>
              </w:rPr>
            </w:pPr>
            <w:r>
              <w:rPr>
                <w:rFonts w:ascii="Times New Roman" w:hAnsi="Times New Roman" w:cs="宋体" w:hint="eastAsia"/>
                <w:b/>
                <w:bCs/>
                <w:kern w:val="0"/>
                <w:sz w:val="18"/>
                <w:szCs w:val="18"/>
              </w:rPr>
              <w:t>海关总署</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b/>
                <w:bCs/>
                <w:kern w:val="0"/>
                <w:sz w:val="18"/>
                <w:szCs w:val="18"/>
              </w:rPr>
            </w:pPr>
            <w:r>
              <w:rPr>
                <w:rFonts w:ascii="Times New Roman" w:hAnsi="Times New Roman" w:cs="宋体" w:hint="eastAsia"/>
                <w:b/>
                <w:bCs/>
                <w:kern w:val="0"/>
                <w:sz w:val="18"/>
                <w:szCs w:val="18"/>
              </w:rPr>
              <w:t>301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b/>
                <w:bCs/>
                <w:kern w:val="0"/>
                <w:sz w:val="18"/>
                <w:szCs w:val="18"/>
              </w:rPr>
            </w:pPr>
            <w:r>
              <w:rPr>
                <w:rFonts w:ascii="Times New Roman" w:hAnsi="Times New Roman" w:cs="宋体" w:hint="eastAsia"/>
                <w:b/>
                <w:bCs/>
                <w:kern w:val="0"/>
                <w:sz w:val="18"/>
                <w:szCs w:val="18"/>
              </w:rPr>
              <w:t>工资福利支出</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b/>
                <w:bCs/>
                <w:kern w:val="0"/>
                <w:sz w:val="18"/>
                <w:szCs w:val="18"/>
              </w:rPr>
            </w:pPr>
            <w:r>
              <w:rPr>
                <w:rFonts w:ascii="Times New Roman" w:hAnsi="Times New Roman" w:cs="Times New Roman" w:hint="eastAsia"/>
                <w:b/>
                <w:bCs/>
                <w:kern w:val="0"/>
                <w:sz w:val="18"/>
                <w:szCs w:val="18"/>
              </w:rPr>
              <w:t>1069.33</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b/>
                <w:bCs/>
                <w:kern w:val="0"/>
                <w:sz w:val="18"/>
                <w:szCs w:val="18"/>
              </w:rPr>
            </w:pPr>
            <w:r>
              <w:rPr>
                <w:rFonts w:ascii="Times New Roman" w:hAnsi="Times New Roman" w:cs="Times New Roman" w:hint="eastAsia"/>
                <w:b/>
                <w:bCs/>
                <w:kern w:val="0"/>
                <w:sz w:val="18"/>
                <w:szCs w:val="18"/>
              </w:rPr>
              <w:t>1069.33</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30101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基本工资</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374.00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374.00</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30102</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津贴补贴</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858.11</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858.11</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30103</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奖金</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20.54</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20.54</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30106</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伙食补助费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30107</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绩效工资</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30108</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机关事业单位基本养老保险缴费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145.85</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145.85</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30109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职业年金缴费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72.80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72.80</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30110</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职工基本医疗保险缴费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17.99</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17.99</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30111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公务员医疗补助缴费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10.49</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10.49</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30112</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其他社会保障缴费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0.95</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CC2092">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0.95</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30113</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住房公积金</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105.60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105.60</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30114</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医疗费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30199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其他工资福利支出</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b/>
                <w:bCs/>
                <w:kern w:val="0"/>
                <w:sz w:val="18"/>
                <w:szCs w:val="18"/>
              </w:rPr>
            </w:pPr>
            <w:r>
              <w:rPr>
                <w:rFonts w:ascii="Times New Roman" w:hAnsi="Times New Roman" w:cs="宋体" w:hint="eastAsia"/>
                <w:b/>
                <w:bCs/>
                <w:kern w:val="0"/>
                <w:sz w:val="18"/>
                <w:szCs w:val="18"/>
              </w:rPr>
              <w:t>302</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b/>
                <w:bCs/>
                <w:kern w:val="0"/>
                <w:sz w:val="18"/>
                <w:szCs w:val="18"/>
              </w:rPr>
            </w:pPr>
            <w:r>
              <w:rPr>
                <w:rFonts w:ascii="Times New Roman" w:hAnsi="Times New Roman" w:cs="宋体" w:hint="eastAsia"/>
                <w:b/>
                <w:bCs/>
                <w:kern w:val="0"/>
                <w:sz w:val="18"/>
                <w:szCs w:val="18"/>
              </w:rPr>
              <w:t>商品和服务支出</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b/>
                <w:bCs/>
                <w:kern w:val="0"/>
                <w:sz w:val="18"/>
                <w:szCs w:val="18"/>
              </w:rPr>
            </w:pPr>
            <w:r>
              <w:rPr>
                <w:rFonts w:ascii="Times New Roman" w:hAnsi="Times New Roman" w:cs="Times New Roman" w:hint="eastAsia"/>
                <w:b/>
                <w:bCs/>
                <w:kern w:val="0"/>
                <w:sz w:val="18"/>
                <w:szCs w:val="18"/>
              </w:rPr>
              <w:t>391.51</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b/>
                <w:bCs/>
                <w:kern w:val="0"/>
                <w:sz w:val="18"/>
                <w:szCs w:val="18"/>
              </w:rPr>
            </w:pPr>
            <w:r>
              <w:rPr>
                <w:rFonts w:ascii="Times New Roman" w:hAnsi="Times New Roman" w:cs="Times New Roman" w:hint="eastAsia"/>
                <w:b/>
                <w:bCs/>
                <w:kern w:val="0"/>
                <w:sz w:val="18"/>
                <w:szCs w:val="18"/>
              </w:rPr>
              <w:t>391.51</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30201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办公费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81.63</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81.63</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30202</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印刷费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30203</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咨询费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0.03</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0.03</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30204</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手续费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30205</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水费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8.00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8.00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30206</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电费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16.00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16.00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30207</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邮电费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20.00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20.00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30208</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取暖费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30209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物业管理费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25.00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25.00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30211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差旅费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35.00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35.00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30212</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因公出国（境）费用</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30213</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维修（护）费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35.50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35.50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30214</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租赁费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30215</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会议费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30216</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培训费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30217</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公务接待费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3.34</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3.34</w:t>
            </w:r>
          </w:p>
        </w:tc>
      </w:tr>
      <w:tr w:rsidR="009C5216">
        <w:trPr>
          <w:trHeight w:val="360"/>
          <w:jc w:val="center"/>
        </w:trPr>
        <w:tc>
          <w:tcPr>
            <w:tcW w:w="41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kern w:val="0"/>
                <w:sz w:val="18"/>
                <w:szCs w:val="18"/>
              </w:rPr>
            </w:pPr>
            <w:r>
              <w:rPr>
                <w:rFonts w:ascii="Times New Roman" w:hAnsi="Times New Roman" w:cs="宋体" w:hint="eastAsia"/>
                <w:kern w:val="0"/>
                <w:sz w:val="18"/>
                <w:szCs w:val="18"/>
              </w:rPr>
              <w:lastRenderedPageBreak/>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本年一般公共预算基本支出</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kern w:val="0"/>
                <w:sz w:val="18"/>
                <w:szCs w:val="18"/>
              </w:rPr>
            </w:pPr>
            <w:r>
              <w:rPr>
                <w:rFonts w:ascii="Times New Roman" w:hAnsi="Times New Roman" w:cs="宋体" w:hint="eastAsia"/>
                <w:kern w:val="0"/>
                <w:sz w:val="18"/>
                <w:szCs w:val="18"/>
              </w:rPr>
              <w:t>科目代码</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kern w:val="0"/>
                <w:sz w:val="18"/>
                <w:szCs w:val="18"/>
              </w:rPr>
            </w:pPr>
            <w:r>
              <w:rPr>
                <w:rFonts w:ascii="Times New Roman" w:hAnsi="Times New Roman" w:cs="宋体" w:hint="eastAsia"/>
                <w:kern w:val="0"/>
                <w:sz w:val="18"/>
                <w:szCs w:val="18"/>
              </w:rPr>
              <w:t>科目名称</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合计</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人员经费</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公用经费</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30218</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专用材料费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30224</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被装购置费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30225</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专用燃料费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30226</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劳务费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32.08</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32.08</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30227</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委托业务费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20.00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20.00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30228</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工会经费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35.00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35.00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30229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福利费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22.00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22.00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30231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公务用车运行维护费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15.86</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15.86</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30239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其他交通费用</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40.00</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40.00</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30240</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税金及附加费用</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30299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其他商品和服务支出</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1.07</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1.07</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b/>
                <w:bCs/>
                <w:kern w:val="0"/>
                <w:sz w:val="18"/>
                <w:szCs w:val="18"/>
              </w:rPr>
            </w:pPr>
            <w:r>
              <w:rPr>
                <w:rFonts w:ascii="Times New Roman" w:hAnsi="Times New Roman" w:cs="宋体" w:hint="eastAsia"/>
                <w:b/>
                <w:bCs/>
                <w:kern w:val="0"/>
                <w:sz w:val="18"/>
                <w:szCs w:val="18"/>
              </w:rPr>
              <w:t>303</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b/>
                <w:bCs/>
                <w:kern w:val="0"/>
                <w:sz w:val="18"/>
                <w:szCs w:val="18"/>
              </w:rPr>
            </w:pPr>
            <w:r>
              <w:rPr>
                <w:rFonts w:ascii="Times New Roman" w:hAnsi="Times New Roman" w:cs="宋体" w:hint="eastAsia"/>
                <w:b/>
                <w:bCs/>
                <w:kern w:val="0"/>
                <w:sz w:val="18"/>
                <w:szCs w:val="18"/>
              </w:rPr>
              <w:t>对个人和家庭的补助</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30301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离休费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30302</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退休费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30303</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退职（役）费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30304</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抚恤金</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30305</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生活补助</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30307</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医疗费补助</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30308</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助学金</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30309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奖励金</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30311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代缴社会保险费</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30399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其他对个人和家庭的补助</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b/>
                <w:bCs/>
                <w:kern w:val="0"/>
                <w:sz w:val="18"/>
                <w:szCs w:val="18"/>
              </w:rPr>
            </w:pPr>
            <w:r>
              <w:rPr>
                <w:rFonts w:ascii="Times New Roman" w:hAnsi="Times New Roman" w:cs="宋体" w:hint="eastAsia"/>
                <w:b/>
                <w:bCs/>
                <w:kern w:val="0"/>
                <w:sz w:val="18"/>
                <w:szCs w:val="18"/>
              </w:rPr>
              <w:t>310</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b/>
                <w:bCs/>
                <w:kern w:val="0"/>
                <w:sz w:val="18"/>
                <w:szCs w:val="18"/>
              </w:rPr>
            </w:pPr>
            <w:r>
              <w:rPr>
                <w:rFonts w:ascii="Times New Roman" w:hAnsi="Times New Roman" w:cs="宋体" w:hint="eastAsia"/>
                <w:b/>
                <w:bCs/>
                <w:kern w:val="0"/>
                <w:sz w:val="18"/>
                <w:szCs w:val="18"/>
              </w:rPr>
              <w:t>资本性支出</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b/>
                <w:bCs/>
                <w:kern w:val="0"/>
                <w:sz w:val="18"/>
                <w:szCs w:val="18"/>
              </w:rPr>
            </w:pPr>
            <w:r>
              <w:rPr>
                <w:rFonts w:ascii="Times New Roman" w:hAnsi="Times New Roman" w:cs="Times New Roman" w:hint="eastAsia"/>
                <w:b/>
                <w:bCs/>
                <w:kern w:val="0"/>
                <w:sz w:val="18"/>
                <w:szCs w:val="18"/>
              </w:rPr>
              <w:t>6.44</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b/>
                <w:bCs/>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b/>
                <w:bCs/>
                <w:kern w:val="0"/>
                <w:sz w:val="18"/>
                <w:szCs w:val="18"/>
              </w:rPr>
            </w:pPr>
            <w:r>
              <w:rPr>
                <w:rFonts w:ascii="Times New Roman" w:hAnsi="Times New Roman" w:cs="Times New Roman" w:hint="eastAsia"/>
                <w:b/>
                <w:bCs/>
                <w:kern w:val="0"/>
                <w:sz w:val="18"/>
                <w:szCs w:val="18"/>
              </w:rPr>
              <w:t>6.44</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31001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房屋建筑物购建</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31002</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办公设备购置</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6.44</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kern w:val="0"/>
                <w:sz w:val="18"/>
                <w:szCs w:val="18"/>
              </w:rPr>
            </w:pPr>
            <w:r>
              <w:rPr>
                <w:rFonts w:ascii="Times New Roman" w:hAnsi="Times New Roman" w:cs="Times New Roman" w:hint="eastAsia"/>
                <w:kern w:val="0"/>
                <w:sz w:val="18"/>
                <w:szCs w:val="18"/>
              </w:rPr>
              <w:t>6.44</w:t>
            </w: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31003</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专用设备购置</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31006</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大型修缮</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31007</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信息网络及软件购置更新</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31013</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公务用车购置</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31019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其他交通工具购置</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31021</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文物和陈列品购置</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31022</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无形资产购置</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31099</w:t>
            </w:r>
          </w:p>
        </w:tc>
        <w:tc>
          <w:tcPr>
            <w:tcW w:w="3119"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其他资本性支出</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985"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c>
          <w:tcPr>
            <w:tcW w:w="1842" w:type="dxa"/>
            <w:tcBorders>
              <w:top w:val="nil"/>
              <w:left w:val="nil"/>
              <w:bottom w:val="single" w:sz="4" w:space="0" w:color="auto"/>
              <w:right w:val="single" w:sz="4" w:space="0" w:color="auto"/>
            </w:tcBorders>
            <w:shd w:val="clear" w:color="auto" w:fill="auto"/>
            <w:noWrap/>
            <w:vAlign w:val="center"/>
          </w:tcPr>
          <w:p w:rsidR="009C5216" w:rsidRDefault="009C5216">
            <w:pPr>
              <w:widowControl/>
              <w:jc w:val="right"/>
              <w:rPr>
                <w:rFonts w:ascii="Times New Roman" w:hAnsi="Times New Roman" w:cs="Times New Roman"/>
                <w:kern w:val="0"/>
                <w:sz w:val="18"/>
                <w:szCs w:val="18"/>
              </w:rPr>
            </w:pPr>
          </w:p>
        </w:tc>
      </w:tr>
      <w:tr w:rsidR="009C5216">
        <w:trPr>
          <w:trHeight w:val="360"/>
          <w:jc w:val="center"/>
        </w:trPr>
        <w:tc>
          <w:tcPr>
            <w:tcW w:w="4112" w:type="dxa"/>
            <w:gridSpan w:val="2"/>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b/>
                <w:bCs/>
                <w:kern w:val="0"/>
                <w:sz w:val="18"/>
                <w:szCs w:val="18"/>
              </w:rPr>
            </w:pPr>
            <w:r>
              <w:rPr>
                <w:rFonts w:ascii="Times New Roman" w:hAnsi="Times New Roman" w:cs="宋体" w:hint="eastAsia"/>
                <w:b/>
                <w:bCs/>
                <w:kern w:val="0"/>
                <w:sz w:val="18"/>
                <w:szCs w:val="18"/>
              </w:rPr>
              <w:t>合</w:t>
            </w:r>
            <w:r>
              <w:rPr>
                <w:rFonts w:ascii="Times New Roman" w:hAnsi="Times New Roman" w:cs="宋体" w:hint="eastAsia"/>
                <w:b/>
                <w:bCs/>
                <w:kern w:val="0"/>
                <w:sz w:val="18"/>
                <w:szCs w:val="18"/>
              </w:rPr>
              <w:t xml:space="preserve">  </w:t>
            </w:r>
            <w:r>
              <w:rPr>
                <w:rFonts w:ascii="Times New Roman" w:hAnsi="Times New Roman" w:cs="宋体" w:hint="eastAsia"/>
                <w:b/>
                <w:bCs/>
                <w:kern w:val="0"/>
                <w:sz w:val="18"/>
                <w:szCs w:val="18"/>
              </w:rPr>
              <w:t>计</w:t>
            </w:r>
          </w:p>
        </w:tc>
        <w:tc>
          <w:tcPr>
            <w:tcW w:w="2126"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b/>
                <w:bCs/>
                <w:kern w:val="0"/>
                <w:sz w:val="18"/>
                <w:szCs w:val="18"/>
              </w:rPr>
            </w:pPr>
            <w:r>
              <w:rPr>
                <w:rFonts w:ascii="Times New Roman" w:hAnsi="Times New Roman" w:cs="Times New Roman" w:hint="eastAsia"/>
                <w:b/>
                <w:bCs/>
                <w:kern w:val="0"/>
                <w:sz w:val="18"/>
                <w:szCs w:val="18"/>
              </w:rPr>
              <w:t>2007.28</w:t>
            </w:r>
          </w:p>
        </w:tc>
        <w:tc>
          <w:tcPr>
            <w:tcW w:w="1985"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b/>
                <w:bCs/>
                <w:kern w:val="0"/>
                <w:sz w:val="18"/>
                <w:szCs w:val="18"/>
              </w:rPr>
            </w:pPr>
            <w:r>
              <w:rPr>
                <w:rFonts w:ascii="Times New Roman" w:hAnsi="Times New Roman" w:cs="Times New Roman" w:hint="eastAsia"/>
                <w:b/>
                <w:bCs/>
                <w:kern w:val="0"/>
                <w:sz w:val="18"/>
                <w:szCs w:val="18"/>
              </w:rPr>
              <w:t>1609.33</w:t>
            </w:r>
          </w:p>
        </w:tc>
        <w:tc>
          <w:tcPr>
            <w:tcW w:w="1842" w:type="dxa"/>
            <w:tcBorders>
              <w:top w:val="nil"/>
              <w:left w:val="nil"/>
              <w:bottom w:val="single" w:sz="4" w:space="0" w:color="auto"/>
              <w:right w:val="single" w:sz="4" w:space="0" w:color="auto"/>
            </w:tcBorders>
            <w:shd w:val="clear" w:color="auto" w:fill="auto"/>
            <w:noWrap/>
            <w:vAlign w:val="center"/>
          </w:tcPr>
          <w:p w:rsidR="009C5216" w:rsidRDefault="004E2547">
            <w:pPr>
              <w:widowControl/>
              <w:jc w:val="right"/>
              <w:rPr>
                <w:rFonts w:ascii="Times New Roman" w:hAnsi="Times New Roman" w:cs="Times New Roman"/>
                <w:b/>
                <w:bCs/>
                <w:kern w:val="0"/>
                <w:sz w:val="18"/>
                <w:szCs w:val="18"/>
              </w:rPr>
            </w:pPr>
            <w:r>
              <w:rPr>
                <w:rFonts w:ascii="Times New Roman" w:hAnsi="Times New Roman" w:cs="Times New Roman" w:hint="eastAsia"/>
                <w:b/>
                <w:bCs/>
                <w:kern w:val="0"/>
                <w:sz w:val="18"/>
                <w:szCs w:val="18"/>
              </w:rPr>
              <w:t>397.95</w:t>
            </w:r>
          </w:p>
        </w:tc>
      </w:tr>
    </w:tbl>
    <w:p w:rsidR="009C5216" w:rsidRDefault="009C5216">
      <w:pPr>
        <w:jc w:val="center"/>
        <w:rPr>
          <w:rFonts w:ascii="Times New Roman" w:eastAsia="方正仿宋_GBK" w:hAnsi="Times New Roman"/>
          <w:sz w:val="32"/>
          <w:szCs w:val="32"/>
        </w:rPr>
        <w:sectPr w:rsidR="009C5216">
          <w:pgSz w:w="11906" w:h="16838"/>
          <w:pgMar w:top="1440" w:right="1800" w:bottom="1440" w:left="1800" w:header="851" w:footer="992" w:gutter="0"/>
          <w:cols w:space="720"/>
          <w:docGrid w:type="lines" w:linePitch="312"/>
        </w:sectPr>
      </w:pPr>
    </w:p>
    <w:tbl>
      <w:tblPr>
        <w:tblW w:w="13892" w:type="dxa"/>
        <w:jc w:val="center"/>
        <w:tblLook w:val="04A0"/>
      </w:tblPr>
      <w:tblGrid>
        <w:gridCol w:w="2977"/>
        <w:gridCol w:w="3402"/>
        <w:gridCol w:w="2552"/>
        <w:gridCol w:w="2551"/>
        <w:gridCol w:w="2410"/>
      </w:tblGrid>
      <w:tr w:rsidR="009C5216">
        <w:trPr>
          <w:trHeight w:val="315"/>
          <w:jc w:val="center"/>
        </w:trPr>
        <w:tc>
          <w:tcPr>
            <w:tcW w:w="2977" w:type="dxa"/>
            <w:tcBorders>
              <w:top w:val="nil"/>
              <w:left w:val="nil"/>
              <w:bottom w:val="nil"/>
              <w:right w:val="nil"/>
            </w:tcBorders>
            <w:shd w:val="clear" w:color="auto" w:fill="auto"/>
            <w:vAlign w:val="center"/>
          </w:tcPr>
          <w:p w:rsidR="009C5216" w:rsidRDefault="009C5216">
            <w:pPr>
              <w:widowControl/>
              <w:jc w:val="left"/>
              <w:rPr>
                <w:rFonts w:ascii="Times New Roman" w:hAnsi="Times New Roman" w:cs="宋体"/>
                <w:kern w:val="0"/>
                <w:sz w:val="24"/>
                <w:szCs w:val="24"/>
              </w:rPr>
            </w:pPr>
          </w:p>
        </w:tc>
        <w:tc>
          <w:tcPr>
            <w:tcW w:w="3402" w:type="dxa"/>
            <w:tcBorders>
              <w:top w:val="nil"/>
              <w:left w:val="nil"/>
              <w:bottom w:val="nil"/>
              <w:right w:val="nil"/>
            </w:tcBorders>
            <w:shd w:val="clear" w:color="auto" w:fill="auto"/>
            <w:vAlign w:val="center"/>
          </w:tcPr>
          <w:p w:rsidR="009C5216" w:rsidRDefault="009C5216">
            <w:pPr>
              <w:widowControl/>
              <w:jc w:val="left"/>
              <w:rPr>
                <w:rFonts w:ascii="Times New Roman" w:eastAsia="Times New Roman" w:hAnsi="Times New Roman" w:cs="Times New Roman"/>
                <w:kern w:val="0"/>
                <w:sz w:val="20"/>
                <w:szCs w:val="20"/>
              </w:rPr>
            </w:pPr>
          </w:p>
        </w:tc>
        <w:tc>
          <w:tcPr>
            <w:tcW w:w="2552" w:type="dxa"/>
            <w:tcBorders>
              <w:top w:val="nil"/>
              <w:left w:val="nil"/>
              <w:bottom w:val="nil"/>
              <w:right w:val="nil"/>
            </w:tcBorders>
            <w:shd w:val="clear" w:color="auto" w:fill="auto"/>
            <w:vAlign w:val="center"/>
          </w:tcPr>
          <w:p w:rsidR="009C5216" w:rsidRDefault="009C5216">
            <w:pPr>
              <w:widowControl/>
              <w:jc w:val="left"/>
              <w:rPr>
                <w:rFonts w:ascii="Times New Roman" w:eastAsia="Times New Roman" w:hAnsi="Times New Roman" w:cs="Times New Roman"/>
                <w:kern w:val="0"/>
                <w:sz w:val="20"/>
                <w:szCs w:val="20"/>
              </w:rPr>
            </w:pPr>
          </w:p>
        </w:tc>
        <w:tc>
          <w:tcPr>
            <w:tcW w:w="2551" w:type="dxa"/>
            <w:tcBorders>
              <w:top w:val="nil"/>
              <w:left w:val="nil"/>
              <w:bottom w:val="nil"/>
              <w:right w:val="nil"/>
            </w:tcBorders>
            <w:shd w:val="clear" w:color="auto" w:fill="auto"/>
            <w:vAlign w:val="center"/>
          </w:tcPr>
          <w:p w:rsidR="009C5216" w:rsidRDefault="009C5216">
            <w:pPr>
              <w:widowControl/>
              <w:jc w:val="left"/>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tcPr>
          <w:p w:rsidR="009C5216" w:rsidRDefault="000A64EC">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7</w:t>
            </w:r>
          </w:p>
        </w:tc>
      </w:tr>
      <w:tr w:rsidR="009C5216">
        <w:trPr>
          <w:trHeight w:val="645"/>
          <w:jc w:val="center"/>
        </w:trPr>
        <w:tc>
          <w:tcPr>
            <w:tcW w:w="13892" w:type="dxa"/>
            <w:gridSpan w:val="5"/>
            <w:tcBorders>
              <w:top w:val="nil"/>
              <w:left w:val="nil"/>
              <w:bottom w:val="nil"/>
              <w:right w:val="nil"/>
            </w:tcBorders>
            <w:shd w:val="clear" w:color="auto" w:fill="auto"/>
            <w:vAlign w:val="center"/>
          </w:tcPr>
          <w:p w:rsidR="009C5216" w:rsidRDefault="000A64EC">
            <w:pPr>
              <w:widowControl/>
              <w:jc w:val="center"/>
              <w:rPr>
                <w:rFonts w:ascii="Times New Roman" w:hAnsi="Times New Roman" w:cs="宋体"/>
                <w:kern w:val="0"/>
                <w:sz w:val="36"/>
                <w:szCs w:val="36"/>
              </w:rPr>
            </w:pPr>
            <w:r>
              <w:rPr>
                <w:rFonts w:ascii="Times New Roman" w:hAnsi="Times New Roman" w:cs="宋体" w:hint="eastAsia"/>
                <w:kern w:val="0"/>
                <w:sz w:val="36"/>
                <w:szCs w:val="36"/>
              </w:rPr>
              <w:t>政府性基金预算支出表</w:t>
            </w:r>
          </w:p>
        </w:tc>
      </w:tr>
      <w:tr w:rsidR="009C5216">
        <w:trPr>
          <w:trHeight w:val="435"/>
          <w:jc w:val="center"/>
        </w:trPr>
        <w:tc>
          <w:tcPr>
            <w:tcW w:w="2977" w:type="dxa"/>
            <w:tcBorders>
              <w:top w:val="nil"/>
              <w:left w:val="nil"/>
              <w:bottom w:val="nil"/>
              <w:right w:val="nil"/>
            </w:tcBorders>
            <w:shd w:val="clear" w:color="auto" w:fill="auto"/>
            <w:noWrap/>
            <w:vAlign w:val="center"/>
          </w:tcPr>
          <w:p w:rsidR="009C5216" w:rsidRDefault="009C5216">
            <w:pPr>
              <w:widowControl/>
              <w:jc w:val="center"/>
              <w:rPr>
                <w:rFonts w:ascii="Times New Roman" w:hAnsi="Times New Roman" w:cs="宋体"/>
                <w:kern w:val="0"/>
                <w:sz w:val="36"/>
                <w:szCs w:val="36"/>
              </w:rPr>
            </w:pPr>
          </w:p>
        </w:tc>
        <w:tc>
          <w:tcPr>
            <w:tcW w:w="3402"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nil"/>
            </w:tcBorders>
            <w:shd w:val="clear" w:color="auto" w:fill="auto"/>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nil"/>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单位：万元</w:t>
            </w:r>
          </w:p>
        </w:tc>
      </w:tr>
      <w:tr w:rsidR="009C5216">
        <w:trPr>
          <w:trHeight w:hRule="exact" w:val="567"/>
          <w:jc w:val="center"/>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rsidR="009C5216" w:rsidRDefault="00F31479">
            <w:pPr>
              <w:widowControl/>
              <w:jc w:val="center"/>
              <w:rPr>
                <w:rFonts w:ascii="Times New Roman" w:hAnsi="Times New Roman" w:cs="宋体"/>
                <w:kern w:val="0"/>
                <w:sz w:val="20"/>
                <w:szCs w:val="20"/>
              </w:rPr>
            </w:pPr>
            <w:r>
              <w:rPr>
                <w:rFonts w:ascii="Times New Roman" w:hAnsi="Times New Roman" w:cs="宋体" w:hint="eastAsia"/>
                <w:kern w:val="0"/>
                <w:sz w:val="20"/>
                <w:szCs w:val="20"/>
              </w:rPr>
              <w:t>2024</w:t>
            </w:r>
            <w:r w:rsidR="000A64EC">
              <w:rPr>
                <w:rFonts w:ascii="Times New Roman" w:hAnsi="Times New Roman" w:cs="宋体" w:hint="eastAsia"/>
                <w:kern w:val="0"/>
                <w:sz w:val="20"/>
                <w:szCs w:val="20"/>
              </w:rPr>
              <w:t>年政府性基金预算支出</w:t>
            </w:r>
          </w:p>
        </w:tc>
      </w:tr>
      <w:tr w:rsidR="009C5216">
        <w:trPr>
          <w:trHeight w:hRule="exact" w:val="567"/>
          <w:jc w:val="center"/>
        </w:trPr>
        <w:tc>
          <w:tcPr>
            <w:tcW w:w="2977" w:type="dxa"/>
            <w:vMerge/>
            <w:tcBorders>
              <w:top w:val="single" w:sz="4" w:space="0" w:color="auto"/>
              <w:left w:val="single" w:sz="4" w:space="0" w:color="auto"/>
              <w:bottom w:val="single" w:sz="4" w:space="0" w:color="auto"/>
              <w:right w:val="single" w:sz="4" w:space="0" w:color="auto"/>
            </w:tcBorders>
            <w:vAlign w:val="center"/>
          </w:tcPr>
          <w:p w:rsidR="009C5216" w:rsidRDefault="009C5216"/>
        </w:tc>
        <w:tc>
          <w:tcPr>
            <w:tcW w:w="3402" w:type="dxa"/>
            <w:vMerge/>
            <w:tcBorders>
              <w:top w:val="nil"/>
              <w:left w:val="single" w:sz="4" w:space="0" w:color="auto"/>
              <w:bottom w:val="single" w:sz="4" w:space="0" w:color="auto"/>
              <w:right w:val="single" w:sz="4" w:space="0" w:color="auto"/>
            </w:tcBorders>
            <w:vAlign w:val="center"/>
          </w:tcPr>
          <w:p w:rsidR="009C5216" w:rsidRDefault="009C5216"/>
        </w:tc>
        <w:tc>
          <w:tcPr>
            <w:tcW w:w="2552" w:type="dxa"/>
            <w:tcBorders>
              <w:top w:val="nil"/>
              <w:left w:val="nil"/>
              <w:bottom w:val="nil"/>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2551" w:type="dxa"/>
            <w:tcBorders>
              <w:top w:val="nil"/>
              <w:left w:val="nil"/>
              <w:bottom w:val="single" w:sz="4" w:space="0" w:color="auto"/>
              <w:right w:val="nil"/>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项目支出</w:t>
            </w:r>
          </w:p>
        </w:tc>
      </w:tr>
      <w:tr w:rsidR="009C5216">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r w:rsidR="006D6E9E">
              <w:rPr>
                <w:rFonts w:ascii="Times New Roman" w:hAnsi="Times New Roman" w:cs="宋体" w:hint="eastAsia"/>
                <w:kern w:val="0"/>
                <w:sz w:val="20"/>
                <w:szCs w:val="20"/>
              </w:rPr>
              <w:t>此表空</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C5216">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C5216">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C5216">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C5216">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C5216">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r w:rsidR="009C5216">
        <w:trPr>
          <w:trHeight w:hRule="exact" w:val="567"/>
          <w:jc w:val="center"/>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C5216" w:rsidRDefault="000A64EC">
            <w:pPr>
              <w:widowControl/>
              <w:jc w:val="center"/>
              <w:rPr>
                <w:rFonts w:ascii="Times New Roman" w:hAnsi="Times New Roman" w:cs="宋体"/>
                <w:kern w:val="0"/>
                <w:sz w:val="20"/>
                <w:szCs w:val="20"/>
              </w:rPr>
            </w:pPr>
            <w:r>
              <w:rPr>
                <w:rFonts w:ascii="Times New Roman" w:hAnsi="Times New Roman" w:cs="宋体" w:hint="eastAsia"/>
                <w:kern w:val="0"/>
                <w:sz w:val="20"/>
                <w:szCs w:val="20"/>
              </w:rPr>
              <w:t>合</w:t>
            </w:r>
            <w:r>
              <w:rPr>
                <w:rFonts w:ascii="Times New Roman" w:hAnsi="Times New Roman" w:cs="宋体" w:hint="eastAsia"/>
                <w:kern w:val="0"/>
                <w:sz w:val="20"/>
                <w:szCs w:val="20"/>
              </w:rPr>
              <w:t xml:space="preserve">  </w:t>
            </w:r>
            <w:r>
              <w:rPr>
                <w:rFonts w:ascii="Times New Roman" w:hAnsi="Times New Roman" w:cs="宋体" w:hint="eastAsia"/>
                <w:kern w:val="0"/>
                <w:sz w:val="20"/>
                <w:szCs w:val="20"/>
              </w:rPr>
              <w:t>计</w:t>
            </w:r>
          </w:p>
        </w:tc>
        <w:tc>
          <w:tcPr>
            <w:tcW w:w="255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right"/>
              <w:rPr>
                <w:rFonts w:ascii="Times New Roman" w:hAnsi="Times New Roman" w:cs="宋体"/>
                <w:kern w:val="0"/>
                <w:sz w:val="20"/>
                <w:szCs w:val="20"/>
              </w:rPr>
            </w:pPr>
            <w:r>
              <w:rPr>
                <w:rFonts w:ascii="Times New Roman" w:hAnsi="Times New Roman" w:cs="宋体" w:hint="eastAsia"/>
                <w:kern w:val="0"/>
                <w:sz w:val="20"/>
                <w:szCs w:val="20"/>
              </w:rPr>
              <w:t xml:space="preserve">　</w:t>
            </w:r>
          </w:p>
        </w:tc>
      </w:tr>
    </w:tbl>
    <w:p w:rsidR="009C5216" w:rsidRDefault="000A64EC">
      <w:pP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注</w:t>
      </w:r>
      <w:r>
        <w:rPr>
          <w:rFonts w:ascii="Times New Roman" w:eastAsia="方正仿宋_GBK" w:hAnsi="Times New Roman" w:cs="Times New Roman"/>
          <w:sz w:val="24"/>
          <w:szCs w:val="24"/>
        </w:rPr>
        <w:t>：海关总署无</w:t>
      </w:r>
      <w:r>
        <w:rPr>
          <w:rFonts w:ascii="Times New Roman" w:eastAsia="方正仿宋_GBK" w:hAnsi="Times New Roman" w:cs="Times New Roman" w:hint="eastAsia"/>
          <w:sz w:val="24"/>
          <w:szCs w:val="24"/>
        </w:rPr>
        <w:t>政府性基金预算拨款收入，也无使用政府性基金安排的支出，故本表无数据。</w:t>
      </w:r>
    </w:p>
    <w:p w:rsidR="009C5216" w:rsidRDefault="009C5216">
      <w:pPr>
        <w:jc w:val="center"/>
        <w:rPr>
          <w:rFonts w:ascii="Times New Roman" w:eastAsia="方正仿宋_GBK" w:hAnsi="Times New Roman"/>
          <w:sz w:val="32"/>
          <w:szCs w:val="32"/>
        </w:rPr>
      </w:pPr>
    </w:p>
    <w:p w:rsidR="009C5216" w:rsidRDefault="009C5216">
      <w:pPr>
        <w:jc w:val="center"/>
        <w:rPr>
          <w:rFonts w:ascii="Times New Roman" w:eastAsia="方正仿宋_GBK" w:hAnsi="Times New Roman"/>
          <w:sz w:val="32"/>
          <w:szCs w:val="32"/>
        </w:rPr>
      </w:pPr>
    </w:p>
    <w:tbl>
      <w:tblPr>
        <w:tblW w:w="14080" w:type="dxa"/>
        <w:jc w:val="center"/>
        <w:tblLook w:val="04A0"/>
      </w:tblPr>
      <w:tblGrid>
        <w:gridCol w:w="3119"/>
        <w:gridCol w:w="3402"/>
        <w:gridCol w:w="2551"/>
        <w:gridCol w:w="2410"/>
        <w:gridCol w:w="2598"/>
      </w:tblGrid>
      <w:tr w:rsidR="009C5216">
        <w:trPr>
          <w:trHeight w:val="285"/>
          <w:jc w:val="center"/>
        </w:trPr>
        <w:tc>
          <w:tcPr>
            <w:tcW w:w="3119" w:type="dxa"/>
            <w:tcBorders>
              <w:top w:val="nil"/>
              <w:left w:val="nil"/>
              <w:bottom w:val="nil"/>
              <w:right w:val="nil"/>
            </w:tcBorders>
            <w:shd w:val="clear" w:color="auto" w:fill="auto"/>
            <w:noWrap/>
            <w:vAlign w:val="center"/>
          </w:tcPr>
          <w:p w:rsidR="009C5216" w:rsidRDefault="009C5216">
            <w:pPr>
              <w:widowControl/>
              <w:jc w:val="left"/>
              <w:rPr>
                <w:rFonts w:ascii="Times New Roman" w:hAnsi="Times New Roman" w:cs="宋体"/>
                <w:kern w:val="0"/>
                <w:sz w:val="24"/>
                <w:szCs w:val="24"/>
              </w:rPr>
            </w:pPr>
          </w:p>
        </w:tc>
        <w:tc>
          <w:tcPr>
            <w:tcW w:w="3402"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2551"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2598" w:type="dxa"/>
            <w:tcBorders>
              <w:top w:val="nil"/>
              <w:left w:val="nil"/>
              <w:bottom w:val="nil"/>
              <w:right w:val="nil"/>
            </w:tcBorders>
            <w:shd w:val="clear" w:color="auto" w:fill="auto"/>
            <w:noWrap/>
            <w:vAlign w:val="center"/>
          </w:tcPr>
          <w:p w:rsidR="009C5216" w:rsidRDefault="000A64EC">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8</w:t>
            </w:r>
          </w:p>
        </w:tc>
      </w:tr>
      <w:tr w:rsidR="009C5216">
        <w:trPr>
          <w:trHeight w:val="450"/>
          <w:jc w:val="center"/>
        </w:trPr>
        <w:tc>
          <w:tcPr>
            <w:tcW w:w="14080" w:type="dxa"/>
            <w:gridSpan w:val="5"/>
            <w:tcBorders>
              <w:top w:val="nil"/>
              <w:left w:val="nil"/>
              <w:bottom w:val="nil"/>
              <w:right w:val="nil"/>
            </w:tcBorders>
            <w:shd w:val="clear" w:color="auto" w:fill="auto"/>
            <w:vAlign w:val="center"/>
          </w:tcPr>
          <w:p w:rsidR="009C5216" w:rsidRDefault="000A64EC">
            <w:pPr>
              <w:widowControl/>
              <w:jc w:val="center"/>
              <w:rPr>
                <w:rFonts w:ascii="Times New Roman" w:hAnsi="Times New Roman" w:cs="宋体"/>
                <w:kern w:val="0"/>
                <w:sz w:val="36"/>
                <w:szCs w:val="36"/>
              </w:rPr>
            </w:pPr>
            <w:r>
              <w:rPr>
                <w:rFonts w:ascii="Times New Roman" w:hAnsi="Times New Roman" w:cs="宋体" w:hint="eastAsia"/>
                <w:kern w:val="0"/>
                <w:sz w:val="36"/>
                <w:szCs w:val="36"/>
              </w:rPr>
              <w:t>国有资本经营预算支出表</w:t>
            </w:r>
          </w:p>
        </w:tc>
      </w:tr>
      <w:tr w:rsidR="009C5216">
        <w:trPr>
          <w:trHeight w:val="285"/>
          <w:jc w:val="center"/>
        </w:trPr>
        <w:tc>
          <w:tcPr>
            <w:tcW w:w="3119"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18"/>
                <w:szCs w:val="18"/>
              </w:rPr>
            </w:pPr>
            <w:r>
              <w:rPr>
                <w:rFonts w:ascii="Times New Roman" w:hAnsi="Times New Roman" w:cs="宋体" w:hint="eastAsia"/>
                <w:color w:val="000000"/>
                <w:kern w:val="0"/>
                <w:sz w:val="18"/>
                <w:szCs w:val="18"/>
              </w:rPr>
              <w:t xml:space="preserve">　</w:t>
            </w:r>
          </w:p>
        </w:tc>
        <w:tc>
          <w:tcPr>
            <w:tcW w:w="3402"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551" w:type="dxa"/>
            <w:tcBorders>
              <w:top w:val="nil"/>
              <w:left w:val="nil"/>
              <w:bottom w:val="single" w:sz="4" w:space="0" w:color="auto"/>
              <w:right w:val="nil"/>
            </w:tcBorders>
            <w:shd w:val="clear" w:color="auto" w:fill="auto"/>
            <w:noWrap/>
            <w:vAlign w:val="center"/>
          </w:tcPr>
          <w:p w:rsidR="009C5216" w:rsidRDefault="000A64EC">
            <w:pPr>
              <w:widowControl/>
              <w:jc w:val="center"/>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410" w:type="dxa"/>
            <w:tcBorders>
              <w:top w:val="nil"/>
              <w:left w:val="nil"/>
              <w:bottom w:val="single" w:sz="4" w:space="0" w:color="auto"/>
              <w:right w:val="nil"/>
            </w:tcBorders>
            <w:shd w:val="clear" w:color="auto" w:fill="auto"/>
            <w:noWrap/>
            <w:vAlign w:val="center"/>
          </w:tcPr>
          <w:p w:rsidR="009C5216" w:rsidRDefault="000A64EC">
            <w:pPr>
              <w:widowControl/>
              <w:jc w:val="center"/>
              <w:rPr>
                <w:rFonts w:ascii="Times New Roman" w:hAnsi="Times New Roman" w:cs="宋体"/>
                <w:color w:val="000000"/>
                <w:kern w:val="0"/>
                <w:sz w:val="22"/>
              </w:rPr>
            </w:pPr>
            <w:r>
              <w:rPr>
                <w:rFonts w:ascii="Times New Roman" w:hAnsi="Times New Roman" w:cs="宋体" w:hint="eastAsia"/>
                <w:color w:val="000000"/>
                <w:kern w:val="0"/>
                <w:sz w:val="22"/>
              </w:rPr>
              <w:t xml:space="preserve">　</w:t>
            </w:r>
          </w:p>
        </w:tc>
        <w:tc>
          <w:tcPr>
            <w:tcW w:w="2598" w:type="dxa"/>
            <w:tcBorders>
              <w:top w:val="nil"/>
              <w:left w:val="nil"/>
              <w:bottom w:val="nil"/>
              <w:right w:val="nil"/>
            </w:tcBorders>
            <w:shd w:val="clear" w:color="auto" w:fill="auto"/>
            <w:noWrap/>
            <w:vAlign w:val="center"/>
          </w:tcPr>
          <w:p w:rsidR="009C5216" w:rsidRDefault="000A64EC">
            <w:pPr>
              <w:widowControl/>
              <w:jc w:val="right"/>
              <w:rPr>
                <w:rFonts w:ascii="Times New Roman" w:hAnsi="Times New Roman" w:cs="宋体"/>
                <w:color w:val="000000"/>
                <w:kern w:val="0"/>
                <w:sz w:val="20"/>
                <w:szCs w:val="20"/>
              </w:rPr>
            </w:pPr>
            <w:r>
              <w:rPr>
                <w:rFonts w:ascii="Times New Roman" w:hAnsi="Times New Roman" w:cs="宋体" w:hint="eastAsia"/>
                <w:color w:val="000000"/>
                <w:kern w:val="0"/>
                <w:sz w:val="20"/>
                <w:szCs w:val="20"/>
              </w:rPr>
              <w:t>单位：万元</w:t>
            </w:r>
          </w:p>
        </w:tc>
      </w:tr>
      <w:tr w:rsidR="009C5216">
        <w:trPr>
          <w:trHeight w:hRule="exact" w:val="567"/>
          <w:jc w:val="center"/>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rsidR="009C5216" w:rsidRDefault="00F31479">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2024</w:t>
            </w:r>
            <w:r w:rsidR="000A64EC">
              <w:rPr>
                <w:rFonts w:ascii="Times New Roman" w:hAnsi="Times New Roman" w:cs="宋体" w:hint="eastAsia"/>
                <w:color w:val="000000"/>
                <w:kern w:val="0"/>
                <w:sz w:val="20"/>
                <w:szCs w:val="20"/>
              </w:rPr>
              <w:t>年国有资本经营预算支出</w:t>
            </w:r>
          </w:p>
        </w:tc>
      </w:tr>
      <w:tr w:rsidR="009C5216">
        <w:trPr>
          <w:trHeight w:hRule="exact" w:val="567"/>
          <w:jc w:val="center"/>
        </w:trPr>
        <w:tc>
          <w:tcPr>
            <w:tcW w:w="3119" w:type="dxa"/>
            <w:vMerge/>
            <w:tcBorders>
              <w:top w:val="nil"/>
              <w:left w:val="single" w:sz="4" w:space="0" w:color="auto"/>
              <w:bottom w:val="single" w:sz="4" w:space="0" w:color="auto"/>
              <w:right w:val="single" w:sz="4" w:space="0" w:color="auto"/>
            </w:tcBorders>
            <w:vAlign w:val="center"/>
          </w:tcPr>
          <w:p w:rsidR="009C5216" w:rsidRDefault="009C5216"/>
        </w:tc>
        <w:tc>
          <w:tcPr>
            <w:tcW w:w="3402" w:type="dxa"/>
            <w:vMerge/>
            <w:tcBorders>
              <w:top w:val="nil"/>
              <w:left w:val="single" w:sz="4" w:space="0" w:color="auto"/>
              <w:bottom w:val="single" w:sz="4" w:space="0" w:color="auto"/>
              <w:right w:val="single" w:sz="4" w:space="0" w:color="auto"/>
            </w:tcBorders>
            <w:vAlign w:val="center"/>
          </w:tcPr>
          <w:p w:rsidR="009C5216" w:rsidRDefault="009C5216"/>
        </w:tc>
        <w:tc>
          <w:tcPr>
            <w:tcW w:w="2551"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项目支出</w:t>
            </w:r>
          </w:p>
        </w:tc>
      </w:tr>
      <w:tr w:rsidR="009C5216">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r w:rsidR="006D6E9E">
              <w:rPr>
                <w:rFonts w:ascii="Times New Roman" w:hAnsi="Times New Roman" w:cs="宋体" w:hint="eastAsia"/>
                <w:kern w:val="0"/>
                <w:sz w:val="20"/>
                <w:szCs w:val="20"/>
              </w:rPr>
              <w:t xml:space="preserve">　此表空</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C5216">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C5216">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C5216">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C5216">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C5216">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left"/>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r w:rsidR="009C5216">
        <w:trPr>
          <w:trHeight w:hRule="exact" w:val="567"/>
          <w:jc w:val="center"/>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合</w:t>
            </w:r>
            <w:r>
              <w:rPr>
                <w:rFonts w:ascii="Times New Roman" w:hAnsi="Times New Roman" w:cs="宋体" w:hint="eastAsia"/>
                <w:color w:val="000000"/>
                <w:kern w:val="0"/>
                <w:sz w:val="20"/>
                <w:szCs w:val="20"/>
              </w:rPr>
              <w:t xml:space="preserve">   </w:t>
            </w:r>
            <w:r>
              <w:rPr>
                <w:rFonts w:ascii="Times New Roman" w:hAnsi="Times New Roman" w:cs="宋体" w:hint="eastAsia"/>
                <w:color w:val="000000"/>
                <w:kern w:val="0"/>
                <w:sz w:val="20"/>
                <w:szCs w:val="20"/>
              </w:rPr>
              <w:t>计</w:t>
            </w:r>
          </w:p>
        </w:tc>
        <w:tc>
          <w:tcPr>
            <w:tcW w:w="2551"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9C5216" w:rsidRDefault="000A64EC">
            <w:pPr>
              <w:widowControl/>
              <w:jc w:val="center"/>
              <w:rPr>
                <w:rFonts w:ascii="Times New Roman" w:hAnsi="Times New Roman" w:cs="宋体"/>
                <w:color w:val="000000"/>
                <w:kern w:val="0"/>
                <w:sz w:val="20"/>
                <w:szCs w:val="20"/>
              </w:rPr>
            </w:pPr>
            <w:r>
              <w:rPr>
                <w:rFonts w:ascii="Times New Roman" w:hAnsi="Times New Roman" w:cs="宋体" w:hint="eastAsia"/>
                <w:color w:val="000000"/>
                <w:kern w:val="0"/>
                <w:sz w:val="20"/>
                <w:szCs w:val="20"/>
              </w:rPr>
              <w:t xml:space="preserve">　</w:t>
            </w:r>
          </w:p>
        </w:tc>
      </w:tr>
    </w:tbl>
    <w:p w:rsidR="009C5216" w:rsidRPr="00F31479" w:rsidRDefault="000A64EC" w:rsidP="00F31479">
      <w:pP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注</w:t>
      </w:r>
      <w:r>
        <w:rPr>
          <w:rFonts w:ascii="Times New Roman" w:eastAsia="方正仿宋_GBK" w:hAnsi="Times New Roman" w:cs="Times New Roman"/>
          <w:sz w:val="24"/>
          <w:szCs w:val="24"/>
        </w:rPr>
        <w:t>：海关总署无</w:t>
      </w:r>
      <w:r>
        <w:rPr>
          <w:rFonts w:ascii="Times New Roman" w:eastAsia="方正仿宋_GBK" w:hAnsi="Times New Roman" w:cs="Times New Roman" w:hint="eastAsia"/>
          <w:sz w:val="24"/>
          <w:szCs w:val="24"/>
        </w:rPr>
        <w:t>国有资本经营</w:t>
      </w:r>
      <w:r>
        <w:rPr>
          <w:rFonts w:ascii="Times New Roman" w:eastAsia="方正仿宋_GBK" w:hAnsi="Times New Roman" w:cs="Times New Roman"/>
          <w:sz w:val="24"/>
          <w:szCs w:val="24"/>
        </w:rPr>
        <w:t>预算</w:t>
      </w:r>
      <w:r>
        <w:rPr>
          <w:rFonts w:ascii="Times New Roman" w:eastAsia="方正仿宋_GBK" w:hAnsi="Times New Roman" w:cs="Times New Roman" w:hint="eastAsia"/>
          <w:sz w:val="24"/>
          <w:szCs w:val="24"/>
        </w:rPr>
        <w:t>收入，也无国有资本经营预算安排的支出，故本表无数据。</w:t>
      </w:r>
    </w:p>
    <w:tbl>
      <w:tblPr>
        <w:tblpPr w:leftFromText="180" w:rightFromText="180" w:horzAnchor="margin" w:tblpXSpec="center" w:tblpY="405"/>
        <w:tblW w:w="14203" w:type="dxa"/>
        <w:tblLook w:val="04A0"/>
      </w:tblPr>
      <w:tblGrid>
        <w:gridCol w:w="1016"/>
        <w:gridCol w:w="1108"/>
        <w:gridCol w:w="678"/>
        <w:gridCol w:w="600"/>
        <w:gridCol w:w="959"/>
        <w:gridCol w:w="175"/>
        <w:gridCol w:w="1134"/>
        <w:gridCol w:w="534"/>
        <w:gridCol w:w="873"/>
        <w:gridCol w:w="966"/>
        <w:gridCol w:w="1272"/>
        <w:gridCol w:w="574"/>
        <w:gridCol w:w="601"/>
        <w:gridCol w:w="1134"/>
        <w:gridCol w:w="1134"/>
        <w:gridCol w:w="1384"/>
        <w:gridCol w:w="61"/>
      </w:tblGrid>
      <w:tr w:rsidR="009C5216" w:rsidTr="00F31479">
        <w:trPr>
          <w:trHeight w:val="80"/>
        </w:trPr>
        <w:tc>
          <w:tcPr>
            <w:tcW w:w="1016" w:type="dxa"/>
            <w:tcBorders>
              <w:top w:val="nil"/>
              <w:left w:val="nil"/>
              <w:bottom w:val="nil"/>
              <w:right w:val="nil"/>
            </w:tcBorders>
            <w:shd w:val="clear" w:color="auto" w:fill="auto"/>
            <w:noWrap/>
            <w:vAlign w:val="center"/>
          </w:tcPr>
          <w:p w:rsidR="009C5216" w:rsidRDefault="009C5216">
            <w:pPr>
              <w:widowControl/>
              <w:jc w:val="left"/>
              <w:rPr>
                <w:rFonts w:ascii="Times New Roman" w:hAnsi="Times New Roman" w:cs="宋体"/>
                <w:kern w:val="0"/>
                <w:sz w:val="24"/>
                <w:szCs w:val="24"/>
              </w:rPr>
            </w:pPr>
          </w:p>
        </w:tc>
        <w:tc>
          <w:tcPr>
            <w:tcW w:w="1108"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278" w:type="dxa"/>
            <w:gridSpan w:val="2"/>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134" w:type="dxa"/>
            <w:gridSpan w:val="2"/>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407" w:type="dxa"/>
            <w:gridSpan w:val="2"/>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966"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272"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175" w:type="dxa"/>
            <w:gridSpan w:val="2"/>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9C5216" w:rsidRDefault="009C5216">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9C5216" w:rsidRPr="00F31479" w:rsidRDefault="009C5216">
            <w:pPr>
              <w:widowControl/>
              <w:jc w:val="left"/>
              <w:rPr>
                <w:rFonts w:ascii="Times New Roman" w:eastAsiaTheme="minorEastAsia" w:hAnsi="Times New Roman" w:cs="Times New Roman"/>
                <w:kern w:val="0"/>
                <w:sz w:val="20"/>
                <w:szCs w:val="20"/>
              </w:rPr>
            </w:pPr>
          </w:p>
        </w:tc>
        <w:tc>
          <w:tcPr>
            <w:tcW w:w="1445" w:type="dxa"/>
            <w:gridSpan w:val="2"/>
            <w:tcBorders>
              <w:top w:val="nil"/>
              <w:left w:val="nil"/>
              <w:bottom w:val="nil"/>
              <w:right w:val="nil"/>
            </w:tcBorders>
            <w:shd w:val="clear" w:color="auto" w:fill="auto"/>
            <w:noWrap/>
            <w:vAlign w:val="center"/>
          </w:tcPr>
          <w:p w:rsidR="009C5216" w:rsidRDefault="000A64EC">
            <w:pPr>
              <w:widowControl/>
              <w:jc w:val="right"/>
              <w:rPr>
                <w:rFonts w:ascii="Times New Roman" w:eastAsia="黑体" w:hAnsi="Times New Roman" w:cs="宋体"/>
                <w:kern w:val="0"/>
                <w:sz w:val="20"/>
                <w:szCs w:val="20"/>
              </w:rPr>
            </w:pPr>
            <w:r>
              <w:rPr>
                <w:rFonts w:ascii="Times New Roman" w:eastAsia="黑体" w:hAnsi="Times New Roman" w:cs="宋体" w:hint="eastAsia"/>
                <w:kern w:val="0"/>
                <w:sz w:val="20"/>
                <w:szCs w:val="20"/>
              </w:rPr>
              <w:t>部门公开表</w:t>
            </w:r>
            <w:r>
              <w:rPr>
                <w:rFonts w:ascii="Times New Roman" w:eastAsia="黑体" w:hAnsi="Times New Roman" w:cs="宋体" w:hint="eastAsia"/>
                <w:kern w:val="0"/>
                <w:sz w:val="20"/>
                <w:szCs w:val="20"/>
              </w:rPr>
              <w:t>9</w:t>
            </w:r>
          </w:p>
        </w:tc>
      </w:tr>
      <w:tr w:rsidR="009C5216">
        <w:trPr>
          <w:trHeight w:val="405"/>
        </w:trPr>
        <w:tc>
          <w:tcPr>
            <w:tcW w:w="14203" w:type="dxa"/>
            <w:gridSpan w:val="17"/>
            <w:tcBorders>
              <w:top w:val="nil"/>
              <w:left w:val="nil"/>
              <w:bottom w:val="nil"/>
              <w:right w:val="nil"/>
            </w:tcBorders>
            <w:shd w:val="clear" w:color="auto" w:fill="auto"/>
            <w:noWrap/>
            <w:vAlign w:val="center"/>
          </w:tcPr>
          <w:p w:rsidR="009C5216" w:rsidRDefault="000A64EC">
            <w:pPr>
              <w:widowControl/>
              <w:jc w:val="center"/>
              <w:rPr>
                <w:rFonts w:ascii="Times New Roman" w:hAnsi="Times New Roman" w:cs="宋体"/>
                <w:kern w:val="0"/>
                <w:sz w:val="36"/>
                <w:szCs w:val="36"/>
              </w:rPr>
            </w:pPr>
            <w:r>
              <w:rPr>
                <w:rFonts w:ascii="Times New Roman" w:hAnsi="Times New Roman" w:cs="宋体" w:hint="eastAsia"/>
                <w:kern w:val="0"/>
                <w:sz w:val="36"/>
                <w:szCs w:val="36"/>
              </w:rPr>
              <w:lastRenderedPageBreak/>
              <w:t>财政拨款预算“三公”经费支出表</w:t>
            </w:r>
          </w:p>
        </w:tc>
      </w:tr>
      <w:tr w:rsidR="009C5216">
        <w:trPr>
          <w:trHeight w:val="327"/>
        </w:trPr>
        <w:tc>
          <w:tcPr>
            <w:tcW w:w="1016"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08"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278" w:type="dxa"/>
            <w:gridSpan w:val="2"/>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4" w:type="dxa"/>
            <w:gridSpan w:val="2"/>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407" w:type="dxa"/>
            <w:gridSpan w:val="2"/>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966"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272"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75" w:type="dxa"/>
            <w:gridSpan w:val="2"/>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9C5216" w:rsidRDefault="000A64EC">
            <w:pPr>
              <w:widowControl/>
              <w:jc w:val="left"/>
              <w:rPr>
                <w:rFonts w:ascii="Times New Roman" w:hAnsi="Times New Roman" w:cs="宋体"/>
                <w:kern w:val="0"/>
                <w:sz w:val="18"/>
                <w:szCs w:val="18"/>
              </w:rPr>
            </w:pPr>
            <w:r>
              <w:rPr>
                <w:rFonts w:ascii="Times New Roman" w:hAnsi="Times New Roman" w:cs="宋体" w:hint="eastAsia"/>
                <w:kern w:val="0"/>
                <w:sz w:val="18"/>
                <w:szCs w:val="18"/>
              </w:rPr>
              <w:t xml:space="preserve">　</w:t>
            </w:r>
          </w:p>
        </w:tc>
        <w:tc>
          <w:tcPr>
            <w:tcW w:w="1445" w:type="dxa"/>
            <w:gridSpan w:val="2"/>
            <w:tcBorders>
              <w:top w:val="nil"/>
              <w:left w:val="nil"/>
              <w:bottom w:val="single" w:sz="4" w:space="0" w:color="auto"/>
              <w:right w:val="nil"/>
            </w:tcBorders>
            <w:shd w:val="clear" w:color="auto" w:fill="auto"/>
            <w:noWrap/>
            <w:vAlign w:val="center"/>
          </w:tcPr>
          <w:p w:rsidR="009C5216" w:rsidRDefault="000A64EC">
            <w:pPr>
              <w:widowControl/>
              <w:jc w:val="right"/>
              <w:rPr>
                <w:rFonts w:ascii="Times New Roman" w:hAnsi="Times New Roman" w:cs="宋体"/>
                <w:kern w:val="0"/>
                <w:sz w:val="18"/>
                <w:szCs w:val="18"/>
              </w:rPr>
            </w:pPr>
            <w:r>
              <w:rPr>
                <w:rFonts w:ascii="Times New Roman" w:hAnsi="Times New Roman" w:cs="宋体" w:hint="eastAsia"/>
                <w:kern w:val="0"/>
                <w:sz w:val="18"/>
                <w:szCs w:val="18"/>
              </w:rPr>
              <w:t>单位：万元</w:t>
            </w:r>
          </w:p>
        </w:tc>
      </w:tr>
      <w:tr w:rsidR="00F31479" w:rsidTr="00F31479">
        <w:trPr>
          <w:gridAfter w:val="1"/>
          <w:wAfter w:w="61" w:type="dxa"/>
          <w:trHeight w:val="660"/>
        </w:trPr>
        <w:tc>
          <w:tcPr>
            <w:tcW w:w="14142" w:type="dxa"/>
            <w:gridSpan w:val="16"/>
            <w:tcBorders>
              <w:top w:val="single" w:sz="4" w:space="0" w:color="auto"/>
              <w:left w:val="single" w:sz="4" w:space="0" w:color="auto"/>
              <w:bottom w:val="single" w:sz="4" w:space="0" w:color="auto"/>
              <w:right w:val="single" w:sz="4" w:space="0" w:color="000000"/>
            </w:tcBorders>
            <w:shd w:val="clear" w:color="auto" w:fill="auto"/>
            <w:vAlign w:val="center"/>
          </w:tcPr>
          <w:p w:rsidR="00F31479" w:rsidRDefault="00F31479">
            <w:pPr>
              <w:widowControl/>
              <w:jc w:val="center"/>
              <w:rPr>
                <w:rFonts w:ascii="Times New Roman" w:hAnsi="Times New Roman" w:cs="宋体"/>
                <w:kern w:val="0"/>
                <w:sz w:val="20"/>
                <w:szCs w:val="20"/>
              </w:rPr>
            </w:pPr>
            <w:r>
              <w:rPr>
                <w:rFonts w:ascii="Times New Roman" w:hAnsi="Times New Roman" w:cs="宋体" w:hint="eastAsia"/>
                <w:kern w:val="0"/>
                <w:sz w:val="20"/>
                <w:szCs w:val="20"/>
              </w:rPr>
              <w:t>2024</w:t>
            </w:r>
            <w:r>
              <w:rPr>
                <w:rFonts w:ascii="Times New Roman" w:hAnsi="Times New Roman" w:cs="宋体" w:hint="eastAsia"/>
                <w:kern w:val="0"/>
                <w:sz w:val="20"/>
                <w:szCs w:val="20"/>
              </w:rPr>
              <w:t>年预算数</w:t>
            </w:r>
          </w:p>
        </w:tc>
      </w:tr>
      <w:tr w:rsidR="00F31479" w:rsidTr="00F31479">
        <w:trPr>
          <w:gridAfter w:val="1"/>
          <w:wAfter w:w="61" w:type="dxa"/>
          <w:trHeight w:val="870"/>
        </w:trPr>
        <w:tc>
          <w:tcPr>
            <w:tcW w:w="1016" w:type="dxa"/>
            <w:vMerge w:val="restart"/>
            <w:tcBorders>
              <w:top w:val="nil"/>
              <w:left w:val="single" w:sz="4" w:space="0" w:color="auto"/>
              <w:bottom w:val="single" w:sz="4" w:space="0" w:color="000000"/>
              <w:right w:val="single" w:sz="4" w:space="0" w:color="auto"/>
            </w:tcBorders>
            <w:shd w:val="clear" w:color="auto" w:fill="auto"/>
            <w:vAlign w:val="center"/>
          </w:tcPr>
          <w:p w:rsidR="00F31479" w:rsidRDefault="00F31479">
            <w:pPr>
              <w:widowControl/>
              <w:jc w:val="center"/>
              <w:rPr>
                <w:rFonts w:ascii="Times New Roman" w:hAnsi="Times New Roman" w:cs="宋体"/>
                <w:kern w:val="0"/>
                <w:sz w:val="20"/>
                <w:szCs w:val="20"/>
              </w:rPr>
            </w:pPr>
            <w:r>
              <w:rPr>
                <w:rFonts w:ascii="Times New Roman" w:hAnsi="Times New Roman" w:cs="宋体" w:hint="eastAsia"/>
                <w:kern w:val="0"/>
                <w:sz w:val="20"/>
                <w:szCs w:val="20"/>
              </w:rPr>
              <w:t>合计</w:t>
            </w:r>
          </w:p>
        </w:tc>
        <w:tc>
          <w:tcPr>
            <w:tcW w:w="1786" w:type="dxa"/>
            <w:gridSpan w:val="2"/>
            <w:vMerge w:val="restart"/>
            <w:tcBorders>
              <w:top w:val="nil"/>
              <w:left w:val="single" w:sz="4" w:space="0" w:color="auto"/>
              <w:bottom w:val="single" w:sz="4" w:space="0" w:color="000000"/>
              <w:right w:val="single" w:sz="4" w:space="0" w:color="auto"/>
            </w:tcBorders>
            <w:shd w:val="clear" w:color="auto" w:fill="auto"/>
            <w:vAlign w:val="center"/>
          </w:tcPr>
          <w:p w:rsidR="00F31479" w:rsidRDefault="00F31479">
            <w:pPr>
              <w:widowControl/>
              <w:jc w:val="center"/>
              <w:rPr>
                <w:rFonts w:ascii="Times New Roman" w:hAnsi="Times New Roman" w:cs="宋体"/>
                <w:kern w:val="0"/>
                <w:sz w:val="20"/>
                <w:szCs w:val="20"/>
              </w:rPr>
            </w:pPr>
            <w:r>
              <w:rPr>
                <w:rFonts w:ascii="Times New Roman" w:hAnsi="Times New Roman" w:cs="宋体" w:hint="eastAsia"/>
                <w:kern w:val="0"/>
                <w:sz w:val="20"/>
                <w:szCs w:val="20"/>
              </w:rPr>
              <w:t>因公出国（境）费</w:t>
            </w:r>
          </w:p>
        </w:tc>
        <w:tc>
          <w:tcPr>
            <w:tcW w:w="7087" w:type="dxa"/>
            <w:gridSpan w:val="9"/>
            <w:tcBorders>
              <w:top w:val="single" w:sz="4" w:space="0" w:color="auto"/>
              <w:left w:val="nil"/>
              <w:bottom w:val="single" w:sz="4" w:space="0" w:color="auto"/>
              <w:right w:val="single" w:sz="4" w:space="0" w:color="000000"/>
            </w:tcBorders>
            <w:shd w:val="clear" w:color="auto" w:fill="auto"/>
            <w:vAlign w:val="center"/>
          </w:tcPr>
          <w:p w:rsidR="00F31479" w:rsidRDefault="00F31479">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公务用车购置及运行费</w:t>
            </w:r>
          </w:p>
        </w:tc>
        <w:tc>
          <w:tcPr>
            <w:tcW w:w="4253" w:type="dxa"/>
            <w:gridSpan w:val="4"/>
            <w:vMerge w:val="restart"/>
            <w:tcBorders>
              <w:top w:val="nil"/>
              <w:left w:val="single" w:sz="4" w:space="0" w:color="auto"/>
              <w:bottom w:val="single" w:sz="4" w:space="0" w:color="000000"/>
              <w:right w:val="single" w:sz="4" w:space="0" w:color="auto"/>
            </w:tcBorders>
            <w:shd w:val="clear" w:color="auto" w:fill="auto"/>
            <w:vAlign w:val="center"/>
          </w:tcPr>
          <w:p w:rsidR="00F31479" w:rsidRDefault="00F31479">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公务接待费</w:t>
            </w:r>
          </w:p>
        </w:tc>
      </w:tr>
      <w:tr w:rsidR="00F31479" w:rsidTr="00F31479">
        <w:trPr>
          <w:gridAfter w:val="1"/>
          <w:wAfter w:w="61" w:type="dxa"/>
          <w:trHeight w:val="735"/>
        </w:trPr>
        <w:tc>
          <w:tcPr>
            <w:tcW w:w="1016" w:type="dxa"/>
            <w:vMerge/>
            <w:tcBorders>
              <w:top w:val="nil"/>
              <w:left w:val="single" w:sz="4" w:space="0" w:color="auto"/>
              <w:bottom w:val="single" w:sz="4" w:space="0" w:color="000000"/>
              <w:right w:val="single" w:sz="4" w:space="0" w:color="auto"/>
            </w:tcBorders>
            <w:vAlign w:val="center"/>
          </w:tcPr>
          <w:p w:rsidR="00F31479" w:rsidRDefault="00F31479"/>
        </w:tc>
        <w:tc>
          <w:tcPr>
            <w:tcW w:w="1786" w:type="dxa"/>
            <w:gridSpan w:val="2"/>
            <w:vMerge/>
            <w:tcBorders>
              <w:top w:val="nil"/>
              <w:left w:val="single" w:sz="4" w:space="0" w:color="auto"/>
              <w:bottom w:val="single" w:sz="4" w:space="0" w:color="000000"/>
              <w:right w:val="single" w:sz="4" w:space="0" w:color="auto"/>
            </w:tcBorders>
            <w:vAlign w:val="center"/>
          </w:tcPr>
          <w:p w:rsidR="00F31479" w:rsidRDefault="00F31479"/>
        </w:tc>
        <w:tc>
          <w:tcPr>
            <w:tcW w:w="1559" w:type="dxa"/>
            <w:gridSpan w:val="2"/>
            <w:tcBorders>
              <w:top w:val="nil"/>
              <w:left w:val="nil"/>
              <w:bottom w:val="single" w:sz="4" w:space="0" w:color="auto"/>
              <w:right w:val="single" w:sz="4" w:space="0" w:color="auto"/>
            </w:tcBorders>
            <w:shd w:val="clear" w:color="auto" w:fill="auto"/>
            <w:vAlign w:val="center"/>
          </w:tcPr>
          <w:p w:rsidR="00F31479" w:rsidRDefault="00F31479">
            <w:pPr>
              <w:widowControl/>
              <w:jc w:val="center"/>
              <w:rPr>
                <w:rFonts w:ascii="Times New Roman" w:hAnsi="Times New Roman" w:cs="宋体"/>
                <w:kern w:val="0"/>
                <w:sz w:val="20"/>
                <w:szCs w:val="20"/>
              </w:rPr>
            </w:pPr>
            <w:r>
              <w:rPr>
                <w:rFonts w:ascii="Times New Roman" w:hAnsi="Times New Roman" w:cs="宋体" w:hint="eastAsia"/>
                <w:kern w:val="0"/>
                <w:sz w:val="20"/>
                <w:szCs w:val="20"/>
              </w:rPr>
              <w:t>小计</w:t>
            </w:r>
          </w:p>
        </w:tc>
        <w:tc>
          <w:tcPr>
            <w:tcW w:w="1843" w:type="dxa"/>
            <w:gridSpan w:val="3"/>
            <w:tcBorders>
              <w:top w:val="nil"/>
              <w:left w:val="nil"/>
              <w:bottom w:val="single" w:sz="4" w:space="0" w:color="auto"/>
              <w:right w:val="single" w:sz="4" w:space="0" w:color="auto"/>
            </w:tcBorders>
            <w:shd w:val="clear" w:color="auto" w:fill="auto"/>
            <w:vAlign w:val="center"/>
          </w:tcPr>
          <w:p w:rsidR="00F31479" w:rsidRDefault="00F31479">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公务用车购置费</w:t>
            </w:r>
          </w:p>
        </w:tc>
        <w:tc>
          <w:tcPr>
            <w:tcW w:w="3685" w:type="dxa"/>
            <w:gridSpan w:val="4"/>
            <w:tcBorders>
              <w:top w:val="nil"/>
              <w:left w:val="nil"/>
              <w:bottom w:val="single" w:sz="4" w:space="0" w:color="auto"/>
              <w:right w:val="single" w:sz="4" w:space="0" w:color="auto"/>
            </w:tcBorders>
            <w:shd w:val="clear" w:color="auto" w:fill="auto"/>
            <w:vAlign w:val="center"/>
          </w:tcPr>
          <w:p w:rsidR="00F31479" w:rsidRDefault="00F31479">
            <w:pPr>
              <w:widowControl/>
              <w:jc w:val="center"/>
              <w:rPr>
                <w:rFonts w:ascii="Times New Roman" w:hAnsi="Times New Roman" w:cs="宋体"/>
                <w:kern w:val="0"/>
                <w:sz w:val="20"/>
                <w:szCs w:val="20"/>
              </w:rPr>
            </w:pPr>
            <w:r>
              <w:rPr>
                <w:rFonts w:ascii="Times New Roman" w:hAnsi="Times New Roman" w:cs="宋体" w:hint="eastAsia"/>
                <w:kern w:val="0"/>
                <w:sz w:val="20"/>
                <w:szCs w:val="20"/>
              </w:rPr>
              <w:t>公务用车运行费</w:t>
            </w:r>
          </w:p>
        </w:tc>
        <w:tc>
          <w:tcPr>
            <w:tcW w:w="4253" w:type="dxa"/>
            <w:gridSpan w:val="4"/>
            <w:vMerge/>
            <w:tcBorders>
              <w:top w:val="nil"/>
              <w:left w:val="single" w:sz="4" w:space="0" w:color="auto"/>
              <w:bottom w:val="single" w:sz="4" w:space="0" w:color="000000"/>
              <w:right w:val="single" w:sz="4" w:space="0" w:color="auto"/>
            </w:tcBorders>
            <w:vAlign w:val="center"/>
          </w:tcPr>
          <w:p w:rsidR="00F31479" w:rsidRDefault="00F31479"/>
        </w:tc>
      </w:tr>
      <w:tr w:rsidR="00F31479" w:rsidTr="00F31479">
        <w:trPr>
          <w:gridAfter w:val="1"/>
          <w:wAfter w:w="61" w:type="dxa"/>
          <w:trHeight w:val="1335"/>
        </w:trPr>
        <w:tc>
          <w:tcPr>
            <w:tcW w:w="1016" w:type="dxa"/>
            <w:tcBorders>
              <w:top w:val="nil"/>
              <w:left w:val="single" w:sz="4" w:space="0" w:color="auto"/>
              <w:bottom w:val="single" w:sz="4" w:space="0" w:color="auto"/>
              <w:right w:val="single" w:sz="4" w:space="0" w:color="auto"/>
            </w:tcBorders>
            <w:shd w:val="clear" w:color="auto" w:fill="auto"/>
            <w:noWrap/>
            <w:vAlign w:val="center"/>
          </w:tcPr>
          <w:p w:rsidR="00F31479" w:rsidRDefault="00F31479">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93.38</w:t>
            </w:r>
          </w:p>
        </w:tc>
        <w:tc>
          <w:tcPr>
            <w:tcW w:w="1786" w:type="dxa"/>
            <w:gridSpan w:val="2"/>
            <w:tcBorders>
              <w:top w:val="nil"/>
              <w:left w:val="nil"/>
              <w:bottom w:val="single" w:sz="4" w:space="0" w:color="auto"/>
              <w:right w:val="single" w:sz="4" w:space="0" w:color="auto"/>
            </w:tcBorders>
            <w:shd w:val="clear" w:color="auto" w:fill="auto"/>
            <w:noWrap/>
            <w:vAlign w:val="center"/>
          </w:tcPr>
          <w:p w:rsidR="00F31479" w:rsidRDefault="00F31479">
            <w:pPr>
              <w:widowControl/>
              <w:jc w:val="right"/>
              <w:rPr>
                <w:rFonts w:ascii="Times New Roman" w:hAnsi="Times New Roman" w:cs="Times New Roman"/>
                <w:kern w:val="0"/>
                <w:sz w:val="20"/>
                <w:szCs w:val="20"/>
              </w:rPr>
            </w:pPr>
          </w:p>
        </w:tc>
        <w:tc>
          <w:tcPr>
            <w:tcW w:w="1559" w:type="dxa"/>
            <w:gridSpan w:val="2"/>
            <w:tcBorders>
              <w:top w:val="nil"/>
              <w:left w:val="nil"/>
              <w:bottom w:val="single" w:sz="4" w:space="0" w:color="auto"/>
              <w:right w:val="single" w:sz="4" w:space="0" w:color="auto"/>
            </w:tcBorders>
            <w:shd w:val="clear" w:color="auto" w:fill="auto"/>
            <w:noWrap/>
            <w:vAlign w:val="center"/>
          </w:tcPr>
          <w:p w:rsidR="00F31479" w:rsidRDefault="00F31479">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90.04</w:t>
            </w:r>
          </w:p>
        </w:tc>
        <w:tc>
          <w:tcPr>
            <w:tcW w:w="1843" w:type="dxa"/>
            <w:gridSpan w:val="3"/>
            <w:tcBorders>
              <w:top w:val="nil"/>
              <w:left w:val="nil"/>
              <w:bottom w:val="single" w:sz="4" w:space="0" w:color="auto"/>
              <w:right w:val="single" w:sz="4" w:space="0" w:color="auto"/>
            </w:tcBorders>
            <w:shd w:val="clear" w:color="auto" w:fill="auto"/>
            <w:noWrap/>
            <w:vAlign w:val="center"/>
          </w:tcPr>
          <w:p w:rsidR="00F31479" w:rsidRDefault="00F31479">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27.50</w:t>
            </w:r>
          </w:p>
        </w:tc>
        <w:tc>
          <w:tcPr>
            <w:tcW w:w="3685" w:type="dxa"/>
            <w:gridSpan w:val="4"/>
            <w:tcBorders>
              <w:top w:val="nil"/>
              <w:left w:val="nil"/>
              <w:bottom w:val="single" w:sz="4" w:space="0" w:color="auto"/>
              <w:right w:val="single" w:sz="4" w:space="0" w:color="auto"/>
            </w:tcBorders>
            <w:shd w:val="clear" w:color="auto" w:fill="auto"/>
            <w:noWrap/>
            <w:vAlign w:val="center"/>
          </w:tcPr>
          <w:p w:rsidR="00F31479" w:rsidRDefault="00F31479">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62.54</w:t>
            </w:r>
          </w:p>
        </w:tc>
        <w:tc>
          <w:tcPr>
            <w:tcW w:w="4253" w:type="dxa"/>
            <w:gridSpan w:val="4"/>
            <w:tcBorders>
              <w:top w:val="nil"/>
              <w:left w:val="nil"/>
              <w:bottom w:val="single" w:sz="4" w:space="0" w:color="auto"/>
              <w:right w:val="single" w:sz="4" w:space="0" w:color="auto"/>
            </w:tcBorders>
            <w:shd w:val="clear" w:color="auto" w:fill="auto"/>
            <w:noWrap/>
            <w:vAlign w:val="center"/>
          </w:tcPr>
          <w:p w:rsidR="00F31479" w:rsidRDefault="00F31479">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3.34</w:t>
            </w:r>
          </w:p>
        </w:tc>
      </w:tr>
    </w:tbl>
    <w:p w:rsidR="009C5216" w:rsidRDefault="009C5216">
      <w:pPr>
        <w:rPr>
          <w:rFonts w:ascii="Times New Roman" w:eastAsia="方正仿宋_GBK" w:hAnsi="Times New Roman"/>
          <w:sz w:val="32"/>
          <w:szCs w:val="32"/>
        </w:rPr>
        <w:sectPr w:rsidR="009C5216">
          <w:pgSz w:w="16838" w:h="11906" w:orient="landscape"/>
          <w:pgMar w:top="1800" w:right="1440" w:bottom="1800" w:left="1440" w:header="851" w:footer="992" w:gutter="0"/>
          <w:cols w:space="720"/>
          <w:docGrid w:type="lines" w:linePitch="312"/>
        </w:sectPr>
      </w:pPr>
    </w:p>
    <w:p w:rsidR="009C5216" w:rsidRDefault="009C5216">
      <w:pPr>
        <w:jc w:val="center"/>
        <w:rPr>
          <w:rFonts w:ascii="Times New Roman" w:hAnsi="Times New Roman"/>
          <w:b/>
          <w:sz w:val="84"/>
          <w:szCs w:val="84"/>
        </w:rPr>
      </w:pPr>
    </w:p>
    <w:p w:rsidR="009C5216" w:rsidRDefault="009C5216">
      <w:pPr>
        <w:jc w:val="center"/>
        <w:rPr>
          <w:rFonts w:ascii="Times New Roman" w:hAnsi="Times New Roman"/>
          <w:b/>
          <w:sz w:val="84"/>
          <w:szCs w:val="84"/>
        </w:rPr>
      </w:pPr>
    </w:p>
    <w:p w:rsidR="009C5216" w:rsidRDefault="009C5216">
      <w:pPr>
        <w:jc w:val="center"/>
        <w:rPr>
          <w:rFonts w:ascii="Times New Roman" w:hAnsi="Times New Roman"/>
          <w:b/>
          <w:sz w:val="84"/>
          <w:szCs w:val="84"/>
        </w:rPr>
      </w:pPr>
    </w:p>
    <w:p w:rsidR="009C5216" w:rsidRDefault="009C5216">
      <w:pPr>
        <w:jc w:val="center"/>
        <w:rPr>
          <w:rFonts w:ascii="Times New Roman" w:hAnsi="Times New Roman"/>
          <w:b/>
          <w:sz w:val="84"/>
          <w:szCs w:val="84"/>
        </w:rPr>
      </w:pPr>
    </w:p>
    <w:p w:rsidR="009C5216" w:rsidRDefault="000A64EC">
      <w:pPr>
        <w:jc w:val="center"/>
        <w:rPr>
          <w:rFonts w:ascii="Times New Roman" w:hAnsi="Times New Roman"/>
          <w:b/>
          <w:sz w:val="84"/>
          <w:szCs w:val="84"/>
        </w:rPr>
      </w:pPr>
      <w:r>
        <w:rPr>
          <w:rFonts w:ascii="Times New Roman" w:hAnsi="Times New Roman" w:hint="eastAsia"/>
          <w:b/>
          <w:sz w:val="84"/>
          <w:szCs w:val="84"/>
        </w:rPr>
        <w:t>第三部分</w:t>
      </w:r>
      <w:r>
        <w:rPr>
          <w:rFonts w:ascii="Times New Roman" w:hAnsi="Times New Roman"/>
          <w:b/>
          <w:sz w:val="84"/>
          <w:szCs w:val="84"/>
        </w:rPr>
        <w:t xml:space="preserve">  </w:t>
      </w:r>
    </w:p>
    <w:p w:rsidR="009C5216" w:rsidRDefault="006D6E9E">
      <w:pPr>
        <w:jc w:val="center"/>
        <w:rPr>
          <w:rFonts w:ascii="Times New Roman" w:hAnsi="Times New Roman"/>
          <w:b/>
          <w:sz w:val="80"/>
          <w:szCs w:val="80"/>
        </w:rPr>
      </w:pPr>
      <w:r>
        <w:rPr>
          <w:rFonts w:ascii="Times New Roman" w:hAnsi="Times New Roman" w:hint="eastAsia"/>
          <w:b/>
          <w:sz w:val="80"/>
          <w:szCs w:val="80"/>
        </w:rPr>
        <w:t>平潭</w:t>
      </w:r>
      <w:r w:rsidR="000A64EC">
        <w:rPr>
          <w:rFonts w:ascii="Times New Roman" w:hAnsi="Times New Roman" w:hint="eastAsia"/>
          <w:b/>
          <w:sz w:val="80"/>
          <w:szCs w:val="80"/>
        </w:rPr>
        <w:t>海关</w:t>
      </w:r>
      <w:r w:rsidR="00C82310">
        <w:rPr>
          <w:rFonts w:ascii="Times New Roman" w:hAnsi="Times New Roman"/>
          <w:b/>
          <w:sz w:val="80"/>
          <w:szCs w:val="80"/>
        </w:rPr>
        <w:t>202</w:t>
      </w:r>
      <w:r w:rsidR="00C82310">
        <w:rPr>
          <w:rFonts w:ascii="Times New Roman" w:hAnsi="Times New Roman" w:hint="eastAsia"/>
          <w:b/>
          <w:sz w:val="80"/>
          <w:szCs w:val="80"/>
        </w:rPr>
        <w:t>4</w:t>
      </w:r>
      <w:r w:rsidR="000A64EC">
        <w:rPr>
          <w:rFonts w:ascii="Times New Roman" w:hAnsi="Times New Roman" w:hint="eastAsia"/>
          <w:b/>
          <w:sz w:val="80"/>
          <w:szCs w:val="80"/>
        </w:rPr>
        <w:t>年</w:t>
      </w:r>
    </w:p>
    <w:p w:rsidR="009C5216" w:rsidRDefault="000A64EC">
      <w:pPr>
        <w:jc w:val="center"/>
        <w:rPr>
          <w:rFonts w:ascii="Times New Roman" w:hAnsi="Times New Roman"/>
          <w:b/>
          <w:sz w:val="80"/>
          <w:szCs w:val="80"/>
        </w:rPr>
      </w:pPr>
      <w:r>
        <w:rPr>
          <w:rFonts w:ascii="Times New Roman" w:hAnsi="Times New Roman" w:hint="eastAsia"/>
          <w:b/>
          <w:sz w:val="80"/>
          <w:szCs w:val="80"/>
        </w:rPr>
        <w:t>部门预算情况说明</w:t>
      </w:r>
    </w:p>
    <w:p w:rsidR="009C5216" w:rsidRDefault="000A64EC">
      <w:pPr>
        <w:pStyle w:val="410"/>
        <w:spacing w:line="560" w:lineRule="exact"/>
        <w:rPr>
          <w:b/>
          <w:sz w:val="84"/>
          <w:szCs w:val="84"/>
        </w:rPr>
      </w:pPr>
      <w:r>
        <w:rPr>
          <w:b/>
          <w:sz w:val="84"/>
          <w:szCs w:val="84"/>
        </w:rPr>
        <w:t xml:space="preserve"> </w:t>
      </w:r>
    </w:p>
    <w:p w:rsidR="009C5216" w:rsidRDefault="000A64EC">
      <w:pPr>
        <w:rPr>
          <w:rFonts w:ascii="Times New Roman" w:hAnsi="Times New Roman"/>
          <w:b/>
          <w:sz w:val="84"/>
          <w:szCs w:val="84"/>
        </w:rPr>
      </w:pPr>
      <w:r>
        <w:rPr>
          <w:rFonts w:ascii="Times New Roman" w:hAnsi="Times New Roman"/>
          <w:b/>
          <w:sz w:val="84"/>
          <w:szCs w:val="84"/>
        </w:rPr>
        <w:t xml:space="preserve"> </w:t>
      </w:r>
    </w:p>
    <w:p w:rsidR="009C5216" w:rsidRDefault="000A64EC">
      <w:pPr>
        <w:rPr>
          <w:rFonts w:ascii="Times New Roman" w:hAnsi="Times New Roman"/>
          <w:b/>
          <w:sz w:val="84"/>
          <w:szCs w:val="84"/>
        </w:rPr>
      </w:pPr>
      <w:r>
        <w:rPr>
          <w:rFonts w:ascii="Times New Roman" w:hAnsi="Times New Roman"/>
          <w:b/>
          <w:sz w:val="84"/>
          <w:szCs w:val="84"/>
        </w:rPr>
        <w:t xml:space="preserve"> </w:t>
      </w:r>
    </w:p>
    <w:p w:rsidR="009C5216" w:rsidRDefault="000A64EC">
      <w:pPr>
        <w:rPr>
          <w:rFonts w:ascii="Times New Roman" w:hAnsi="Times New Roman"/>
          <w:b/>
          <w:sz w:val="84"/>
          <w:szCs w:val="84"/>
        </w:rPr>
        <w:sectPr w:rsidR="009C5216">
          <w:pgSz w:w="11906" w:h="16838"/>
          <w:pgMar w:top="1440" w:right="1800" w:bottom="1440" w:left="1800" w:header="851" w:footer="992" w:gutter="0"/>
          <w:cols w:space="720"/>
          <w:docGrid w:type="lines" w:linePitch="312"/>
        </w:sectPr>
      </w:pPr>
      <w:r>
        <w:rPr>
          <w:rFonts w:ascii="Times New Roman" w:hAnsi="Times New Roman"/>
          <w:b/>
          <w:sz w:val="84"/>
          <w:szCs w:val="84"/>
        </w:rPr>
        <w:t xml:space="preserve"> </w:t>
      </w:r>
    </w:p>
    <w:p w:rsidR="009C5216" w:rsidRDefault="000A64EC">
      <w:pPr>
        <w:pStyle w:val="410"/>
        <w:spacing w:line="560" w:lineRule="exact"/>
        <w:ind w:firstLineChars="200" w:firstLine="640"/>
        <w:rPr>
          <w:rFonts w:eastAsia="方正仿宋_GBK"/>
          <w:sz w:val="32"/>
          <w:szCs w:val="32"/>
        </w:rPr>
      </w:pPr>
      <w:r>
        <w:rPr>
          <w:rFonts w:eastAsia="方正黑体_GBK"/>
          <w:sz w:val="32"/>
          <w:szCs w:val="32"/>
        </w:rPr>
        <w:lastRenderedPageBreak/>
        <w:t>一、关于</w:t>
      </w:r>
      <w:r w:rsidR="0057118B" w:rsidRPr="0057118B">
        <w:rPr>
          <w:rFonts w:eastAsia="方正黑体_GBK" w:hint="eastAsia"/>
          <w:sz w:val="32"/>
          <w:szCs w:val="32"/>
        </w:rPr>
        <w:t>平潭</w:t>
      </w:r>
      <w:r>
        <w:rPr>
          <w:rFonts w:eastAsia="方正黑体_GBK"/>
          <w:sz w:val="32"/>
          <w:szCs w:val="32"/>
        </w:rPr>
        <w:t>海关</w:t>
      </w:r>
      <w:r w:rsidR="00C82310">
        <w:rPr>
          <w:rFonts w:eastAsia="方正黑体_GBK"/>
          <w:sz w:val="32"/>
          <w:szCs w:val="32"/>
        </w:rPr>
        <w:t>202</w:t>
      </w:r>
      <w:r w:rsidR="00C82310">
        <w:rPr>
          <w:rFonts w:eastAsia="方正黑体_GBK" w:hint="eastAsia"/>
          <w:sz w:val="32"/>
          <w:szCs w:val="32"/>
        </w:rPr>
        <w:t>4</w:t>
      </w:r>
      <w:r>
        <w:rPr>
          <w:rFonts w:eastAsia="方正黑体_GBK"/>
          <w:sz w:val="32"/>
          <w:szCs w:val="32"/>
        </w:rPr>
        <w:t>年收支预算情况的总体说明</w:t>
      </w:r>
    </w:p>
    <w:p w:rsidR="009C5216" w:rsidRDefault="000A64EC">
      <w:pPr>
        <w:pStyle w:val="410"/>
        <w:spacing w:line="560" w:lineRule="exact"/>
        <w:ind w:firstLineChars="200" w:firstLine="640"/>
        <w:rPr>
          <w:rFonts w:eastAsia="方正仿宋_GBK"/>
          <w:sz w:val="32"/>
          <w:szCs w:val="32"/>
        </w:rPr>
      </w:pPr>
      <w:r>
        <w:rPr>
          <w:rFonts w:eastAsia="方正仿宋_GBK"/>
          <w:sz w:val="32"/>
          <w:szCs w:val="32"/>
        </w:rPr>
        <w:t>按照综合预算的原则，</w:t>
      </w:r>
      <w:r w:rsidR="0057118B">
        <w:rPr>
          <w:rFonts w:eastAsia="方正仿宋_GBK" w:hint="eastAsia"/>
          <w:sz w:val="32"/>
          <w:szCs w:val="32"/>
        </w:rPr>
        <w:t>平潭</w:t>
      </w:r>
      <w:r>
        <w:rPr>
          <w:rFonts w:eastAsia="方正仿宋_GBK"/>
          <w:sz w:val="32"/>
          <w:szCs w:val="32"/>
        </w:rPr>
        <w:t>海关所有收入和支出均纳入部门预算管理。收入包括：一般公共预算拨款收入、事业收入、事业单位经营收入、其他收入、使用非财政拨款结余、上年结转；支出包括：一般公共服务支出、外交支出、公共安全支出、教育支出、社会保障和就业支出、卫生健康支出、住房保障支出。</w:t>
      </w:r>
      <w:r w:rsidR="0057118B">
        <w:rPr>
          <w:rFonts w:eastAsia="方正仿宋_GBK" w:hint="eastAsia"/>
          <w:sz w:val="32"/>
          <w:szCs w:val="32"/>
        </w:rPr>
        <w:t>平潭</w:t>
      </w:r>
      <w:r>
        <w:rPr>
          <w:rFonts w:eastAsia="方正仿宋_GBK"/>
          <w:sz w:val="32"/>
          <w:szCs w:val="32"/>
        </w:rPr>
        <w:t>海关</w:t>
      </w:r>
      <w:r w:rsidR="00C82310">
        <w:rPr>
          <w:rFonts w:eastAsia="方正仿宋_GBK"/>
          <w:sz w:val="32"/>
          <w:szCs w:val="32"/>
        </w:rPr>
        <w:t>202</w:t>
      </w:r>
      <w:r w:rsidR="00C82310">
        <w:rPr>
          <w:rFonts w:eastAsia="方正仿宋_GBK" w:hint="eastAsia"/>
          <w:sz w:val="32"/>
          <w:szCs w:val="32"/>
        </w:rPr>
        <w:t>4</w:t>
      </w:r>
      <w:r>
        <w:rPr>
          <w:rFonts w:eastAsia="方正仿宋_GBK"/>
          <w:sz w:val="32"/>
          <w:szCs w:val="32"/>
        </w:rPr>
        <w:t>年收支总预算</w:t>
      </w:r>
      <w:r w:rsidR="00C82310">
        <w:rPr>
          <w:rFonts w:eastAsia="方正仿宋_GBK" w:hint="eastAsia"/>
          <w:sz w:val="32"/>
          <w:szCs w:val="32"/>
        </w:rPr>
        <w:t>4211.87</w:t>
      </w:r>
      <w:r>
        <w:rPr>
          <w:rFonts w:eastAsia="方正仿宋_GBK"/>
          <w:sz w:val="32"/>
          <w:szCs w:val="32"/>
        </w:rPr>
        <w:t>万元。</w:t>
      </w:r>
    </w:p>
    <w:p w:rsidR="009C5216" w:rsidRDefault="000A64EC">
      <w:pPr>
        <w:pStyle w:val="410"/>
        <w:spacing w:line="560" w:lineRule="exact"/>
        <w:ind w:firstLineChars="200" w:firstLine="640"/>
        <w:rPr>
          <w:rFonts w:eastAsia="方正黑体_GBK"/>
          <w:sz w:val="32"/>
          <w:szCs w:val="32"/>
        </w:rPr>
      </w:pPr>
      <w:r>
        <w:rPr>
          <w:rFonts w:eastAsia="方正黑体_GBK"/>
          <w:sz w:val="32"/>
          <w:szCs w:val="32"/>
        </w:rPr>
        <w:t>二、关于</w:t>
      </w:r>
      <w:r w:rsidR="0057118B" w:rsidRPr="0057118B">
        <w:rPr>
          <w:rFonts w:eastAsia="方正黑体_GBK" w:hint="eastAsia"/>
          <w:sz w:val="32"/>
          <w:szCs w:val="32"/>
        </w:rPr>
        <w:t>平潭</w:t>
      </w:r>
      <w:r>
        <w:rPr>
          <w:rFonts w:eastAsia="方正黑体_GBK"/>
          <w:sz w:val="32"/>
          <w:szCs w:val="32"/>
        </w:rPr>
        <w:t>海关</w:t>
      </w:r>
      <w:r w:rsidR="00A87163">
        <w:rPr>
          <w:rFonts w:eastAsia="方正黑体_GBK"/>
          <w:sz w:val="32"/>
          <w:szCs w:val="32"/>
        </w:rPr>
        <w:t>202</w:t>
      </w:r>
      <w:r w:rsidR="00A87163">
        <w:rPr>
          <w:rFonts w:eastAsia="方正黑体_GBK" w:hint="eastAsia"/>
          <w:sz w:val="32"/>
          <w:szCs w:val="32"/>
        </w:rPr>
        <w:t>4</w:t>
      </w:r>
      <w:r>
        <w:rPr>
          <w:rFonts w:eastAsia="方正黑体_GBK"/>
          <w:sz w:val="32"/>
          <w:szCs w:val="32"/>
        </w:rPr>
        <w:t>年收入预算情况说明</w:t>
      </w:r>
    </w:p>
    <w:p w:rsidR="009C5216" w:rsidRDefault="0057118B" w:rsidP="00C82310">
      <w:pPr>
        <w:pStyle w:val="410"/>
        <w:spacing w:line="560" w:lineRule="exact"/>
        <w:ind w:firstLineChars="200" w:firstLine="640"/>
        <w:rPr>
          <w:rFonts w:eastAsia="方正仿宋_GBK"/>
          <w:sz w:val="32"/>
          <w:szCs w:val="32"/>
        </w:rPr>
      </w:pPr>
      <w:r>
        <w:rPr>
          <w:rFonts w:eastAsia="方正仿宋_GBK" w:hint="eastAsia"/>
          <w:sz w:val="32"/>
          <w:szCs w:val="32"/>
        </w:rPr>
        <w:t>平潭</w:t>
      </w:r>
      <w:r w:rsidR="000A64EC">
        <w:rPr>
          <w:rFonts w:eastAsia="方正仿宋_GBK"/>
          <w:sz w:val="32"/>
          <w:szCs w:val="32"/>
        </w:rPr>
        <w:t>海关</w:t>
      </w:r>
      <w:r w:rsidR="00C82310">
        <w:rPr>
          <w:rFonts w:eastAsia="方正仿宋_GBK"/>
          <w:sz w:val="32"/>
          <w:szCs w:val="32"/>
        </w:rPr>
        <w:t>202</w:t>
      </w:r>
      <w:r w:rsidR="00C82310">
        <w:rPr>
          <w:rFonts w:eastAsia="方正仿宋_GBK" w:hint="eastAsia"/>
          <w:sz w:val="32"/>
          <w:szCs w:val="32"/>
        </w:rPr>
        <w:t>4</w:t>
      </w:r>
      <w:r w:rsidR="000A64EC">
        <w:rPr>
          <w:rFonts w:eastAsia="方正仿宋_GBK"/>
          <w:sz w:val="32"/>
          <w:szCs w:val="32"/>
        </w:rPr>
        <w:t>年收入预算</w:t>
      </w:r>
      <w:r w:rsidR="00C82310">
        <w:rPr>
          <w:rFonts w:eastAsia="方正仿宋_GBK" w:hint="eastAsia"/>
          <w:sz w:val="32"/>
          <w:szCs w:val="32"/>
        </w:rPr>
        <w:t>4211.87</w:t>
      </w:r>
      <w:r w:rsidR="00C82310">
        <w:rPr>
          <w:rFonts w:eastAsia="方正仿宋_GBK"/>
          <w:sz w:val="32"/>
          <w:szCs w:val="32"/>
        </w:rPr>
        <w:t>万元，其中</w:t>
      </w:r>
      <w:r w:rsidR="000A64EC">
        <w:rPr>
          <w:rFonts w:eastAsia="方正仿宋_GBK"/>
          <w:sz w:val="32"/>
          <w:szCs w:val="32"/>
        </w:rPr>
        <w:t>一般公共预算财政拨款</w:t>
      </w:r>
      <w:r w:rsidR="00C82310">
        <w:rPr>
          <w:rFonts w:eastAsia="方正仿宋_GBK" w:hint="eastAsia"/>
          <w:sz w:val="32"/>
          <w:szCs w:val="32"/>
        </w:rPr>
        <w:t>2411.87</w:t>
      </w:r>
      <w:r w:rsidR="000A64EC">
        <w:rPr>
          <w:rFonts w:eastAsia="方正仿宋_GBK"/>
          <w:sz w:val="32"/>
          <w:szCs w:val="32"/>
        </w:rPr>
        <w:t>万元，占</w:t>
      </w:r>
      <w:r w:rsidR="00C82310">
        <w:rPr>
          <w:rFonts w:eastAsia="方正仿宋_GBK" w:hint="eastAsia"/>
          <w:sz w:val="32"/>
          <w:szCs w:val="32"/>
        </w:rPr>
        <w:t>57.56</w:t>
      </w:r>
      <w:r w:rsidR="000A64EC">
        <w:rPr>
          <w:rFonts w:eastAsia="方正仿宋_GBK"/>
          <w:sz w:val="32"/>
          <w:szCs w:val="32"/>
        </w:rPr>
        <w:t>%</w:t>
      </w:r>
      <w:r w:rsidR="000A64EC">
        <w:rPr>
          <w:rFonts w:eastAsia="方正仿宋_GBK"/>
          <w:sz w:val="32"/>
          <w:szCs w:val="32"/>
        </w:rPr>
        <w:t>；其他收入</w:t>
      </w:r>
      <w:r w:rsidR="00C82310">
        <w:rPr>
          <w:rFonts w:eastAsia="方正仿宋_GBK" w:hint="eastAsia"/>
          <w:sz w:val="32"/>
          <w:szCs w:val="32"/>
        </w:rPr>
        <w:t>1800</w:t>
      </w:r>
      <w:r w:rsidR="000A64EC">
        <w:rPr>
          <w:rFonts w:eastAsia="方正仿宋_GBK"/>
          <w:sz w:val="32"/>
          <w:szCs w:val="32"/>
        </w:rPr>
        <w:t>万元，占</w:t>
      </w:r>
      <w:r w:rsidR="00C82310">
        <w:rPr>
          <w:rFonts w:eastAsia="方正仿宋_GBK" w:hint="eastAsia"/>
          <w:sz w:val="32"/>
          <w:szCs w:val="32"/>
        </w:rPr>
        <w:t>42.44%</w:t>
      </w:r>
      <w:r w:rsidR="00C82310">
        <w:rPr>
          <w:rFonts w:eastAsia="方正仿宋_GBK"/>
          <w:sz w:val="32"/>
          <w:szCs w:val="32"/>
        </w:rPr>
        <w:t>。</w:t>
      </w:r>
    </w:p>
    <w:p w:rsidR="00C82310" w:rsidRDefault="006D6E9E" w:rsidP="00A87163">
      <w:pPr>
        <w:pStyle w:val="410"/>
        <w:spacing w:line="560" w:lineRule="exact"/>
        <w:ind w:firstLineChars="200" w:firstLine="640"/>
        <w:rPr>
          <w:rFonts w:eastAsia="方正仿宋_GBK"/>
          <w:sz w:val="32"/>
          <w:szCs w:val="32"/>
        </w:rPr>
      </w:pPr>
      <w:r>
        <w:rPr>
          <w:rFonts w:eastAsia="方正仿宋_GBK"/>
          <w:noProof/>
          <w:sz w:val="32"/>
          <w:szCs w:val="32"/>
        </w:rPr>
        <w:drawing>
          <wp:anchor distT="0" distB="0" distL="114300" distR="114300" simplePos="0" relativeHeight="251658240" behindDoc="1" locked="0" layoutInCell="1" allowOverlap="1">
            <wp:simplePos x="0" y="0"/>
            <wp:positionH relativeFrom="column">
              <wp:posOffset>427355</wp:posOffset>
            </wp:positionH>
            <wp:positionV relativeFrom="paragraph">
              <wp:posOffset>152400</wp:posOffset>
            </wp:positionV>
            <wp:extent cx="3536950" cy="2134870"/>
            <wp:effectExtent l="19050" t="0" r="6350" b="0"/>
            <wp:wrapNone/>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24892" t="36186" r="26230" b="11584"/>
                    <a:stretch>
                      <a:fillRect/>
                    </a:stretch>
                  </pic:blipFill>
                  <pic:spPr bwMode="auto">
                    <a:xfrm>
                      <a:off x="0" y="0"/>
                      <a:ext cx="3536950" cy="2134870"/>
                    </a:xfrm>
                    <a:prstGeom prst="rect">
                      <a:avLst/>
                    </a:prstGeom>
                    <a:noFill/>
                    <a:ln w="9525">
                      <a:noFill/>
                      <a:miter lim="800000"/>
                      <a:headEnd/>
                      <a:tailEnd/>
                    </a:ln>
                  </pic:spPr>
                </pic:pic>
              </a:graphicData>
            </a:graphic>
          </wp:anchor>
        </w:drawing>
      </w:r>
    </w:p>
    <w:p w:rsidR="00A87163" w:rsidRDefault="00A87163" w:rsidP="00A87163">
      <w:pPr>
        <w:pStyle w:val="410"/>
        <w:spacing w:line="560" w:lineRule="exact"/>
        <w:ind w:firstLineChars="200" w:firstLine="640"/>
        <w:rPr>
          <w:rFonts w:eastAsia="方正仿宋_GBK"/>
          <w:sz w:val="32"/>
          <w:szCs w:val="32"/>
        </w:rPr>
      </w:pPr>
    </w:p>
    <w:p w:rsidR="00A87163" w:rsidRDefault="00A87163" w:rsidP="00C82310">
      <w:pPr>
        <w:pStyle w:val="410"/>
        <w:spacing w:line="560" w:lineRule="exact"/>
        <w:ind w:firstLineChars="200" w:firstLine="640"/>
        <w:rPr>
          <w:rFonts w:eastAsia="方正仿宋_GBK"/>
          <w:sz w:val="32"/>
          <w:szCs w:val="32"/>
        </w:rPr>
      </w:pPr>
    </w:p>
    <w:p w:rsidR="00C82310" w:rsidRDefault="00C82310" w:rsidP="00A87163">
      <w:pPr>
        <w:pStyle w:val="410"/>
        <w:spacing w:line="560" w:lineRule="exact"/>
        <w:ind w:firstLineChars="200" w:firstLine="640"/>
        <w:rPr>
          <w:rFonts w:eastAsia="方正仿宋_GBK"/>
          <w:sz w:val="32"/>
          <w:szCs w:val="32"/>
        </w:rPr>
      </w:pPr>
    </w:p>
    <w:p w:rsidR="00C82310" w:rsidRDefault="00C82310" w:rsidP="00A87163">
      <w:pPr>
        <w:pStyle w:val="410"/>
        <w:spacing w:line="560" w:lineRule="exact"/>
        <w:ind w:firstLineChars="200" w:firstLine="640"/>
        <w:rPr>
          <w:rFonts w:eastAsia="方正仿宋_GBK"/>
          <w:sz w:val="32"/>
          <w:szCs w:val="32"/>
        </w:rPr>
      </w:pPr>
    </w:p>
    <w:p w:rsidR="00C82310" w:rsidRPr="00C82310" w:rsidRDefault="00C82310" w:rsidP="00A87163">
      <w:pPr>
        <w:pStyle w:val="410"/>
        <w:spacing w:line="560" w:lineRule="exact"/>
        <w:ind w:firstLineChars="200" w:firstLine="640"/>
        <w:rPr>
          <w:rFonts w:eastAsia="方正仿宋_GBK"/>
          <w:sz w:val="32"/>
          <w:szCs w:val="32"/>
        </w:rPr>
      </w:pPr>
    </w:p>
    <w:p w:rsidR="009C5216" w:rsidRDefault="000A64EC">
      <w:pPr>
        <w:pStyle w:val="410"/>
        <w:spacing w:line="560" w:lineRule="exact"/>
        <w:ind w:firstLineChars="200" w:firstLine="640"/>
        <w:rPr>
          <w:rFonts w:eastAsia="方正黑体_GBK"/>
          <w:sz w:val="32"/>
          <w:szCs w:val="32"/>
        </w:rPr>
      </w:pPr>
      <w:r>
        <w:rPr>
          <w:rFonts w:eastAsia="方正黑体_GBK" w:hint="eastAsia"/>
          <w:sz w:val="32"/>
          <w:szCs w:val="32"/>
        </w:rPr>
        <w:t>三、关于</w:t>
      </w:r>
      <w:r w:rsidR="0057118B" w:rsidRPr="0057118B">
        <w:rPr>
          <w:rFonts w:eastAsia="方正黑体_GBK" w:hint="eastAsia"/>
          <w:sz w:val="32"/>
          <w:szCs w:val="32"/>
        </w:rPr>
        <w:t>平潭</w:t>
      </w:r>
      <w:r>
        <w:rPr>
          <w:rFonts w:eastAsia="方正黑体_GBK" w:hint="eastAsia"/>
          <w:sz w:val="32"/>
          <w:szCs w:val="32"/>
        </w:rPr>
        <w:t>海关</w:t>
      </w:r>
      <w:r w:rsidR="00A87163">
        <w:rPr>
          <w:rFonts w:eastAsia="方正黑体_GBK"/>
          <w:sz w:val="32"/>
          <w:szCs w:val="32"/>
        </w:rPr>
        <w:t>202</w:t>
      </w:r>
      <w:r w:rsidR="00A87163">
        <w:rPr>
          <w:rFonts w:eastAsia="方正黑体_GBK" w:hint="eastAsia"/>
          <w:sz w:val="32"/>
          <w:szCs w:val="32"/>
        </w:rPr>
        <w:t>4</w:t>
      </w:r>
      <w:r>
        <w:rPr>
          <w:rFonts w:eastAsia="方正黑体_GBK" w:hint="eastAsia"/>
          <w:sz w:val="32"/>
          <w:szCs w:val="32"/>
        </w:rPr>
        <w:t>年支出预算情况说明</w:t>
      </w:r>
    </w:p>
    <w:p w:rsidR="009C5216" w:rsidRDefault="0057118B">
      <w:pPr>
        <w:pStyle w:val="410"/>
        <w:spacing w:line="560" w:lineRule="exact"/>
        <w:ind w:firstLineChars="200" w:firstLine="640"/>
        <w:rPr>
          <w:rFonts w:eastAsia="方正仿宋_GBK"/>
          <w:sz w:val="32"/>
          <w:szCs w:val="32"/>
        </w:rPr>
      </w:pPr>
      <w:r>
        <w:rPr>
          <w:rFonts w:eastAsia="方正仿宋_GBK" w:hint="eastAsia"/>
          <w:sz w:val="32"/>
          <w:szCs w:val="32"/>
        </w:rPr>
        <w:t>平潭</w:t>
      </w:r>
      <w:r w:rsidR="000A64EC">
        <w:rPr>
          <w:rFonts w:eastAsia="方正仿宋_GBK" w:hint="eastAsia"/>
          <w:sz w:val="32"/>
          <w:szCs w:val="32"/>
        </w:rPr>
        <w:t>海关</w:t>
      </w:r>
      <w:r w:rsidR="00A87163">
        <w:rPr>
          <w:rFonts w:eastAsia="方正仿宋_GBK"/>
          <w:sz w:val="32"/>
          <w:szCs w:val="32"/>
        </w:rPr>
        <w:t>202</w:t>
      </w:r>
      <w:r w:rsidR="00A87163">
        <w:rPr>
          <w:rFonts w:eastAsia="方正仿宋_GBK" w:hint="eastAsia"/>
          <w:sz w:val="32"/>
          <w:szCs w:val="32"/>
        </w:rPr>
        <w:t>4</w:t>
      </w:r>
      <w:r w:rsidR="000A64EC">
        <w:rPr>
          <w:rFonts w:eastAsia="方正仿宋_GBK" w:hint="eastAsia"/>
          <w:sz w:val="32"/>
          <w:szCs w:val="32"/>
        </w:rPr>
        <w:t>年支出预算</w:t>
      </w:r>
      <w:r w:rsidR="00C73610">
        <w:rPr>
          <w:rFonts w:eastAsia="方正仿宋_GBK" w:hint="eastAsia"/>
          <w:sz w:val="32"/>
          <w:szCs w:val="32"/>
        </w:rPr>
        <w:t>4211.87</w:t>
      </w:r>
      <w:r w:rsidR="000A64EC">
        <w:rPr>
          <w:rFonts w:eastAsia="方正仿宋_GBK" w:hint="eastAsia"/>
          <w:sz w:val="32"/>
          <w:szCs w:val="32"/>
        </w:rPr>
        <w:t>万元，其中：基本支出</w:t>
      </w:r>
      <w:r w:rsidR="00C73610">
        <w:rPr>
          <w:rFonts w:eastAsia="方正仿宋_GBK" w:hint="eastAsia"/>
          <w:sz w:val="32"/>
          <w:szCs w:val="32"/>
        </w:rPr>
        <w:t>3807.28</w:t>
      </w:r>
      <w:r w:rsidR="000A64EC">
        <w:rPr>
          <w:rFonts w:eastAsia="方正仿宋_GBK" w:hint="eastAsia"/>
          <w:sz w:val="32"/>
          <w:szCs w:val="32"/>
        </w:rPr>
        <w:t>万元，占</w:t>
      </w:r>
      <w:r w:rsidR="00C73610">
        <w:rPr>
          <w:rFonts w:eastAsia="方正仿宋_GBK" w:hint="eastAsia"/>
          <w:sz w:val="32"/>
          <w:szCs w:val="32"/>
        </w:rPr>
        <w:t>90.39</w:t>
      </w:r>
      <w:r w:rsidR="000A64EC">
        <w:rPr>
          <w:rFonts w:eastAsia="方正仿宋_GBK"/>
          <w:sz w:val="32"/>
          <w:szCs w:val="32"/>
        </w:rPr>
        <w:t>%</w:t>
      </w:r>
      <w:r w:rsidR="000A64EC">
        <w:rPr>
          <w:rFonts w:eastAsia="方正仿宋_GBK" w:hint="eastAsia"/>
          <w:sz w:val="32"/>
          <w:szCs w:val="32"/>
        </w:rPr>
        <w:t>；项目支出</w:t>
      </w:r>
      <w:r w:rsidR="00C73610">
        <w:rPr>
          <w:rFonts w:eastAsia="方正仿宋_GBK" w:hint="eastAsia"/>
          <w:sz w:val="32"/>
          <w:szCs w:val="32"/>
        </w:rPr>
        <w:t>404.59</w:t>
      </w:r>
      <w:r w:rsidR="000A64EC">
        <w:rPr>
          <w:rFonts w:eastAsia="方正仿宋_GBK" w:hint="eastAsia"/>
          <w:sz w:val="32"/>
          <w:szCs w:val="32"/>
        </w:rPr>
        <w:t>万元，占</w:t>
      </w:r>
      <w:r w:rsidR="00C73610">
        <w:rPr>
          <w:rFonts w:eastAsia="方正仿宋_GBK" w:hint="eastAsia"/>
          <w:sz w:val="32"/>
          <w:szCs w:val="32"/>
        </w:rPr>
        <w:t>9.61</w:t>
      </w:r>
      <w:r w:rsidR="000A64EC">
        <w:rPr>
          <w:rFonts w:eastAsia="方正仿宋_GBK"/>
          <w:sz w:val="32"/>
          <w:szCs w:val="32"/>
        </w:rPr>
        <w:t>%</w:t>
      </w:r>
      <w:r w:rsidR="000A64EC">
        <w:rPr>
          <w:rFonts w:eastAsia="方正仿宋_GBK" w:hint="eastAsia"/>
          <w:sz w:val="32"/>
          <w:szCs w:val="32"/>
        </w:rPr>
        <w:t>。</w:t>
      </w:r>
    </w:p>
    <w:p w:rsidR="00C73610" w:rsidRDefault="00C73610">
      <w:pPr>
        <w:pStyle w:val="410"/>
        <w:spacing w:line="560" w:lineRule="exact"/>
        <w:ind w:firstLineChars="200" w:firstLine="640"/>
        <w:rPr>
          <w:rFonts w:eastAsia="方正仿宋_GBK"/>
          <w:sz w:val="32"/>
          <w:szCs w:val="32"/>
        </w:rPr>
      </w:pPr>
      <w:r>
        <w:rPr>
          <w:rFonts w:eastAsia="方正仿宋_GBK" w:hint="eastAsia"/>
          <w:noProof/>
          <w:sz w:val="32"/>
          <w:szCs w:val="32"/>
        </w:rPr>
        <w:drawing>
          <wp:anchor distT="0" distB="0" distL="114300" distR="114300" simplePos="0" relativeHeight="251659264" behindDoc="1" locked="0" layoutInCell="1" allowOverlap="1">
            <wp:simplePos x="0" y="0"/>
            <wp:positionH relativeFrom="column">
              <wp:posOffset>714086</wp:posOffset>
            </wp:positionH>
            <wp:positionV relativeFrom="paragraph">
              <wp:posOffset>147782</wp:posOffset>
            </wp:positionV>
            <wp:extent cx="3176732" cy="1857674"/>
            <wp:effectExtent l="19050" t="0" r="4618" b="0"/>
            <wp:wrapNone/>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l="23890" t="34939" r="23956" b="10871"/>
                    <a:stretch>
                      <a:fillRect/>
                    </a:stretch>
                  </pic:blipFill>
                  <pic:spPr bwMode="auto">
                    <a:xfrm>
                      <a:off x="0" y="0"/>
                      <a:ext cx="3181867" cy="1860677"/>
                    </a:xfrm>
                    <a:prstGeom prst="rect">
                      <a:avLst/>
                    </a:prstGeom>
                    <a:noFill/>
                    <a:ln w="9525">
                      <a:noFill/>
                      <a:miter lim="800000"/>
                      <a:headEnd/>
                      <a:tailEnd/>
                    </a:ln>
                  </pic:spPr>
                </pic:pic>
              </a:graphicData>
            </a:graphic>
          </wp:anchor>
        </w:drawing>
      </w:r>
    </w:p>
    <w:p w:rsidR="00C73610" w:rsidRDefault="00C73610">
      <w:pPr>
        <w:pStyle w:val="410"/>
        <w:spacing w:line="560" w:lineRule="exact"/>
        <w:ind w:firstLineChars="200" w:firstLine="640"/>
        <w:rPr>
          <w:rFonts w:eastAsia="方正仿宋_GBK"/>
          <w:sz w:val="32"/>
          <w:szCs w:val="32"/>
        </w:rPr>
      </w:pPr>
    </w:p>
    <w:p w:rsidR="00C73610" w:rsidRDefault="00C73610">
      <w:pPr>
        <w:pStyle w:val="410"/>
        <w:spacing w:line="560" w:lineRule="exact"/>
        <w:ind w:firstLineChars="200" w:firstLine="640"/>
        <w:rPr>
          <w:rFonts w:eastAsia="方正仿宋_GBK"/>
          <w:sz w:val="32"/>
          <w:szCs w:val="32"/>
        </w:rPr>
      </w:pPr>
    </w:p>
    <w:p w:rsidR="00C73610" w:rsidRDefault="00C73610">
      <w:pPr>
        <w:pStyle w:val="410"/>
        <w:spacing w:line="560" w:lineRule="exact"/>
        <w:ind w:firstLineChars="200" w:firstLine="640"/>
        <w:rPr>
          <w:rFonts w:eastAsia="方正仿宋_GBK"/>
          <w:sz w:val="32"/>
          <w:szCs w:val="32"/>
        </w:rPr>
      </w:pPr>
    </w:p>
    <w:p w:rsidR="009C5216" w:rsidRDefault="000A64EC">
      <w:pPr>
        <w:pStyle w:val="410"/>
        <w:spacing w:line="560" w:lineRule="exact"/>
        <w:ind w:firstLineChars="200" w:firstLine="640"/>
        <w:rPr>
          <w:rFonts w:eastAsia="方正黑体_GBK"/>
          <w:sz w:val="32"/>
          <w:szCs w:val="32"/>
        </w:rPr>
      </w:pPr>
      <w:r>
        <w:rPr>
          <w:rFonts w:eastAsia="方正黑体_GBK" w:hint="eastAsia"/>
          <w:sz w:val="32"/>
          <w:szCs w:val="32"/>
        </w:rPr>
        <w:lastRenderedPageBreak/>
        <w:t>四、关于</w:t>
      </w:r>
      <w:r w:rsidR="0057118B" w:rsidRPr="0057118B">
        <w:rPr>
          <w:rFonts w:eastAsia="方正黑体_GBK" w:hint="eastAsia"/>
          <w:sz w:val="32"/>
          <w:szCs w:val="32"/>
        </w:rPr>
        <w:t>平潭</w:t>
      </w:r>
      <w:r>
        <w:rPr>
          <w:rFonts w:eastAsia="方正黑体_GBK" w:hint="eastAsia"/>
          <w:sz w:val="32"/>
          <w:szCs w:val="32"/>
        </w:rPr>
        <w:t>海关</w:t>
      </w:r>
      <w:r>
        <w:rPr>
          <w:rFonts w:eastAsia="方正黑体_GBK" w:hint="eastAsia"/>
          <w:sz w:val="32"/>
          <w:szCs w:val="32"/>
        </w:rPr>
        <w:t>202</w:t>
      </w:r>
      <w:r w:rsidR="00C73610">
        <w:rPr>
          <w:rFonts w:eastAsia="方正黑体_GBK" w:hint="eastAsia"/>
          <w:sz w:val="32"/>
          <w:szCs w:val="32"/>
        </w:rPr>
        <w:t>4</w:t>
      </w:r>
      <w:r>
        <w:rPr>
          <w:rFonts w:eastAsia="方正黑体_GBK" w:hint="eastAsia"/>
          <w:sz w:val="32"/>
          <w:szCs w:val="32"/>
        </w:rPr>
        <w:t>年财政拨款收支预算情况的总体说明</w:t>
      </w:r>
    </w:p>
    <w:p w:rsidR="009C5216" w:rsidRDefault="0057118B">
      <w:pPr>
        <w:spacing w:line="560" w:lineRule="exact"/>
        <w:ind w:firstLineChars="200" w:firstLine="640"/>
        <w:rPr>
          <w:rFonts w:ascii="Times New Roman" w:eastAsia="方正仿宋_GBK" w:hAnsi="Times New Roman"/>
          <w:sz w:val="32"/>
          <w:szCs w:val="32"/>
        </w:rPr>
      </w:pPr>
      <w:r>
        <w:rPr>
          <w:rFonts w:eastAsia="方正仿宋_GBK" w:hint="eastAsia"/>
          <w:sz w:val="32"/>
          <w:szCs w:val="32"/>
        </w:rPr>
        <w:t>平潭</w:t>
      </w:r>
      <w:r w:rsidR="000A64EC">
        <w:rPr>
          <w:rFonts w:ascii="Times New Roman" w:eastAsia="方正仿宋_GBK" w:hAnsi="Times New Roman" w:hint="eastAsia"/>
          <w:sz w:val="32"/>
          <w:szCs w:val="32"/>
        </w:rPr>
        <w:t>海关</w:t>
      </w:r>
      <w:r w:rsidR="000A64EC">
        <w:rPr>
          <w:rFonts w:ascii="Times New Roman" w:eastAsia="方正仿宋_GBK" w:hAnsi="Times New Roman" w:hint="eastAsia"/>
          <w:sz w:val="32"/>
          <w:szCs w:val="32"/>
        </w:rPr>
        <w:t>20</w:t>
      </w:r>
      <w:r w:rsidR="00C73610">
        <w:rPr>
          <w:rFonts w:ascii="Times New Roman" w:eastAsia="方正仿宋_GBK" w:hAnsi="Times New Roman"/>
          <w:sz w:val="32"/>
          <w:szCs w:val="32"/>
        </w:rPr>
        <w:t>2</w:t>
      </w:r>
      <w:r w:rsidR="00C73610">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年财政拨款收支总预算</w:t>
      </w:r>
      <w:r w:rsidR="00BD49EB">
        <w:rPr>
          <w:rFonts w:ascii="Times New Roman" w:eastAsia="方正仿宋_GBK" w:hAnsi="Times New Roman" w:hint="eastAsia"/>
          <w:sz w:val="32"/>
          <w:szCs w:val="32"/>
        </w:rPr>
        <w:t>2411.87</w:t>
      </w:r>
      <w:r w:rsidR="000A64EC">
        <w:rPr>
          <w:rFonts w:ascii="Times New Roman" w:eastAsia="方正仿宋_GBK" w:hAnsi="Times New Roman" w:hint="eastAsia"/>
          <w:sz w:val="32"/>
          <w:szCs w:val="32"/>
        </w:rPr>
        <w:t>万元。收入全部为一般公共预算拨款，无政府性基金预算拨款和</w:t>
      </w:r>
      <w:r w:rsidR="000A64EC">
        <w:rPr>
          <w:rFonts w:ascii="Times New Roman" w:eastAsia="方正仿宋_GBK" w:hAnsi="Times New Roman"/>
          <w:sz w:val="32"/>
          <w:szCs w:val="32"/>
        </w:rPr>
        <w:t>国有资本经营预算</w:t>
      </w:r>
      <w:r w:rsidR="000A64EC">
        <w:rPr>
          <w:rFonts w:ascii="Times New Roman" w:eastAsia="方正仿宋_GBK" w:hAnsi="Times New Roman" w:hint="eastAsia"/>
          <w:sz w:val="32"/>
          <w:szCs w:val="32"/>
        </w:rPr>
        <w:t>拨款。收入包括：一般公共预算当年财政拨款收入</w:t>
      </w:r>
      <w:r w:rsidR="00BD49EB">
        <w:rPr>
          <w:rFonts w:ascii="Times New Roman" w:eastAsia="方正仿宋_GBK" w:hAnsi="Times New Roman" w:hint="eastAsia"/>
          <w:sz w:val="32"/>
          <w:szCs w:val="32"/>
        </w:rPr>
        <w:t>2411.87</w:t>
      </w:r>
      <w:r w:rsidR="000A64EC">
        <w:rPr>
          <w:rFonts w:ascii="Times New Roman" w:eastAsia="方正仿宋_GBK" w:hAnsi="Times New Roman" w:hint="eastAsia"/>
          <w:sz w:val="32"/>
          <w:szCs w:val="32"/>
        </w:rPr>
        <w:t>万元、上年结转</w:t>
      </w:r>
      <w:r w:rsidR="00BD49EB">
        <w:rPr>
          <w:rFonts w:ascii="Times New Roman" w:eastAsia="方正仿宋_GBK" w:hAnsi="Times New Roman" w:hint="eastAsia"/>
          <w:sz w:val="32"/>
          <w:szCs w:val="32"/>
        </w:rPr>
        <w:t>0</w:t>
      </w:r>
      <w:r w:rsidR="000A64EC">
        <w:rPr>
          <w:rFonts w:ascii="Times New Roman" w:eastAsia="方正仿宋_GBK" w:hAnsi="Times New Roman" w:hint="eastAsia"/>
          <w:sz w:val="32"/>
          <w:szCs w:val="32"/>
        </w:rPr>
        <w:t>万元。支出包括：一般公共服务支出</w:t>
      </w:r>
      <w:r w:rsidR="00BD49EB">
        <w:rPr>
          <w:rFonts w:ascii="Times New Roman" w:eastAsia="方正仿宋_GBK" w:hAnsi="Times New Roman" w:hint="eastAsia"/>
          <w:sz w:val="32"/>
          <w:szCs w:val="32"/>
        </w:rPr>
        <w:t>1585.83</w:t>
      </w:r>
      <w:r w:rsidR="000A64EC">
        <w:rPr>
          <w:rFonts w:ascii="Times New Roman" w:eastAsia="方正仿宋_GBK" w:hAnsi="Times New Roman" w:hint="eastAsia"/>
          <w:sz w:val="32"/>
          <w:szCs w:val="32"/>
        </w:rPr>
        <w:t>万元、公共安全支出</w:t>
      </w:r>
      <w:r w:rsidR="00BD49EB">
        <w:rPr>
          <w:rFonts w:ascii="Times New Roman" w:eastAsia="方正仿宋_GBK" w:hAnsi="Times New Roman" w:hint="eastAsia"/>
          <w:sz w:val="32"/>
          <w:szCs w:val="32"/>
        </w:rPr>
        <w:t>310.18</w:t>
      </w:r>
      <w:r w:rsidR="000A64EC">
        <w:rPr>
          <w:rFonts w:ascii="Times New Roman" w:eastAsia="方正仿宋_GBK" w:hAnsi="Times New Roman" w:hint="eastAsia"/>
          <w:sz w:val="32"/>
          <w:szCs w:val="32"/>
        </w:rPr>
        <w:t>万元、社会保障和就业支出</w:t>
      </w:r>
      <w:r w:rsidR="00BD49EB">
        <w:rPr>
          <w:rFonts w:ascii="Times New Roman" w:eastAsia="方正仿宋_GBK" w:hAnsi="Times New Roman" w:hint="eastAsia"/>
          <w:sz w:val="32"/>
          <w:szCs w:val="32"/>
        </w:rPr>
        <w:t>222.72</w:t>
      </w:r>
      <w:r w:rsidR="000A64EC">
        <w:rPr>
          <w:rFonts w:ascii="Times New Roman" w:eastAsia="方正仿宋_GBK" w:hAnsi="Times New Roman" w:hint="eastAsia"/>
          <w:sz w:val="32"/>
          <w:szCs w:val="32"/>
        </w:rPr>
        <w:t>万元、卫生健康支出</w:t>
      </w:r>
      <w:r w:rsidR="00BD49EB">
        <w:rPr>
          <w:rFonts w:ascii="Times New Roman" w:eastAsia="方正仿宋_GBK" w:hAnsi="Times New Roman" w:hint="eastAsia"/>
          <w:sz w:val="32"/>
          <w:szCs w:val="32"/>
        </w:rPr>
        <w:t>29.43</w:t>
      </w:r>
      <w:r w:rsidR="000A64EC">
        <w:rPr>
          <w:rFonts w:ascii="Times New Roman" w:eastAsia="方正仿宋_GBK" w:hAnsi="Times New Roman" w:hint="eastAsia"/>
          <w:sz w:val="32"/>
          <w:szCs w:val="32"/>
        </w:rPr>
        <w:t>万元、住房保障支出</w:t>
      </w:r>
      <w:r w:rsidR="00BD49EB">
        <w:rPr>
          <w:rFonts w:ascii="Times New Roman" w:eastAsia="方正仿宋_GBK" w:hAnsi="Times New Roman" w:hint="eastAsia"/>
          <w:sz w:val="32"/>
          <w:szCs w:val="32"/>
        </w:rPr>
        <w:t>263.71</w:t>
      </w:r>
      <w:r w:rsidR="000A64EC">
        <w:rPr>
          <w:rFonts w:ascii="Times New Roman" w:eastAsia="方正仿宋_GBK" w:hAnsi="Times New Roman" w:hint="eastAsia"/>
          <w:sz w:val="32"/>
          <w:szCs w:val="32"/>
        </w:rPr>
        <w:t>万元。</w:t>
      </w:r>
    </w:p>
    <w:p w:rsidR="00BD49EB" w:rsidRDefault="00BD49EB" w:rsidP="00BD49EB">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noProof/>
          <w:sz w:val="32"/>
          <w:szCs w:val="32"/>
        </w:rPr>
        <w:drawing>
          <wp:anchor distT="0" distB="0" distL="114300" distR="114300" simplePos="0" relativeHeight="251660288" behindDoc="1" locked="0" layoutInCell="1" allowOverlap="1">
            <wp:simplePos x="0" y="0"/>
            <wp:positionH relativeFrom="column">
              <wp:posOffset>876300</wp:posOffset>
            </wp:positionH>
            <wp:positionV relativeFrom="paragraph">
              <wp:posOffset>285750</wp:posOffset>
            </wp:positionV>
            <wp:extent cx="3009900" cy="1743075"/>
            <wp:effectExtent l="1905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l="25172" t="34040" r="25570" b="15089"/>
                    <a:stretch>
                      <a:fillRect/>
                    </a:stretch>
                  </pic:blipFill>
                  <pic:spPr bwMode="auto">
                    <a:xfrm>
                      <a:off x="0" y="0"/>
                      <a:ext cx="3009900" cy="1743075"/>
                    </a:xfrm>
                    <a:prstGeom prst="rect">
                      <a:avLst/>
                    </a:prstGeom>
                    <a:noFill/>
                    <a:ln w="9525">
                      <a:noFill/>
                      <a:miter lim="800000"/>
                      <a:headEnd/>
                      <a:tailEnd/>
                    </a:ln>
                  </pic:spPr>
                </pic:pic>
              </a:graphicData>
            </a:graphic>
          </wp:anchor>
        </w:drawing>
      </w:r>
    </w:p>
    <w:p w:rsidR="00BD49EB" w:rsidRDefault="00BD49EB" w:rsidP="00BD49EB">
      <w:pPr>
        <w:spacing w:line="560" w:lineRule="exact"/>
        <w:ind w:firstLineChars="200" w:firstLine="640"/>
        <w:rPr>
          <w:rFonts w:ascii="Times New Roman" w:eastAsia="方正仿宋_GBK" w:hAnsi="Times New Roman"/>
          <w:sz w:val="32"/>
          <w:szCs w:val="32"/>
        </w:rPr>
      </w:pPr>
    </w:p>
    <w:p w:rsidR="00BD49EB" w:rsidRDefault="00BD49EB" w:rsidP="00BD49EB">
      <w:pPr>
        <w:spacing w:line="560" w:lineRule="exact"/>
        <w:ind w:firstLineChars="200" w:firstLine="640"/>
        <w:rPr>
          <w:rFonts w:ascii="Times New Roman" w:eastAsia="方正仿宋_GBK" w:hAnsi="Times New Roman"/>
          <w:sz w:val="32"/>
          <w:szCs w:val="32"/>
        </w:rPr>
      </w:pPr>
    </w:p>
    <w:p w:rsidR="00BD49EB" w:rsidRDefault="00BD49EB" w:rsidP="00BD49EB">
      <w:pPr>
        <w:spacing w:line="560" w:lineRule="exact"/>
        <w:ind w:firstLineChars="200" w:firstLine="640"/>
        <w:rPr>
          <w:rFonts w:ascii="Times New Roman" w:eastAsia="方正仿宋_GBK" w:hAnsi="Times New Roman"/>
          <w:sz w:val="32"/>
          <w:szCs w:val="32"/>
        </w:rPr>
      </w:pPr>
    </w:p>
    <w:p w:rsidR="00BD49EB" w:rsidRDefault="00BD49EB" w:rsidP="00BD49EB">
      <w:pPr>
        <w:spacing w:line="560" w:lineRule="exact"/>
        <w:ind w:firstLineChars="200" w:firstLine="640"/>
        <w:rPr>
          <w:rFonts w:ascii="Times New Roman" w:eastAsia="方正仿宋_GBK" w:hAnsi="Times New Roman"/>
          <w:sz w:val="32"/>
          <w:szCs w:val="32"/>
        </w:rPr>
      </w:pPr>
    </w:p>
    <w:p w:rsidR="00BD49EB" w:rsidRDefault="00BD49EB" w:rsidP="00BD49EB">
      <w:pPr>
        <w:spacing w:line="560" w:lineRule="exact"/>
        <w:ind w:firstLineChars="200" w:firstLine="640"/>
        <w:rPr>
          <w:rFonts w:ascii="Times New Roman" w:eastAsia="方正仿宋_GBK" w:hAnsi="Times New Roman"/>
          <w:sz w:val="32"/>
          <w:szCs w:val="32"/>
        </w:rPr>
      </w:pPr>
    </w:p>
    <w:p w:rsidR="009C5216" w:rsidRDefault="000A64EC" w:rsidP="00BD49EB">
      <w:pPr>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五、关于</w:t>
      </w:r>
      <w:r w:rsidR="00E26DFC" w:rsidRPr="00E26DFC">
        <w:rPr>
          <w:rFonts w:ascii="Times New Roman" w:eastAsia="方正黑体_GBK" w:hAnsi="Times New Roman" w:hint="eastAsia"/>
          <w:sz w:val="32"/>
          <w:szCs w:val="32"/>
        </w:rPr>
        <w:t>平潭</w:t>
      </w:r>
      <w:r>
        <w:rPr>
          <w:rFonts w:ascii="Times New Roman" w:eastAsia="方正黑体_GBK" w:hAnsi="Times New Roman" w:hint="eastAsia"/>
          <w:sz w:val="32"/>
          <w:szCs w:val="32"/>
        </w:rPr>
        <w:t>海关</w:t>
      </w:r>
      <w:r>
        <w:rPr>
          <w:rFonts w:ascii="Times New Roman" w:eastAsia="方正黑体_GBK" w:hAnsi="Times New Roman" w:hint="eastAsia"/>
          <w:sz w:val="32"/>
          <w:szCs w:val="32"/>
        </w:rPr>
        <w:t>202</w:t>
      </w:r>
      <w:r w:rsidR="00BD49EB">
        <w:rPr>
          <w:rFonts w:ascii="Times New Roman" w:eastAsia="方正黑体_GBK" w:hAnsi="Times New Roman" w:hint="eastAsia"/>
          <w:sz w:val="32"/>
          <w:szCs w:val="32"/>
        </w:rPr>
        <w:t>4</w:t>
      </w:r>
      <w:r>
        <w:rPr>
          <w:rFonts w:ascii="Times New Roman" w:eastAsia="方正黑体_GBK" w:hAnsi="Times New Roman" w:hint="eastAsia"/>
          <w:sz w:val="32"/>
          <w:szCs w:val="32"/>
        </w:rPr>
        <w:t>年一般公共预算当年财政拨款情况说明</w:t>
      </w:r>
    </w:p>
    <w:p w:rsidR="009C5216" w:rsidRDefault="000A64EC" w:rsidP="000A64EC">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（一）一般公共预算当年财政拨款规模变化情况。</w:t>
      </w:r>
    </w:p>
    <w:p w:rsidR="009C5216" w:rsidRDefault="00E26DFC">
      <w:pPr>
        <w:spacing w:line="560" w:lineRule="exact"/>
        <w:ind w:firstLineChars="200" w:firstLine="640"/>
        <w:rPr>
          <w:rFonts w:ascii="Times New Roman" w:hAnsi="Times New Roman"/>
          <w:szCs w:val="21"/>
        </w:rPr>
      </w:pPr>
      <w:r>
        <w:rPr>
          <w:rFonts w:eastAsia="方正仿宋_GBK" w:hint="eastAsia"/>
          <w:sz w:val="32"/>
          <w:szCs w:val="32"/>
        </w:rPr>
        <w:t>平潭</w:t>
      </w:r>
      <w:r>
        <w:rPr>
          <w:rFonts w:ascii="Times New Roman" w:eastAsia="方正仿宋_GBK" w:hAnsi="Times New Roman" w:hint="eastAsia"/>
          <w:sz w:val="32"/>
          <w:szCs w:val="32"/>
        </w:rPr>
        <w:t>海关</w:t>
      </w:r>
      <w:r w:rsidR="000A64EC">
        <w:rPr>
          <w:rFonts w:ascii="Times New Roman" w:eastAsia="方正仿宋_GBK" w:hAnsi="Times New Roman" w:hint="eastAsia"/>
          <w:sz w:val="32"/>
          <w:szCs w:val="32"/>
        </w:rPr>
        <w:t>202</w:t>
      </w:r>
      <w:r w:rsidR="00BD49EB">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年一般公共预算当年财政拨款预算</w:t>
      </w:r>
      <w:r w:rsidR="00BD49EB">
        <w:rPr>
          <w:rFonts w:ascii="Times New Roman" w:eastAsia="方正仿宋_GBK" w:hAnsi="Times New Roman" w:hint="eastAsia"/>
          <w:sz w:val="32"/>
          <w:szCs w:val="32"/>
        </w:rPr>
        <w:t>2411.87</w:t>
      </w:r>
      <w:r w:rsidR="000A64EC">
        <w:rPr>
          <w:rFonts w:ascii="Times New Roman" w:eastAsia="方正仿宋_GBK" w:hAnsi="Times New Roman" w:hint="eastAsia"/>
          <w:sz w:val="32"/>
          <w:szCs w:val="32"/>
        </w:rPr>
        <w:t>万元，比</w:t>
      </w:r>
      <w:r w:rsidR="000A64EC">
        <w:rPr>
          <w:rFonts w:ascii="Times New Roman" w:eastAsia="方正仿宋_GBK" w:hAnsi="Times New Roman" w:hint="eastAsia"/>
          <w:sz w:val="32"/>
          <w:szCs w:val="32"/>
        </w:rPr>
        <w:t>202</w:t>
      </w:r>
      <w:r w:rsidR="00BD49EB">
        <w:rPr>
          <w:rFonts w:ascii="Times New Roman" w:eastAsia="方正仿宋_GBK" w:hAnsi="Times New Roman" w:hint="eastAsia"/>
          <w:sz w:val="32"/>
          <w:szCs w:val="32"/>
        </w:rPr>
        <w:t>3</w:t>
      </w:r>
      <w:r w:rsidR="000A64EC">
        <w:rPr>
          <w:rFonts w:ascii="Times New Roman" w:eastAsia="方正仿宋_GBK" w:hAnsi="Times New Roman" w:hint="eastAsia"/>
          <w:sz w:val="32"/>
          <w:szCs w:val="32"/>
        </w:rPr>
        <w:t>年执行数</w:t>
      </w:r>
      <w:r w:rsidR="00B10461">
        <w:rPr>
          <w:rFonts w:ascii="Times New Roman" w:eastAsia="方正仿宋_GBK" w:hAnsi="Times New Roman" w:hint="eastAsia"/>
          <w:sz w:val="32"/>
          <w:szCs w:val="32"/>
        </w:rPr>
        <w:t>2406.29</w:t>
      </w:r>
      <w:r w:rsidR="00B10461">
        <w:rPr>
          <w:rFonts w:ascii="Times New Roman" w:eastAsia="方正仿宋_GBK" w:hAnsi="Times New Roman" w:hint="eastAsia"/>
          <w:sz w:val="32"/>
          <w:szCs w:val="32"/>
        </w:rPr>
        <w:t>万元</w:t>
      </w:r>
      <w:r w:rsidR="000A64EC">
        <w:rPr>
          <w:rFonts w:ascii="Times New Roman" w:eastAsia="方正仿宋_GBK" w:hAnsi="Times New Roman" w:hint="eastAsia"/>
          <w:sz w:val="32"/>
          <w:szCs w:val="32"/>
        </w:rPr>
        <w:t>增加</w:t>
      </w:r>
      <w:r w:rsidR="00B10461">
        <w:rPr>
          <w:rFonts w:ascii="Times New Roman" w:eastAsia="方正仿宋_GBK" w:hAnsi="Times New Roman" w:hint="eastAsia"/>
          <w:sz w:val="32"/>
          <w:szCs w:val="32"/>
        </w:rPr>
        <w:t>了</w:t>
      </w:r>
      <w:r w:rsidR="00B10461">
        <w:rPr>
          <w:rFonts w:ascii="Times New Roman" w:eastAsia="方正仿宋_GBK" w:hAnsi="Times New Roman" w:hint="eastAsia"/>
          <w:sz w:val="32"/>
          <w:szCs w:val="32"/>
        </w:rPr>
        <w:t>5.58</w:t>
      </w:r>
      <w:r w:rsidR="000A64EC">
        <w:rPr>
          <w:rFonts w:ascii="Times New Roman" w:eastAsia="方正仿宋_GBK" w:hAnsi="Times New Roman" w:hint="eastAsia"/>
          <w:sz w:val="32"/>
          <w:szCs w:val="32"/>
        </w:rPr>
        <w:t>万元，增长</w:t>
      </w:r>
      <w:r w:rsidR="00B10461">
        <w:rPr>
          <w:rFonts w:ascii="Times New Roman" w:eastAsia="方正仿宋_GBK" w:hAnsi="Times New Roman" w:hint="eastAsia"/>
          <w:sz w:val="32"/>
          <w:szCs w:val="32"/>
        </w:rPr>
        <w:t>0.23</w:t>
      </w:r>
      <w:r w:rsidR="000A64EC">
        <w:rPr>
          <w:rFonts w:ascii="Times New Roman" w:eastAsia="方正仿宋_GBK" w:hAnsi="Times New Roman" w:hint="eastAsia"/>
          <w:sz w:val="32"/>
          <w:szCs w:val="32"/>
        </w:rPr>
        <w:t>%</w:t>
      </w:r>
      <w:r w:rsidR="000A64EC">
        <w:rPr>
          <w:rFonts w:ascii="Times New Roman" w:eastAsia="方正仿宋_GBK" w:hAnsi="Times New Roman" w:hint="eastAsia"/>
          <w:sz w:val="32"/>
          <w:szCs w:val="32"/>
        </w:rPr>
        <w:t>。</w:t>
      </w:r>
      <w:r w:rsidR="000A64EC">
        <w:rPr>
          <w:rFonts w:ascii="Times New Roman" w:eastAsia="方正仿宋_GBK" w:hAnsi="Times New Roman" w:hint="eastAsia"/>
          <w:sz w:val="32"/>
          <w:szCs w:val="32"/>
        </w:rPr>
        <w:t>202</w:t>
      </w:r>
      <w:r w:rsidR="00B10461">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年，按照党中央、国务院关于过紧日子的有关要求，全面加强</w:t>
      </w:r>
      <w:r w:rsidR="000A64EC">
        <w:rPr>
          <w:rFonts w:ascii="Times New Roman" w:eastAsia="方正仿宋_GBK" w:hAnsi="Times New Roman"/>
          <w:sz w:val="32"/>
          <w:szCs w:val="32"/>
        </w:rPr>
        <w:t>各类资源统筹，优化支出结构，坚持钱要花到要</w:t>
      </w:r>
      <w:r w:rsidR="000A64EC">
        <w:rPr>
          <w:rFonts w:ascii="Times New Roman" w:eastAsia="方正仿宋_GBK" w:hAnsi="Times New Roman" w:hint="eastAsia"/>
          <w:sz w:val="32"/>
          <w:szCs w:val="32"/>
        </w:rPr>
        <w:t>处</w:t>
      </w:r>
      <w:r w:rsidR="000A64EC">
        <w:rPr>
          <w:rFonts w:ascii="Times New Roman" w:eastAsia="方正仿宋_GBK" w:hAnsi="Times New Roman"/>
          <w:sz w:val="32"/>
          <w:szCs w:val="32"/>
        </w:rPr>
        <w:t>，坚持优先保障民生、</w:t>
      </w:r>
      <w:r w:rsidR="000A64EC">
        <w:rPr>
          <w:rFonts w:ascii="Times New Roman" w:eastAsia="方正仿宋_GBK" w:hAnsi="Times New Roman" w:hint="eastAsia"/>
          <w:sz w:val="32"/>
          <w:szCs w:val="32"/>
        </w:rPr>
        <w:t>重点保障刚性运转</w:t>
      </w:r>
      <w:r w:rsidR="000A64EC">
        <w:rPr>
          <w:rFonts w:ascii="Times New Roman" w:eastAsia="方正仿宋_GBK" w:hAnsi="Times New Roman"/>
          <w:sz w:val="32"/>
          <w:szCs w:val="32"/>
        </w:rPr>
        <w:t>，精准保障海关改革发展。</w:t>
      </w:r>
      <w:r w:rsidR="000A64EC">
        <w:rPr>
          <w:rFonts w:ascii="Times New Roman" w:eastAsia="方正仿宋_GBK" w:hAnsi="Times New Roman" w:hint="eastAsia"/>
          <w:sz w:val="32"/>
          <w:szCs w:val="32"/>
        </w:rPr>
        <w:t>大力压减</w:t>
      </w:r>
      <w:r w:rsidR="000A64EC">
        <w:rPr>
          <w:rFonts w:ascii="Times New Roman" w:eastAsia="方正仿宋_GBK" w:hAnsi="Times New Roman"/>
          <w:sz w:val="32"/>
          <w:szCs w:val="32"/>
        </w:rPr>
        <w:t>一般性支出，</w:t>
      </w:r>
      <w:r w:rsidR="000A64EC">
        <w:rPr>
          <w:rFonts w:ascii="Times New Roman" w:eastAsia="方正仿宋_GBK" w:hAnsi="Times New Roman" w:hint="eastAsia"/>
          <w:sz w:val="32"/>
          <w:szCs w:val="32"/>
        </w:rPr>
        <w:t>重点压减非</w:t>
      </w:r>
      <w:r w:rsidR="000A64EC">
        <w:rPr>
          <w:rFonts w:ascii="Times New Roman" w:eastAsia="方正仿宋_GBK" w:hAnsi="Times New Roman" w:hint="eastAsia"/>
          <w:sz w:val="32"/>
          <w:szCs w:val="32"/>
        </w:rPr>
        <w:lastRenderedPageBreak/>
        <w:t>急需非刚性支出，同时合理保障了海关关务、检验检疫、缉私警察等必要支出需求，体现在有关支出科目中。</w:t>
      </w:r>
    </w:p>
    <w:p w:rsidR="009C5216" w:rsidRDefault="000A64EC" w:rsidP="000A64EC">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t>（二）一般公共预算当年财政拨款结构情况。</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w:t>
      </w:r>
      <w:r w:rsidR="00B10461">
        <w:rPr>
          <w:rFonts w:ascii="Times New Roman" w:eastAsia="方正仿宋_GBK" w:hAnsi="Times New Roman" w:hint="eastAsia"/>
          <w:sz w:val="32"/>
          <w:szCs w:val="32"/>
        </w:rPr>
        <w:t>4</w:t>
      </w:r>
      <w:r>
        <w:rPr>
          <w:rFonts w:ascii="Times New Roman" w:eastAsia="方正仿宋_GBK" w:hAnsi="Times New Roman" w:hint="eastAsia"/>
          <w:sz w:val="32"/>
          <w:szCs w:val="32"/>
        </w:rPr>
        <w:t>年部门预算中，一般公共预算当年财政拨款用于以下方面：一般公共服务（类）支出</w:t>
      </w:r>
      <w:r w:rsidR="00B10461">
        <w:rPr>
          <w:rFonts w:ascii="Times New Roman" w:eastAsia="方正仿宋_GBK" w:hAnsi="Times New Roman" w:hint="eastAsia"/>
          <w:sz w:val="32"/>
          <w:szCs w:val="32"/>
        </w:rPr>
        <w:t>1585.83</w:t>
      </w:r>
      <w:r>
        <w:rPr>
          <w:rFonts w:ascii="Times New Roman" w:eastAsia="方正仿宋_GBK" w:hAnsi="Times New Roman" w:hint="eastAsia"/>
          <w:sz w:val="32"/>
          <w:szCs w:val="32"/>
        </w:rPr>
        <w:t>万元，占</w:t>
      </w:r>
      <w:r w:rsidR="00B10461">
        <w:rPr>
          <w:rFonts w:ascii="Times New Roman" w:eastAsia="方正仿宋_GBK" w:hAnsi="Times New Roman" w:hint="eastAsia"/>
          <w:sz w:val="32"/>
          <w:szCs w:val="32"/>
        </w:rPr>
        <w:t>65.75</w:t>
      </w:r>
      <w:r>
        <w:rPr>
          <w:rFonts w:ascii="Times New Roman" w:eastAsia="方正仿宋_GBK" w:hAnsi="Times New Roman" w:hint="eastAsia"/>
          <w:sz w:val="32"/>
          <w:szCs w:val="32"/>
        </w:rPr>
        <w:t>%</w:t>
      </w:r>
      <w:r>
        <w:rPr>
          <w:rFonts w:ascii="Times New Roman" w:eastAsia="方正仿宋_GBK" w:hAnsi="Times New Roman" w:hint="eastAsia"/>
          <w:sz w:val="32"/>
          <w:szCs w:val="32"/>
        </w:rPr>
        <w:t>；公共安全（类）支出</w:t>
      </w:r>
      <w:r w:rsidR="00B10461">
        <w:rPr>
          <w:rFonts w:ascii="Times New Roman" w:eastAsia="方正仿宋_GBK" w:hAnsi="Times New Roman" w:hint="eastAsia"/>
          <w:sz w:val="32"/>
          <w:szCs w:val="32"/>
        </w:rPr>
        <w:t>310.18</w:t>
      </w:r>
      <w:r>
        <w:rPr>
          <w:rFonts w:ascii="Times New Roman" w:eastAsia="方正仿宋_GBK" w:hAnsi="Times New Roman" w:hint="eastAsia"/>
          <w:sz w:val="32"/>
          <w:szCs w:val="32"/>
        </w:rPr>
        <w:t>万元，占</w:t>
      </w:r>
      <w:r w:rsidR="00B10461">
        <w:rPr>
          <w:rFonts w:ascii="Times New Roman" w:eastAsia="方正仿宋_GBK" w:hAnsi="Times New Roman" w:hint="eastAsia"/>
          <w:sz w:val="32"/>
          <w:szCs w:val="32"/>
        </w:rPr>
        <w:t>12.86%</w:t>
      </w:r>
      <w:r>
        <w:rPr>
          <w:rFonts w:ascii="Times New Roman" w:eastAsia="方正仿宋_GBK" w:hAnsi="Times New Roman" w:hint="eastAsia"/>
          <w:sz w:val="32"/>
          <w:szCs w:val="32"/>
        </w:rPr>
        <w:t>；社会保障和就业（类）支出</w:t>
      </w:r>
      <w:r w:rsidR="00B10461">
        <w:rPr>
          <w:rFonts w:ascii="Times New Roman" w:eastAsia="方正仿宋_GBK" w:hAnsi="Times New Roman" w:hint="eastAsia"/>
          <w:sz w:val="32"/>
          <w:szCs w:val="32"/>
        </w:rPr>
        <w:t>222.72</w:t>
      </w:r>
      <w:r>
        <w:rPr>
          <w:rFonts w:ascii="Times New Roman" w:eastAsia="方正仿宋_GBK" w:hAnsi="Times New Roman" w:hint="eastAsia"/>
          <w:sz w:val="32"/>
          <w:szCs w:val="32"/>
        </w:rPr>
        <w:t>万元，占</w:t>
      </w:r>
      <w:r w:rsidR="00B10461">
        <w:rPr>
          <w:rFonts w:ascii="Times New Roman" w:eastAsia="方正仿宋_GBK" w:hAnsi="Times New Roman" w:hint="eastAsia"/>
          <w:sz w:val="32"/>
          <w:szCs w:val="32"/>
        </w:rPr>
        <w:t>9.23%</w:t>
      </w:r>
      <w:r>
        <w:rPr>
          <w:rFonts w:ascii="Times New Roman" w:eastAsia="方正仿宋_GBK" w:hAnsi="Times New Roman" w:hint="eastAsia"/>
          <w:sz w:val="32"/>
          <w:szCs w:val="32"/>
        </w:rPr>
        <w:t>；卫生健康（类）支出</w:t>
      </w:r>
      <w:r w:rsidR="00B10461">
        <w:rPr>
          <w:rFonts w:ascii="Times New Roman" w:eastAsia="方正仿宋_GBK" w:hAnsi="Times New Roman" w:hint="eastAsia"/>
          <w:sz w:val="32"/>
          <w:szCs w:val="32"/>
        </w:rPr>
        <w:t>29.43</w:t>
      </w:r>
      <w:r>
        <w:rPr>
          <w:rFonts w:ascii="Times New Roman" w:eastAsia="方正仿宋_GBK" w:hAnsi="Times New Roman" w:hint="eastAsia"/>
          <w:sz w:val="32"/>
          <w:szCs w:val="32"/>
        </w:rPr>
        <w:t>万元，占</w:t>
      </w:r>
      <w:r w:rsidR="00B10461">
        <w:rPr>
          <w:rFonts w:ascii="Times New Roman" w:eastAsia="方正仿宋_GBK" w:hAnsi="Times New Roman" w:hint="eastAsia"/>
          <w:sz w:val="32"/>
          <w:szCs w:val="32"/>
        </w:rPr>
        <w:t>1.22</w:t>
      </w:r>
      <w:r>
        <w:rPr>
          <w:rFonts w:ascii="Times New Roman" w:eastAsia="方正仿宋_GBK" w:hAnsi="Times New Roman" w:hint="eastAsia"/>
          <w:sz w:val="32"/>
          <w:szCs w:val="32"/>
        </w:rPr>
        <w:t>%</w:t>
      </w:r>
      <w:r>
        <w:rPr>
          <w:rFonts w:ascii="Times New Roman" w:eastAsia="方正仿宋_GBK" w:hAnsi="Times New Roman" w:hint="eastAsia"/>
          <w:sz w:val="32"/>
          <w:szCs w:val="32"/>
        </w:rPr>
        <w:t>；住房保障（类）支出</w:t>
      </w:r>
      <w:r w:rsidR="00B10461">
        <w:rPr>
          <w:rFonts w:ascii="Times New Roman" w:eastAsia="方正仿宋_GBK" w:hAnsi="Times New Roman" w:hint="eastAsia"/>
          <w:sz w:val="32"/>
          <w:szCs w:val="32"/>
        </w:rPr>
        <w:t>263.71</w:t>
      </w:r>
      <w:r>
        <w:rPr>
          <w:rFonts w:ascii="Times New Roman" w:eastAsia="方正仿宋_GBK" w:hAnsi="Times New Roman" w:hint="eastAsia"/>
          <w:sz w:val="32"/>
          <w:szCs w:val="32"/>
        </w:rPr>
        <w:t>万元，占</w:t>
      </w:r>
      <w:r w:rsidR="00B10461">
        <w:rPr>
          <w:rFonts w:ascii="Times New Roman" w:eastAsia="方正仿宋_GBK" w:hAnsi="Times New Roman" w:hint="eastAsia"/>
          <w:sz w:val="32"/>
          <w:szCs w:val="32"/>
        </w:rPr>
        <w:t>10.94</w:t>
      </w:r>
      <w:r>
        <w:rPr>
          <w:rFonts w:ascii="Times New Roman" w:eastAsia="方正仿宋_GBK" w:hAnsi="Times New Roman" w:hint="eastAsia"/>
          <w:sz w:val="32"/>
          <w:szCs w:val="32"/>
        </w:rPr>
        <w:t>%</w:t>
      </w:r>
      <w:r>
        <w:rPr>
          <w:rFonts w:ascii="Times New Roman" w:eastAsia="方正仿宋_GBK" w:hAnsi="Times New Roman" w:hint="eastAsia"/>
          <w:sz w:val="32"/>
          <w:szCs w:val="32"/>
        </w:rPr>
        <w:t>。</w:t>
      </w:r>
    </w:p>
    <w:p w:rsidR="00B10461" w:rsidRDefault="00B10461">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noProof/>
          <w:sz w:val="32"/>
          <w:szCs w:val="32"/>
        </w:rPr>
        <w:drawing>
          <wp:anchor distT="0" distB="0" distL="114300" distR="114300" simplePos="0" relativeHeight="251661312" behindDoc="1" locked="0" layoutInCell="1" allowOverlap="1">
            <wp:simplePos x="0" y="0"/>
            <wp:positionH relativeFrom="column">
              <wp:posOffset>933449</wp:posOffset>
            </wp:positionH>
            <wp:positionV relativeFrom="paragraph">
              <wp:posOffset>209550</wp:posOffset>
            </wp:positionV>
            <wp:extent cx="3152775" cy="1990725"/>
            <wp:effectExtent l="19050" t="0" r="9525"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l="20858" t="16535" r="22436" b="23908"/>
                    <a:stretch>
                      <a:fillRect/>
                    </a:stretch>
                  </pic:blipFill>
                  <pic:spPr bwMode="auto">
                    <a:xfrm>
                      <a:off x="0" y="0"/>
                      <a:ext cx="3152775" cy="1990725"/>
                    </a:xfrm>
                    <a:prstGeom prst="rect">
                      <a:avLst/>
                    </a:prstGeom>
                    <a:noFill/>
                    <a:ln w="9525">
                      <a:noFill/>
                      <a:miter lim="800000"/>
                      <a:headEnd/>
                      <a:tailEnd/>
                    </a:ln>
                  </pic:spPr>
                </pic:pic>
              </a:graphicData>
            </a:graphic>
          </wp:anchor>
        </w:drawing>
      </w:r>
    </w:p>
    <w:p w:rsidR="00B10461" w:rsidRDefault="00B10461" w:rsidP="00B10461">
      <w:pPr>
        <w:spacing w:line="560" w:lineRule="exact"/>
        <w:ind w:firstLineChars="200" w:firstLine="640"/>
        <w:rPr>
          <w:rFonts w:ascii="Times New Roman" w:eastAsia="方正仿宋_GBK" w:hAnsi="Times New Roman"/>
          <w:sz w:val="32"/>
          <w:szCs w:val="32"/>
        </w:rPr>
      </w:pPr>
    </w:p>
    <w:p w:rsidR="00B10461" w:rsidRDefault="00B10461" w:rsidP="00B10461">
      <w:pPr>
        <w:spacing w:line="560" w:lineRule="exact"/>
        <w:ind w:firstLineChars="200" w:firstLine="640"/>
        <w:rPr>
          <w:rFonts w:ascii="Times New Roman" w:eastAsia="方正仿宋_GBK" w:hAnsi="Times New Roman"/>
          <w:sz w:val="32"/>
          <w:szCs w:val="32"/>
        </w:rPr>
      </w:pPr>
    </w:p>
    <w:p w:rsidR="00B10461" w:rsidRDefault="00B10461" w:rsidP="00B10461">
      <w:pPr>
        <w:spacing w:line="560" w:lineRule="exact"/>
        <w:ind w:firstLineChars="200" w:firstLine="640"/>
        <w:rPr>
          <w:rFonts w:ascii="Times New Roman" w:eastAsia="方正仿宋_GBK" w:hAnsi="Times New Roman"/>
          <w:sz w:val="32"/>
          <w:szCs w:val="32"/>
        </w:rPr>
      </w:pPr>
    </w:p>
    <w:p w:rsidR="00B10461" w:rsidRDefault="00B10461" w:rsidP="00B10461">
      <w:pPr>
        <w:spacing w:line="560" w:lineRule="exact"/>
        <w:ind w:firstLineChars="200" w:firstLine="640"/>
        <w:rPr>
          <w:rFonts w:ascii="Times New Roman" w:eastAsia="方正仿宋_GBK" w:hAnsi="Times New Roman"/>
          <w:sz w:val="32"/>
          <w:szCs w:val="32"/>
        </w:rPr>
      </w:pPr>
    </w:p>
    <w:p w:rsidR="00B10461" w:rsidRDefault="00B10461" w:rsidP="00B10461">
      <w:pPr>
        <w:spacing w:line="560" w:lineRule="exact"/>
        <w:ind w:firstLineChars="200" w:firstLine="640"/>
        <w:rPr>
          <w:rFonts w:ascii="Times New Roman" w:eastAsia="方正仿宋_GBK" w:hAnsi="Times New Roman"/>
          <w:sz w:val="32"/>
          <w:szCs w:val="32"/>
        </w:rPr>
      </w:pPr>
    </w:p>
    <w:p w:rsidR="00B10461" w:rsidRDefault="00B10461" w:rsidP="00B10461">
      <w:pPr>
        <w:spacing w:line="560" w:lineRule="exact"/>
        <w:ind w:firstLineChars="200" w:firstLine="640"/>
        <w:rPr>
          <w:rFonts w:ascii="Times New Roman" w:eastAsia="方正仿宋_GBK" w:hAnsi="Times New Roman"/>
          <w:sz w:val="32"/>
          <w:szCs w:val="32"/>
        </w:rPr>
      </w:pPr>
    </w:p>
    <w:p w:rsidR="00B10461" w:rsidRDefault="00B10461" w:rsidP="00B10461">
      <w:pPr>
        <w:spacing w:line="560" w:lineRule="exact"/>
        <w:ind w:firstLineChars="200" w:firstLine="640"/>
        <w:rPr>
          <w:rFonts w:ascii="Times New Roman" w:eastAsia="方正仿宋_GBK" w:hAnsi="Times New Roman"/>
          <w:sz w:val="32"/>
          <w:szCs w:val="32"/>
        </w:rPr>
      </w:pPr>
    </w:p>
    <w:p w:rsidR="009C5216" w:rsidRDefault="000A64EC" w:rsidP="000A64EC">
      <w:pPr>
        <w:spacing w:line="560" w:lineRule="exact"/>
        <w:ind w:firstLineChars="200" w:firstLine="643"/>
        <w:rPr>
          <w:rFonts w:ascii="Times New Roman" w:eastAsia="方正楷体_GBK" w:hAnsi="Times New Roman"/>
          <w:b/>
          <w:bCs/>
          <w:sz w:val="32"/>
          <w:szCs w:val="32"/>
        </w:rPr>
      </w:pPr>
      <w:r>
        <w:rPr>
          <w:rFonts w:ascii="Times New Roman" w:eastAsia="方正楷体_GBK" w:hAnsi="Times New Roman" w:hint="eastAsia"/>
          <w:b/>
          <w:bCs/>
          <w:sz w:val="32"/>
          <w:szCs w:val="32"/>
        </w:rPr>
        <w:t>（三）一般公共预算当年财政拨款具体使用情况。</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1</w:t>
      </w:r>
      <w:r>
        <w:rPr>
          <w:rFonts w:ascii="Times New Roman" w:eastAsia="方正仿宋_GBK" w:hAnsi="Times New Roman" w:hint="eastAsia"/>
          <w:sz w:val="32"/>
          <w:szCs w:val="32"/>
        </w:rPr>
        <w:t>．一般公共服务支出（类）海关事务（款）</w:t>
      </w:r>
      <w:r>
        <w:rPr>
          <w:rFonts w:ascii="Times New Roman" w:eastAsia="方正仿宋_GBK" w:hAnsi="Times New Roman" w:hint="eastAsia"/>
          <w:sz w:val="32"/>
          <w:szCs w:val="32"/>
        </w:rPr>
        <w:t>202</w:t>
      </w:r>
      <w:r w:rsidR="00B10461">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B10461">
        <w:rPr>
          <w:rFonts w:ascii="Times New Roman" w:eastAsia="方正仿宋_GBK" w:hAnsi="Times New Roman" w:hint="eastAsia"/>
          <w:sz w:val="32"/>
          <w:szCs w:val="32"/>
        </w:rPr>
        <w:t>1585.83</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B10461">
        <w:rPr>
          <w:rFonts w:ascii="Times New Roman" w:eastAsia="方正仿宋_GBK" w:hAnsi="Times New Roman" w:hint="eastAsia"/>
          <w:sz w:val="32"/>
          <w:szCs w:val="32"/>
        </w:rPr>
        <w:t>3</w:t>
      </w:r>
      <w:r>
        <w:rPr>
          <w:rFonts w:ascii="Times New Roman" w:eastAsia="方正仿宋_GBK" w:hAnsi="Times New Roman" w:hint="eastAsia"/>
          <w:sz w:val="32"/>
          <w:szCs w:val="32"/>
        </w:rPr>
        <w:t>年执行数</w:t>
      </w:r>
      <w:r w:rsidR="00B10461">
        <w:rPr>
          <w:rFonts w:ascii="Times New Roman" w:eastAsia="方正仿宋_GBK" w:hAnsi="Times New Roman" w:hint="eastAsia"/>
          <w:sz w:val="32"/>
          <w:szCs w:val="32"/>
        </w:rPr>
        <w:t>增加</w:t>
      </w:r>
      <w:r w:rsidR="00B10461">
        <w:rPr>
          <w:rFonts w:ascii="Times New Roman" w:eastAsia="方正仿宋_GBK" w:hAnsi="Times New Roman" w:hint="eastAsia"/>
          <w:sz w:val="32"/>
          <w:szCs w:val="32"/>
        </w:rPr>
        <w:t>69.35</w:t>
      </w:r>
      <w:r>
        <w:rPr>
          <w:rFonts w:ascii="Times New Roman" w:eastAsia="方正仿宋_GBK" w:hAnsi="Times New Roman" w:hint="eastAsia"/>
          <w:sz w:val="32"/>
          <w:szCs w:val="32"/>
        </w:rPr>
        <w:t>万元，</w:t>
      </w:r>
      <w:r w:rsidR="00B10461">
        <w:rPr>
          <w:rFonts w:ascii="Times New Roman" w:eastAsia="方正仿宋_GBK" w:hAnsi="Times New Roman" w:hint="eastAsia"/>
          <w:sz w:val="32"/>
          <w:szCs w:val="32"/>
        </w:rPr>
        <w:t>增长</w:t>
      </w:r>
      <w:r w:rsidR="0015188E">
        <w:rPr>
          <w:rFonts w:ascii="Times New Roman" w:eastAsia="方正仿宋_GBK" w:hAnsi="Times New Roman" w:hint="eastAsia"/>
          <w:sz w:val="32"/>
          <w:szCs w:val="32"/>
        </w:rPr>
        <w:t>4.57</w:t>
      </w:r>
      <w:r>
        <w:rPr>
          <w:rFonts w:ascii="Times New Roman" w:eastAsia="方正仿宋_GBK" w:hAnsi="Times New Roman" w:hint="eastAsia"/>
          <w:sz w:val="32"/>
          <w:szCs w:val="32"/>
        </w:rPr>
        <w:t>%</w:t>
      </w:r>
      <w:r>
        <w:rPr>
          <w:rFonts w:ascii="Times New Roman" w:eastAsia="方正仿宋_GBK" w:hAnsi="Times New Roman" w:hint="eastAsia"/>
          <w:sz w:val="32"/>
          <w:szCs w:val="32"/>
        </w:rPr>
        <w:t>，其中：</w:t>
      </w:r>
    </w:p>
    <w:p w:rsidR="009C5216" w:rsidRPr="00355D28" w:rsidRDefault="000A64EC" w:rsidP="00355D28">
      <w:pPr>
        <w:spacing w:line="560" w:lineRule="exact"/>
        <w:ind w:firstLineChars="200" w:firstLine="640"/>
        <w:rPr>
          <w:rFonts w:eastAsia="方正仿宋_GBK"/>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w:t>
      </w:r>
      <w:r>
        <w:rPr>
          <w:rFonts w:ascii="Times New Roman" w:eastAsia="方正仿宋_GBK" w:hAnsi="Times New Roman" w:hint="eastAsia"/>
          <w:sz w:val="32"/>
          <w:szCs w:val="32"/>
        </w:rPr>
        <w:t>）行政运行（项）</w:t>
      </w:r>
      <w:r>
        <w:rPr>
          <w:rFonts w:ascii="Times New Roman" w:eastAsia="方正仿宋_GBK" w:hAnsi="Times New Roman" w:hint="eastAsia"/>
          <w:sz w:val="32"/>
          <w:szCs w:val="32"/>
        </w:rPr>
        <w:t>202</w:t>
      </w:r>
      <w:r w:rsidR="0015188E">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355D28">
        <w:rPr>
          <w:rFonts w:ascii="Times New Roman" w:eastAsia="方正仿宋_GBK" w:hAnsi="Times New Roman" w:hint="eastAsia"/>
          <w:sz w:val="32"/>
          <w:szCs w:val="32"/>
        </w:rPr>
        <w:t>1266.24</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355D28">
        <w:rPr>
          <w:rFonts w:ascii="Times New Roman" w:eastAsia="方正仿宋_GBK" w:hAnsi="Times New Roman" w:hint="eastAsia"/>
          <w:sz w:val="32"/>
          <w:szCs w:val="32"/>
        </w:rPr>
        <w:t>3</w:t>
      </w:r>
      <w:r w:rsidR="00355D28">
        <w:rPr>
          <w:rFonts w:ascii="Times New Roman" w:eastAsia="方正仿宋_GBK" w:hAnsi="Times New Roman" w:hint="eastAsia"/>
          <w:sz w:val="32"/>
          <w:szCs w:val="32"/>
        </w:rPr>
        <w:t>年执行数增加</w:t>
      </w:r>
      <w:r w:rsidR="00355D28">
        <w:rPr>
          <w:rFonts w:ascii="Times New Roman" w:eastAsia="方正仿宋_GBK" w:hAnsi="Times New Roman" w:hint="eastAsia"/>
          <w:sz w:val="32"/>
          <w:szCs w:val="32"/>
        </w:rPr>
        <w:t>12.27</w:t>
      </w:r>
      <w:r>
        <w:rPr>
          <w:rFonts w:ascii="Times New Roman" w:eastAsia="方正仿宋_GBK" w:hAnsi="Times New Roman" w:hint="eastAsia"/>
          <w:sz w:val="32"/>
          <w:szCs w:val="32"/>
        </w:rPr>
        <w:t>万元，</w:t>
      </w:r>
      <w:r w:rsidR="00355D28">
        <w:rPr>
          <w:rFonts w:ascii="Times New Roman" w:eastAsia="方正仿宋_GBK" w:hAnsi="Times New Roman" w:hint="eastAsia"/>
          <w:sz w:val="32"/>
          <w:szCs w:val="32"/>
        </w:rPr>
        <w:t>增长</w:t>
      </w:r>
      <w:r w:rsidR="00355D28">
        <w:rPr>
          <w:rFonts w:ascii="Times New Roman" w:eastAsia="方正仿宋_GBK" w:hAnsi="Times New Roman" w:hint="eastAsia"/>
          <w:sz w:val="32"/>
          <w:szCs w:val="32"/>
        </w:rPr>
        <w:t>0.98</w:t>
      </w:r>
      <w:r>
        <w:rPr>
          <w:rFonts w:ascii="Times New Roman" w:eastAsia="方正仿宋_GBK" w:hAnsi="Times New Roman" w:hint="eastAsia"/>
          <w:sz w:val="32"/>
          <w:szCs w:val="32"/>
        </w:rPr>
        <w:t>%</w:t>
      </w:r>
      <w:r>
        <w:rPr>
          <w:rFonts w:ascii="Times New Roman" w:eastAsia="方正仿宋_GBK" w:hAnsi="Times New Roman" w:hint="eastAsia"/>
          <w:sz w:val="32"/>
          <w:szCs w:val="32"/>
        </w:rPr>
        <w:t>。主要是</w:t>
      </w:r>
      <w:r w:rsidR="00355D28">
        <w:rPr>
          <w:rFonts w:eastAsia="方正仿宋_GBK" w:hint="eastAsia"/>
          <w:sz w:val="32"/>
          <w:szCs w:val="32"/>
        </w:rPr>
        <w:t>全面测算海关行政运行各项支出。</w:t>
      </w:r>
    </w:p>
    <w:p w:rsidR="009C5216" w:rsidRDefault="000A64EC" w:rsidP="00355D28">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lastRenderedPageBreak/>
        <w:t>（</w:t>
      </w:r>
      <w:r w:rsidR="00355D28">
        <w:rPr>
          <w:rFonts w:ascii="Times New Roman" w:eastAsia="方正仿宋_GBK" w:hAnsi="Times New Roman" w:hint="eastAsia"/>
          <w:sz w:val="32"/>
          <w:szCs w:val="32"/>
        </w:rPr>
        <w:t>2</w:t>
      </w:r>
      <w:r>
        <w:rPr>
          <w:rFonts w:ascii="Times New Roman" w:eastAsia="方正仿宋_GBK" w:hAnsi="Times New Roman" w:hint="eastAsia"/>
          <w:sz w:val="32"/>
          <w:szCs w:val="32"/>
        </w:rPr>
        <w:t>）缉私办案（项）</w:t>
      </w:r>
      <w:r>
        <w:rPr>
          <w:rFonts w:ascii="Times New Roman" w:eastAsia="方正仿宋_GBK" w:hAnsi="Times New Roman" w:hint="eastAsia"/>
          <w:sz w:val="32"/>
          <w:szCs w:val="32"/>
        </w:rPr>
        <w:t>202</w:t>
      </w:r>
      <w:r w:rsidR="00355D28">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355D28">
        <w:rPr>
          <w:rFonts w:ascii="Times New Roman" w:eastAsia="方正仿宋_GBK" w:hAnsi="Times New Roman" w:hint="eastAsia"/>
          <w:sz w:val="32"/>
          <w:szCs w:val="32"/>
        </w:rPr>
        <w:t>39.29</w:t>
      </w:r>
      <w:r w:rsidR="00355D28">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355D28">
        <w:rPr>
          <w:rFonts w:ascii="Times New Roman" w:eastAsia="方正仿宋_GBK" w:hAnsi="Times New Roman" w:hint="eastAsia"/>
          <w:sz w:val="32"/>
          <w:szCs w:val="32"/>
        </w:rPr>
        <w:t>3</w:t>
      </w:r>
      <w:r>
        <w:rPr>
          <w:rFonts w:ascii="Times New Roman" w:eastAsia="方正仿宋_GBK" w:hAnsi="Times New Roman" w:hint="eastAsia"/>
          <w:sz w:val="32"/>
          <w:szCs w:val="32"/>
        </w:rPr>
        <w:t>年</w:t>
      </w:r>
      <w:r w:rsidR="00355D28">
        <w:rPr>
          <w:rFonts w:ascii="Times New Roman" w:eastAsia="方正仿宋_GBK" w:hAnsi="Times New Roman" w:hint="eastAsia"/>
          <w:sz w:val="32"/>
          <w:szCs w:val="32"/>
        </w:rPr>
        <w:t>执行数减少</w:t>
      </w:r>
      <w:r w:rsidR="00355D28">
        <w:rPr>
          <w:rFonts w:ascii="Times New Roman" w:eastAsia="方正仿宋_GBK" w:hAnsi="Times New Roman" w:hint="eastAsia"/>
          <w:sz w:val="32"/>
          <w:szCs w:val="32"/>
        </w:rPr>
        <w:t>136.7</w:t>
      </w:r>
      <w:r w:rsidR="00355D28">
        <w:rPr>
          <w:rFonts w:ascii="Times New Roman" w:eastAsia="方正仿宋_GBK" w:hAnsi="Times New Roman" w:hint="eastAsia"/>
          <w:sz w:val="32"/>
          <w:szCs w:val="32"/>
        </w:rPr>
        <w:t>万元</w:t>
      </w:r>
      <w:r w:rsidR="00355D28">
        <w:rPr>
          <w:rFonts w:ascii="Times New Roman" w:eastAsia="方正仿宋_GBK" w:hAnsi="Times New Roman" w:hint="eastAsia"/>
          <w:sz w:val="32"/>
          <w:szCs w:val="32"/>
        </w:rPr>
        <w:t>,</w:t>
      </w:r>
      <w:r w:rsidR="00355D28">
        <w:rPr>
          <w:rFonts w:ascii="Times New Roman" w:eastAsia="方正仿宋_GBK" w:hAnsi="Times New Roman" w:hint="eastAsia"/>
          <w:sz w:val="32"/>
          <w:szCs w:val="32"/>
        </w:rPr>
        <w:t>下降</w:t>
      </w:r>
      <w:r w:rsidR="00355D28">
        <w:rPr>
          <w:rFonts w:ascii="Times New Roman" w:eastAsia="方正仿宋_GBK" w:hAnsi="Times New Roman" w:hint="eastAsia"/>
          <w:sz w:val="32"/>
          <w:szCs w:val="32"/>
        </w:rPr>
        <w:t>77.67%</w:t>
      </w:r>
      <w:r>
        <w:rPr>
          <w:rFonts w:ascii="Times New Roman" w:eastAsia="方正仿宋_GBK" w:hAnsi="Times New Roman" w:hint="eastAsia"/>
          <w:sz w:val="32"/>
          <w:szCs w:val="32"/>
        </w:rPr>
        <w:t>。</w:t>
      </w:r>
      <w:r w:rsidR="00355D28">
        <w:rPr>
          <w:rFonts w:eastAsia="方正仿宋_GBK" w:hint="eastAsia"/>
          <w:sz w:val="32"/>
          <w:szCs w:val="32"/>
        </w:rPr>
        <w:t>主要是</w:t>
      </w:r>
      <w:r w:rsidR="00355D28">
        <w:rPr>
          <w:rFonts w:eastAsia="方正仿宋_GBK" w:hint="eastAsia"/>
          <w:sz w:val="32"/>
          <w:szCs w:val="32"/>
        </w:rPr>
        <w:t>2024</w:t>
      </w:r>
      <w:r w:rsidR="00355D28">
        <w:rPr>
          <w:rFonts w:eastAsia="方正仿宋_GBK" w:hint="eastAsia"/>
          <w:sz w:val="32"/>
          <w:szCs w:val="32"/>
        </w:rPr>
        <w:t>年无新增平潭海关缉私局办案中心修缮支出</w:t>
      </w:r>
      <w:r w:rsidR="00355D28">
        <w:rPr>
          <w:rFonts w:eastAsia="方正仿宋_GBK" w:hint="eastAsia"/>
          <w:sz w:val="32"/>
          <w:szCs w:val="32"/>
        </w:rPr>
        <w:t>80</w:t>
      </w:r>
      <w:r w:rsidR="00355D28">
        <w:rPr>
          <w:rFonts w:eastAsia="方正仿宋_GBK" w:hint="eastAsia"/>
          <w:sz w:val="32"/>
          <w:szCs w:val="32"/>
        </w:rPr>
        <w:t>万元专项。</w:t>
      </w:r>
    </w:p>
    <w:p w:rsidR="009C5216" w:rsidRDefault="000A64EC" w:rsidP="00355D28">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sidR="00355D28">
        <w:rPr>
          <w:rFonts w:ascii="Times New Roman" w:eastAsia="方正仿宋_GBK" w:hAnsi="Times New Roman" w:hint="eastAsia"/>
          <w:sz w:val="32"/>
          <w:szCs w:val="32"/>
        </w:rPr>
        <w:t>3</w:t>
      </w:r>
      <w:r>
        <w:rPr>
          <w:rFonts w:ascii="Times New Roman" w:eastAsia="方正仿宋_GBK" w:hAnsi="Times New Roman" w:hint="eastAsia"/>
          <w:sz w:val="32"/>
          <w:szCs w:val="32"/>
        </w:rPr>
        <w:t>）海关关务（项）</w:t>
      </w:r>
      <w:r>
        <w:rPr>
          <w:rFonts w:ascii="Times New Roman" w:eastAsia="方正仿宋_GBK" w:hAnsi="Times New Roman" w:hint="eastAsia"/>
          <w:sz w:val="32"/>
          <w:szCs w:val="32"/>
        </w:rPr>
        <w:t>202</w:t>
      </w:r>
      <w:r w:rsidR="00355D28">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355D28">
        <w:rPr>
          <w:rFonts w:ascii="Times New Roman" w:eastAsia="方正仿宋_GBK" w:hAnsi="Times New Roman" w:hint="eastAsia"/>
          <w:sz w:val="32"/>
          <w:szCs w:val="32"/>
        </w:rPr>
        <w:t>253.3</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355D28">
        <w:rPr>
          <w:rFonts w:ascii="Times New Roman" w:eastAsia="方正仿宋_GBK" w:hAnsi="Times New Roman" w:hint="eastAsia"/>
          <w:sz w:val="32"/>
          <w:szCs w:val="32"/>
        </w:rPr>
        <w:t>3</w:t>
      </w:r>
      <w:r>
        <w:rPr>
          <w:rFonts w:ascii="Times New Roman" w:eastAsia="方正仿宋_GBK" w:hAnsi="Times New Roman" w:hint="eastAsia"/>
          <w:sz w:val="32"/>
          <w:szCs w:val="32"/>
        </w:rPr>
        <w:t>年执行数增加</w:t>
      </w:r>
      <w:r w:rsidR="00355D28">
        <w:rPr>
          <w:rFonts w:ascii="Times New Roman" w:eastAsia="方正仿宋_GBK" w:hAnsi="Times New Roman" w:hint="eastAsia"/>
          <w:sz w:val="32"/>
          <w:szCs w:val="32"/>
        </w:rPr>
        <w:t>180.38</w:t>
      </w:r>
      <w:r>
        <w:rPr>
          <w:rFonts w:ascii="Times New Roman" w:eastAsia="方正仿宋_GBK" w:hAnsi="Times New Roman" w:hint="eastAsia"/>
          <w:sz w:val="32"/>
          <w:szCs w:val="32"/>
        </w:rPr>
        <w:t>万元，增长</w:t>
      </w:r>
      <w:r w:rsidR="00355D28">
        <w:rPr>
          <w:rFonts w:ascii="Times New Roman" w:eastAsia="方正仿宋_GBK" w:hAnsi="Times New Roman" w:hint="eastAsia"/>
          <w:sz w:val="32"/>
          <w:szCs w:val="32"/>
        </w:rPr>
        <w:t>247.37</w:t>
      </w:r>
      <w:r>
        <w:rPr>
          <w:rFonts w:ascii="Times New Roman" w:eastAsia="方正仿宋_GBK" w:hAnsi="Times New Roman" w:hint="eastAsia"/>
          <w:sz w:val="32"/>
          <w:szCs w:val="32"/>
        </w:rPr>
        <w:t>%</w:t>
      </w:r>
      <w:r>
        <w:rPr>
          <w:rFonts w:ascii="Times New Roman" w:eastAsia="方正仿宋_GBK" w:hAnsi="Times New Roman" w:hint="eastAsia"/>
          <w:sz w:val="32"/>
          <w:szCs w:val="32"/>
        </w:rPr>
        <w:t>。主要是海关业务保障支出增加。</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hAnsi="Times New Roman" w:hint="eastAsia"/>
          <w:sz w:val="32"/>
          <w:szCs w:val="32"/>
        </w:rPr>
        <w:t>（</w:t>
      </w:r>
      <w:r w:rsidR="00355D28">
        <w:rPr>
          <w:rFonts w:ascii="Times New Roman" w:eastAsia="方正仿宋_GBK" w:hAnsi="Times New Roman" w:hint="eastAsia"/>
          <w:sz w:val="32"/>
          <w:szCs w:val="32"/>
        </w:rPr>
        <w:t>4</w:t>
      </w:r>
      <w:r>
        <w:rPr>
          <w:rFonts w:ascii="Times New Roman" w:eastAsia="方正仿宋_GBK" w:hAnsi="Times New Roman" w:hint="eastAsia"/>
          <w:sz w:val="32"/>
          <w:szCs w:val="32"/>
        </w:rPr>
        <w:t>）海关监管（项）</w:t>
      </w:r>
      <w:r>
        <w:rPr>
          <w:rFonts w:ascii="Times New Roman" w:eastAsia="方正仿宋_GBK" w:hAnsi="Times New Roman" w:hint="eastAsia"/>
          <w:sz w:val="32"/>
          <w:szCs w:val="32"/>
        </w:rPr>
        <w:t>202</w:t>
      </w:r>
      <w:r w:rsidR="00355D28">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355D28">
        <w:rPr>
          <w:rFonts w:ascii="Times New Roman" w:eastAsia="方正仿宋_GBK" w:hAnsi="Times New Roman" w:hint="eastAsia"/>
          <w:sz w:val="32"/>
          <w:szCs w:val="32"/>
        </w:rPr>
        <w:t>10.00</w:t>
      </w:r>
      <w:r w:rsidR="00355D28">
        <w:rPr>
          <w:rFonts w:ascii="Times New Roman" w:eastAsia="方正仿宋_GBK" w:hAnsi="Times New Roman" w:hint="eastAsia"/>
          <w:sz w:val="32"/>
          <w:szCs w:val="32"/>
        </w:rPr>
        <w:t>万元</w:t>
      </w:r>
      <w:r w:rsidR="00355D28">
        <w:rPr>
          <w:rFonts w:ascii="Times New Roman" w:eastAsia="方正仿宋_GBK" w:hAnsi="Times New Roman" w:hint="eastAsia"/>
          <w:sz w:val="32"/>
          <w:szCs w:val="32"/>
        </w:rPr>
        <w:t>,</w:t>
      </w:r>
      <w:r>
        <w:rPr>
          <w:rFonts w:ascii="Times New Roman" w:eastAsia="方正仿宋_GBK" w:hAnsi="Times New Roman" w:hint="eastAsia"/>
          <w:sz w:val="32"/>
          <w:szCs w:val="32"/>
        </w:rPr>
        <w:t>202</w:t>
      </w:r>
      <w:r w:rsidR="00355D28">
        <w:rPr>
          <w:rFonts w:ascii="Times New Roman" w:eastAsia="方正仿宋_GBK" w:hAnsi="Times New Roman" w:hint="eastAsia"/>
          <w:sz w:val="32"/>
          <w:szCs w:val="32"/>
        </w:rPr>
        <w:t>3</w:t>
      </w:r>
      <w:r>
        <w:rPr>
          <w:rFonts w:ascii="Times New Roman" w:eastAsia="方正仿宋_GBK" w:hAnsi="Times New Roman" w:hint="eastAsia"/>
          <w:sz w:val="32"/>
          <w:szCs w:val="32"/>
        </w:rPr>
        <w:t>年</w:t>
      </w:r>
      <w:r w:rsidR="00355D28">
        <w:rPr>
          <w:rFonts w:ascii="Times New Roman" w:eastAsia="方正仿宋_GBK" w:hAnsi="Times New Roman" w:hint="eastAsia"/>
          <w:sz w:val="32"/>
          <w:szCs w:val="32"/>
        </w:rPr>
        <w:t>无海关监管预算</w:t>
      </w:r>
      <w:r>
        <w:rPr>
          <w:rFonts w:ascii="Times New Roman" w:eastAsia="方正仿宋_GBK" w:hAnsi="Times New Roman" w:hint="eastAsia"/>
          <w:sz w:val="32"/>
          <w:szCs w:val="32"/>
        </w:rPr>
        <w:t>。主要是</w:t>
      </w:r>
      <w:r w:rsidR="00355D28">
        <w:rPr>
          <w:rFonts w:ascii="Times New Roman" w:eastAsia="方正仿宋_GBK" w:hAnsi="Times New Roman" w:hint="eastAsia"/>
          <w:sz w:val="32"/>
          <w:szCs w:val="32"/>
        </w:rPr>
        <w:t>2024</w:t>
      </w:r>
      <w:r w:rsidR="00355D28">
        <w:rPr>
          <w:rFonts w:ascii="Times New Roman" w:eastAsia="方正仿宋_GBK" w:hAnsi="Times New Roman" w:hint="eastAsia"/>
          <w:sz w:val="32"/>
          <w:szCs w:val="32"/>
        </w:rPr>
        <w:t>年</w:t>
      </w:r>
      <w:r>
        <w:rPr>
          <w:rFonts w:ascii="Times New Roman" w:eastAsia="方正仿宋_GBK" w:hAnsi="Times New Roman" w:hint="eastAsia"/>
          <w:sz w:val="32"/>
          <w:szCs w:val="32"/>
        </w:rPr>
        <w:t>海关监管支出增加。</w:t>
      </w:r>
    </w:p>
    <w:p w:rsidR="00355D28"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sidR="00355D28">
        <w:rPr>
          <w:rFonts w:ascii="Times New Roman" w:eastAsia="方正仿宋_GBK" w:hAnsi="Times New Roman" w:hint="eastAsia"/>
          <w:sz w:val="32"/>
          <w:szCs w:val="32"/>
        </w:rPr>
        <w:t>5</w:t>
      </w:r>
      <w:r>
        <w:rPr>
          <w:rFonts w:ascii="Times New Roman" w:eastAsia="方正仿宋_GBK" w:hAnsi="Times New Roman" w:hint="eastAsia"/>
          <w:sz w:val="32"/>
          <w:szCs w:val="32"/>
        </w:rPr>
        <w:t>）检验检疫（项）</w:t>
      </w:r>
      <w:r>
        <w:rPr>
          <w:rFonts w:ascii="Times New Roman" w:eastAsia="方正仿宋_GBK" w:hAnsi="Times New Roman" w:hint="eastAsia"/>
          <w:sz w:val="32"/>
          <w:szCs w:val="32"/>
        </w:rPr>
        <w:t>202</w:t>
      </w:r>
      <w:r w:rsidR="00355D28">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355D28">
        <w:rPr>
          <w:rFonts w:ascii="Times New Roman" w:eastAsia="方正仿宋_GBK" w:hAnsi="Times New Roman" w:hint="eastAsia"/>
          <w:sz w:val="32"/>
          <w:szCs w:val="32"/>
        </w:rPr>
        <w:t>17</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355D28">
        <w:rPr>
          <w:rFonts w:ascii="Times New Roman" w:eastAsia="方正仿宋_GBK" w:hAnsi="Times New Roman" w:hint="eastAsia"/>
          <w:sz w:val="32"/>
          <w:szCs w:val="32"/>
        </w:rPr>
        <w:t>3</w:t>
      </w:r>
    </w:p>
    <w:p w:rsidR="009C5216" w:rsidRDefault="000A64EC" w:rsidP="00435AFB">
      <w:pPr>
        <w:spacing w:line="560" w:lineRule="exact"/>
        <w:rPr>
          <w:rFonts w:ascii="Times New Roman" w:eastAsia="方正仿宋_GBK" w:hAnsi="Times New Roman"/>
          <w:sz w:val="32"/>
          <w:szCs w:val="32"/>
        </w:rPr>
      </w:pPr>
      <w:proofErr w:type="gramStart"/>
      <w:r>
        <w:rPr>
          <w:rFonts w:ascii="Times New Roman" w:eastAsia="方正仿宋_GBK" w:hAnsi="Times New Roman" w:hint="eastAsia"/>
          <w:sz w:val="32"/>
          <w:szCs w:val="32"/>
        </w:rPr>
        <w:t>年执行</w:t>
      </w:r>
      <w:proofErr w:type="gramEnd"/>
      <w:r>
        <w:rPr>
          <w:rFonts w:ascii="Times New Roman" w:eastAsia="方正仿宋_GBK" w:hAnsi="Times New Roman" w:hint="eastAsia"/>
          <w:sz w:val="32"/>
          <w:szCs w:val="32"/>
        </w:rPr>
        <w:t>数</w:t>
      </w:r>
      <w:r w:rsidR="00355D28">
        <w:rPr>
          <w:rFonts w:ascii="Times New Roman" w:eastAsia="方正仿宋_GBK" w:hAnsi="Times New Roman" w:hint="eastAsia"/>
          <w:sz w:val="32"/>
          <w:szCs w:val="32"/>
        </w:rPr>
        <w:t>增加</w:t>
      </w:r>
      <w:r w:rsidR="00355D28">
        <w:rPr>
          <w:rFonts w:ascii="Times New Roman" w:eastAsia="方正仿宋_GBK" w:hAnsi="Times New Roman" w:hint="eastAsia"/>
          <w:sz w:val="32"/>
          <w:szCs w:val="32"/>
        </w:rPr>
        <w:t>3.4</w:t>
      </w:r>
      <w:r>
        <w:rPr>
          <w:rFonts w:ascii="Times New Roman" w:eastAsia="方正仿宋_GBK" w:hAnsi="Times New Roman" w:hint="eastAsia"/>
          <w:sz w:val="32"/>
          <w:szCs w:val="32"/>
        </w:rPr>
        <w:t>万元，</w:t>
      </w:r>
      <w:r w:rsidR="00355D28">
        <w:rPr>
          <w:rFonts w:ascii="Times New Roman" w:eastAsia="方正仿宋_GBK" w:hAnsi="Times New Roman" w:hint="eastAsia"/>
          <w:sz w:val="32"/>
          <w:szCs w:val="32"/>
        </w:rPr>
        <w:t>增长</w:t>
      </w:r>
      <w:r w:rsidR="00355D28">
        <w:rPr>
          <w:rFonts w:ascii="Times New Roman" w:eastAsia="方正仿宋_GBK" w:hAnsi="Times New Roman" w:hint="eastAsia"/>
          <w:sz w:val="32"/>
          <w:szCs w:val="32"/>
        </w:rPr>
        <w:t>25</w:t>
      </w:r>
      <w:r>
        <w:rPr>
          <w:rFonts w:ascii="Times New Roman" w:eastAsia="方正仿宋_GBK" w:hAnsi="Times New Roman" w:hint="eastAsia"/>
          <w:sz w:val="32"/>
          <w:szCs w:val="32"/>
        </w:rPr>
        <w:t>%</w:t>
      </w:r>
      <w:r>
        <w:rPr>
          <w:rFonts w:ascii="Times New Roman" w:eastAsia="方正仿宋_GBK" w:hAnsi="Times New Roman" w:hint="eastAsia"/>
          <w:sz w:val="32"/>
          <w:szCs w:val="32"/>
        </w:rPr>
        <w:t>。主要是检验检疫支出</w:t>
      </w:r>
      <w:r w:rsidR="00355D28">
        <w:rPr>
          <w:rFonts w:ascii="Times New Roman" w:eastAsia="方正仿宋_GBK" w:hAnsi="Times New Roman" w:hint="eastAsia"/>
          <w:sz w:val="32"/>
          <w:szCs w:val="32"/>
        </w:rPr>
        <w:t>增加</w:t>
      </w:r>
      <w:r>
        <w:rPr>
          <w:rFonts w:ascii="Times New Roman" w:eastAsia="方正仿宋_GBK" w:hAnsi="Times New Roman" w:hint="eastAsia"/>
          <w:sz w:val="32"/>
          <w:szCs w:val="32"/>
        </w:rPr>
        <w:t>。</w:t>
      </w:r>
      <w:r w:rsidR="00355D28">
        <w:rPr>
          <w:rFonts w:ascii="Times New Roman" w:eastAsia="方正仿宋_GBK" w:hAnsi="Times New Roman"/>
          <w:sz w:val="32"/>
          <w:szCs w:val="32"/>
        </w:rPr>
        <w:t xml:space="preserve"> </w:t>
      </w:r>
    </w:p>
    <w:p w:rsidR="009C5216" w:rsidRPr="00435AFB" w:rsidRDefault="00435AFB" w:rsidP="00435AFB">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w:t>
      </w:r>
      <w:r w:rsidR="000A64EC">
        <w:rPr>
          <w:rFonts w:ascii="Times New Roman" w:eastAsia="方正仿宋_GBK" w:hAnsi="Times New Roman" w:hint="eastAsia"/>
          <w:sz w:val="32"/>
          <w:szCs w:val="32"/>
        </w:rPr>
        <w:t>．公共安全支出（类）缉私警察（款）</w:t>
      </w:r>
      <w:r w:rsidR="000A64EC">
        <w:rPr>
          <w:rFonts w:ascii="Times New Roman" w:eastAsia="方正仿宋_GBK" w:hAnsi="Times New Roman" w:hint="eastAsia"/>
          <w:sz w:val="32"/>
          <w:szCs w:val="32"/>
        </w:rPr>
        <w:t>202</w:t>
      </w:r>
      <w:r>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年预算</w:t>
      </w:r>
      <w:r>
        <w:rPr>
          <w:rFonts w:ascii="Times New Roman" w:eastAsia="方正仿宋_GBK" w:hAnsi="Times New Roman" w:hint="eastAsia"/>
          <w:sz w:val="32"/>
          <w:szCs w:val="32"/>
        </w:rPr>
        <w:t>310.18</w:t>
      </w:r>
      <w:r w:rsidR="000A64EC">
        <w:rPr>
          <w:rFonts w:ascii="Times New Roman" w:eastAsia="方正仿宋_GBK" w:hAnsi="Times New Roman" w:hint="eastAsia"/>
          <w:sz w:val="32"/>
          <w:szCs w:val="32"/>
        </w:rPr>
        <w:t>万元，比</w:t>
      </w:r>
      <w:r w:rsidR="000A64EC">
        <w:rPr>
          <w:rFonts w:ascii="Times New Roman" w:eastAsia="方正仿宋_GBK" w:hAnsi="Times New Roman" w:hint="eastAsia"/>
          <w:sz w:val="32"/>
          <w:szCs w:val="32"/>
        </w:rPr>
        <w:t>202</w:t>
      </w:r>
      <w:r>
        <w:rPr>
          <w:rFonts w:ascii="Times New Roman" w:eastAsia="方正仿宋_GBK" w:hAnsi="Times New Roman" w:hint="eastAsia"/>
          <w:sz w:val="32"/>
          <w:szCs w:val="32"/>
        </w:rPr>
        <w:t>3</w:t>
      </w:r>
      <w:r w:rsidR="000A64EC">
        <w:rPr>
          <w:rFonts w:ascii="Times New Roman" w:eastAsia="方正仿宋_GBK" w:hAnsi="Times New Roman" w:hint="eastAsia"/>
          <w:sz w:val="32"/>
          <w:szCs w:val="32"/>
        </w:rPr>
        <w:t>年执行数增加</w:t>
      </w:r>
      <w:r>
        <w:rPr>
          <w:rFonts w:ascii="Times New Roman" w:eastAsia="方正仿宋_GBK" w:hAnsi="Times New Roman" w:hint="eastAsia"/>
          <w:sz w:val="32"/>
          <w:szCs w:val="32"/>
        </w:rPr>
        <w:t>64.84</w:t>
      </w:r>
      <w:r w:rsidR="000A64EC">
        <w:rPr>
          <w:rFonts w:ascii="Times New Roman" w:eastAsia="方正仿宋_GBK" w:hAnsi="Times New Roman" w:hint="eastAsia"/>
          <w:sz w:val="32"/>
          <w:szCs w:val="32"/>
        </w:rPr>
        <w:t>万元，增长</w:t>
      </w:r>
      <w:r>
        <w:rPr>
          <w:rFonts w:ascii="Times New Roman" w:eastAsia="方正仿宋_GBK" w:hAnsi="Times New Roman" w:hint="eastAsia"/>
          <w:sz w:val="32"/>
          <w:szCs w:val="32"/>
        </w:rPr>
        <w:t>26.43</w:t>
      </w:r>
      <w:r w:rsidR="000A64EC">
        <w:rPr>
          <w:rFonts w:ascii="Times New Roman" w:eastAsia="方正仿宋_GBK" w:hAnsi="Times New Roman" w:hint="eastAsia"/>
          <w:sz w:val="32"/>
          <w:szCs w:val="32"/>
        </w:rPr>
        <w:t>%</w:t>
      </w:r>
      <w:r w:rsidR="000A64EC">
        <w:rPr>
          <w:rFonts w:ascii="Times New Roman" w:eastAsia="方正仿宋_GBK" w:hAnsi="Times New Roman" w:hint="eastAsia"/>
          <w:sz w:val="32"/>
          <w:szCs w:val="32"/>
        </w:rPr>
        <w:t>。主要是打击走私等项目支出增加。</w:t>
      </w:r>
    </w:p>
    <w:p w:rsidR="009C5216" w:rsidRDefault="00435AFB">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w:t>
      </w:r>
      <w:r w:rsidR="000A64EC">
        <w:rPr>
          <w:rFonts w:ascii="Times New Roman" w:eastAsia="方正仿宋_GBK" w:hAnsi="Times New Roman" w:hint="eastAsia"/>
          <w:sz w:val="32"/>
          <w:szCs w:val="32"/>
        </w:rPr>
        <w:t>．社会保障和就业支出（类）行政事业单位养老支出（款）</w:t>
      </w:r>
      <w:r w:rsidR="000A64EC">
        <w:rPr>
          <w:rFonts w:ascii="Times New Roman" w:eastAsia="方正仿宋_GBK" w:hAnsi="Times New Roman" w:hint="eastAsia"/>
          <w:sz w:val="32"/>
          <w:szCs w:val="32"/>
        </w:rPr>
        <w:t>202</w:t>
      </w:r>
      <w:r>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年预算</w:t>
      </w:r>
      <w:r>
        <w:rPr>
          <w:rFonts w:ascii="Times New Roman" w:eastAsia="方正仿宋_GBK" w:hAnsi="Times New Roman" w:hint="eastAsia"/>
          <w:sz w:val="32"/>
          <w:szCs w:val="32"/>
        </w:rPr>
        <w:t>222.72</w:t>
      </w:r>
      <w:r w:rsidR="000A64EC">
        <w:rPr>
          <w:rFonts w:ascii="Times New Roman" w:eastAsia="方正仿宋_GBK" w:hAnsi="Times New Roman" w:hint="eastAsia"/>
          <w:sz w:val="32"/>
          <w:szCs w:val="32"/>
        </w:rPr>
        <w:t>万元，比</w:t>
      </w:r>
      <w:r w:rsidR="000A64EC">
        <w:rPr>
          <w:rFonts w:ascii="Times New Roman" w:eastAsia="方正仿宋_GBK" w:hAnsi="Times New Roman" w:hint="eastAsia"/>
          <w:sz w:val="32"/>
          <w:szCs w:val="32"/>
        </w:rPr>
        <w:t>202</w:t>
      </w:r>
      <w:r>
        <w:rPr>
          <w:rFonts w:ascii="Times New Roman" w:eastAsia="方正仿宋_GBK" w:hAnsi="Times New Roman" w:hint="eastAsia"/>
          <w:sz w:val="32"/>
          <w:szCs w:val="32"/>
        </w:rPr>
        <w:t>3</w:t>
      </w:r>
      <w:r w:rsidR="000A64EC">
        <w:rPr>
          <w:rFonts w:ascii="Times New Roman" w:eastAsia="方正仿宋_GBK" w:hAnsi="Times New Roman" w:hint="eastAsia"/>
          <w:sz w:val="32"/>
          <w:szCs w:val="32"/>
        </w:rPr>
        <w:t>年执行数</w:t>
      </w:r>
      <w:r>
        <w:rPr>
          <w:rFonts w:ascii="Times New Roman" w:eastAsia="方正仿宋_GBK" w:hAnsi="Times New Roman" w:hint="eastAsia"/>
          <w:sz w:val="32"/>
          <w:szCs w:val="32"/>
        </w:rPr>
        <w:t>减少</w:t>
      </w:r>
      <w:r>
        <w:rPr>
          <w:rFonts w:ascii="Times New Roman" w:eastAsia="方正仿宋_GBK" w:hAnsi="Times New Roman" w:hint="eastAsia"/>
          <w:sz w:val="32"/>
          <w:szCs w:val="32"/>
        </w:rPr>
        <w:t>6.33</w:t>
      </w:r>
      <w:r w:rsidR="000A64EC">
        <w:rPr>
          <w:rFonts w:ascii="Times New Roman" w:eastAsia="方正仿宋_GBK" w:hAnsi="Times New Roman" w:hint="eastAsia"/>
          <w:sz w:val="32"/>
          <w:szCs w:val="32"/>
        </w:rPr>
        <w:t>万元，</w:t>
      </w:r>
      <w:r>
        <w:rPr>
          <w:rFonts w:ascii="Times New Roman" w:eastAsia="方正仿宋_GBK" w:hAnsi="Times New Roman" w:hint="eastAsia"/>
          <w:sz w:val="32"/>
          <w:szCs w:val="32"/>
        </w:rPr>
        <w:t>下降</w:t>
      </w:r>
      <w:r>
        <w:rPr>
          <w:rFonts w:ascii="Times New Roman" w:eastAsia="方正仿宋_GBK" w:hAnsi="Times New Roman" w:hint="eastAsia"/>
          <w:sz w:val="32"/>
          <w:szCs w:val="32"/>
        </w:rPr>
        <w:t>2.76</w:t>
      </w:r>
      <w:r w:rsidR="000A64EC">
        <w:rPr>
          <w:rFonts w:ascii="Times New Roman" w:eastAsia="方正仿宋_GBK" w:hAnsi="Times New Roman" w:hint="eastAsia"/>
          <w:sz w:val="32"/>
          <w:szCs w:val="32"/>
        </w:rPr>
        <w:t>%</w:t>
      </w:r>
      <w:r w:rsidR="000A64EC">
        <w:rPr>
          <w:rFonts w:ascii="Times New Roman" w:eastAsia="方正仿宋_GBK" w:hAnsi="Times New Roman" w:hint="eastAsia"/>
          <w:sz w:val="32"/>
          <w:szCs w:val="32"/>
        </w:rPr>
        <w:t>。其中：</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w:t>
      </w:r>
      <w:r>
        <w:rPr>
          <w:rFonts w:ascii="Times New Roman" w:eastAsia="方正仿宋_GBK" w:hAnsi="Times New Roman" w:hint="eastAsia"/>
          <w:sz w:val="32"/>
          <w:szCs w:val="32"/>
        </w:rPr>
        <w:t>）行政单位离退休（项）</w:t>
      </w:r>
      <w:r>
        <w:rPr>
          <w:rFonts w:ascii="Times New Roman" w:eastAsia="方正仿宋_GBK" w:hAnsi="Times New Roman" w:hint="eastAsia"/>
          <w:sz w:val="32"/>
          <w:szCs w:val="32"/>
        </w:rPr>
        <w:t>202</w:t>
      </w:r>
      <w:r w:rsidR="00435AFB">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435AFB">
        <w:rPr>
          <w:rFonts w:ascii="Times New Roman" w:eastAsia="方正仿宋_GBK" w:hAnsi="Times New Roman" w:hint="eastAsia"/>
          <w:sz w:val="32"/>
          <w:szCs w:val="32"/>
        </w:rPr>
        <w:t>1.07</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435AFB">
        <w:rPr>
          <w:rFonts w:ascii="Times New Roman" w:eastAsia="方正仿宋_GBK" w:hAnsi="Times New Roman" w:hint="eastAsia"/>
          <w:sz w:val="32"/>
          <w:szCs w:val="32"/>
        </w:rPr>
        <w:t>3</w:t>
      </w:r>
      <w:r>
        <w:rPr>
          <w:rFonts w:ascii="Times New Roman" w:eastAsia="方正仿宋_GBK" w:hAnsi="Times New Roman" w:hint="eastAsia"/>
          <w:sz w:val="32"/>
          <w:szCs w:val="32"/>
        </w:rPr>
        <w:t>年执行数增长</w:t>
      </w:r>
      <w:r w:rsidR="00435AFB">
        <w:rPr>
          <w:rFonts w:ascii="Times New Roman" w:eastAsia="方正仿宋_GBK" w:hAnsi="Times New Roman" w:hint="eastAsia"/>
          <w:sz w:val="32"/>
          <w:szCs w:val="32"/>
        </w:rPr>
        <w:t>0.02</w:t>
      </w:r>
      <w:r>
        <w:rPr>
          <w:rFonts w:ascii="Times New Roman" w:eastAsia="方正仿宋_GBK" w:hAnsi="Times New Roman" w:hint="eastAsia"/>
          <w:sz w:val="32"/>
          <w:szCs w:val="32"/>
        </w:rPr>
        <w:t>万元，增长</w:t>
      </w:r>
      <w:r w:rsidR="00435AFB">
        <w:rPr>
          <w:rFonts w:ascii="Times New Roman" w:eastAsia="方正仿宋_GBK" w:hAnsi="Times New Roman" w:hint="eastAsia"/>
          <w:sz w:val="32"/>
          <w:szCs w:val="32"/>
        </w:rPr>
        <w:t>1.9</w:t>
      </w:r>
      <w:r>
        <w:rPr>
          <w:rFonts w:ascii="Times New Roman" w:eastAsia="方正仿宋_GBK" w:hAnsi="Times New Roman" w:hint="eastAsia"/>
          <w:sz w:val="32"/>
          <w:szCs w:val="32"/>
        </w:rPr>
        <w:t>%</w:t>
      </w:r>
      <w:r>
        <w:rPr>
          <w:rFonts w:ascii="Times New Roman" w:eastAsia="方正仿宋_GBK" w:hAnsi="Times New Roman" w:hint="eastAsia"/>
          <w:sz w:val="32"/>
          <w:szCs w:val="32"/>
        </w:rPr>
        <w:t>。主要是行政单位离退休经费增加。</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sidR="00435AFB">
        <w:rPr>
          <w:rFonts w:ascii="Times New Roman" w:eastAsia="方正仿宋_GBK" w:hAnsi="Times New Roman" w:hint="eastAsia"/>
          <w:sz w:val="32"/>
          <w:szCs w:val="32"/>
        </w:rPr>
        <w:t>2</w:t>
      </w:r>
      <w:r>
        <w:rPr>
          <w:rFonts w:ascii="Times New Roman" w:eastAsia="方正仿宋_GBK" w:hAnsi="Times New Roman" w:hint="eastAsia"/>
          <w:sz w:val="32"/>
          <w:szCs w:val="32"/>
        </w:rPr>
        <w:t>）机关事业单位基本养老保险缴费支出（项）</w:t>
      </w:r>
      <w:r>
        <w:rPr>
          <w:rFonts w:ascii="Times New Roman" w:eastAsia="方正仿宋_GBK" w:hAnsi="Times New Roman" w:hint="eastAsia"/>
          <w:sz w:val="32"/>
          <w:szCs w:val="32"/>
        </w:rPr>
        <w:t>202</w:t>
      </w:r>
      <w:r w:rsidR="00435AFB">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435AFB">
        <w:rPr>
          <w:rFonts w:ascii="Times New Roman" w:eastAsia="方正仿宋_GBK" w:hAnsi="Times New Roman" w:hint="eastAsia"/>
          <w:sz w:val="32"/>
          <w:szCs w:val="32"/>
        </w:rPr>
        <w:t>148.85</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435AFB">
        <w:rPr>
          <w:rFonts w:ascii="Times New Roman" w:eastAsia="方正仿宋_GBK" w:hAnsi="Times New Roman" w:hint="eastAsia"/>
          <w:sz w:val="32"/>
          <w:szCs w:val="32"/>
        </w:rPr>
        <w:t>3</w:t>
      </w:r>
      <w:r>
        <w:rPr>
          <w:rFonts w:ascii="Times New Roman" w:eastAsia="方正仿宋_GBK" w:hAnsi="Times New Roman" w:hint="eastAsia"/>
          <w:sz w:val="32"/>
          <w:szCs w:val="32"/>
        </w:rPr>
        <w:t>年执行数</w:t>
      </w:r>
      <w:r w:rsidR="00435AFB">
        <w:rPr>
          <w:rFonts w:ascii="Times New Roman" w:eastAsia="方正仿宋_GBK" w:hAnsi="Times New Roman" w:hint="eastAsia"/>
          <w:sz w:val="32"/>
          <w:szCs w:val="32"/>
        </w:rPr>
        <w:t>减少</w:t>
      </w:r>
      <w:r w:rsidR="00435AFB">
        <w:rPr>
          <w:rFonts w:ascii="Times New Roman" w:eastAsia="方正仿宋_GBK" w:hAnsi="Times New Roman" w:hint="eastAsia"/>
          <w:sz w:val="32"/>
          <w:szCs w:val="32"/>
        </w:rPr>
        <w:t>3.15</w:t>
      </w:r>
      <w:r>
        <w:rPr>
          <w:rFonts w:ascii="Times New Roman" w:eastAsia="方正仿宋_GBK" w:hAnsi="Times New Roman" w:hint="eastAsia"/>
          <w:sz w:val="32"/>
          <w:szCs w:val="32"/>
        </w:rPr>
        <w:t>万元，</w:t>
      </w:r>
      <w:r w:rsidR="00435AFB">
        <w:rPr>
          <w:rFonts w:ascii="Times New Roman" w:eastAsia="方正仿宋_GBK" w:hAnsi="Times New Roman" w:hint="eastAsia"/>
          <w:sz w:val="32"/>
          <w:szCs w:val="32"/>
        </w:rPr>
        <w:t>下降</w:t>
      </w:r>
      <w:r w:rsidR="00435AFB">
        <w:rPr>
          <w:rFonts w:ascii="Times New Roman" w:eastAsia="方正仿宋_GBK" w:hAnsi="Times New Roman" w:hint="eastAsia"/>
          <w:sz w:val="32"/>
          <w:szCs w:val="32"/>
        </w:rPr>
        <w:t>2.07</w:t>
      </w:r>
      <w:r>
        <w:rPr>
          <w:rFonts w:ascii="Times New Roman" w:eastAsia="方正仿宋_GBK" w:hAnsi="Times New Roman" w:hint="eastAsia"/>
          <w:sz w:val="32"/>
          <w:szCs w:val="32"/>
        </w:rPr>
        <w:t>%</w:t>
      </w:r>
      <w:r>
        <w:rPr>
          <w:rFonts w:ascii="Times New Roman" w:eastAsia="方正仿宋_GBK" w:hAnsi="Times New Roman" w:hint="eastAsia"/>
          <w:sz w:val="32"/>
          <w:szCs w:val="32"/>
        </w:rPr>
        <w:t>。主要是基本养老保险单位缴费经费</w:t>
      </w:r>
      <w:r w:rsidR="007B08F0">
        <w:rPr>
          <w:rFonts w:ascii="Times New Roman" w:eastAsia="方正仿宋_GBK" w:hAnsi="Times New Roman" w:hint="eastAsia"/>
          <w:sz w:val="32"/>
          <w:szCs w:val="32"/>
        </w:rPr>
        <w:t>减少</w:t>
      </w:r>
      <w:r>
        <w:rPr>
          <w:rFonts w:ascii="Times New Roman" w:eastAsia="方正仿宋_GBK" w:hAnsi="Times New Roman" w:hint="eastAsia"/>
          <w:sz w:val="32"/>
          <w:szCs w:val="32"/>
        </w:rPr>
        <w:t>。</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5</w:t>
      </w:r>
      <w:r>
        <w:rPr>
          <w:rFonts w:ascii="Times New Roman" w:eastAsia="方正仿宋_GBK" w:hAnsi="Times New Roman" w:hint="eastAsia"/>
          <w:sz w:val="32"/>
          <w:szCs w:val="32"/>
        </w:rPr>
        <w:t>）机关事业单位职业年金缴费支出（项）</w:t>
      </w:r>
      <w:r>
        <w:rPr>
          <w:rFonts w:ascii="Times New Roman" w:eastAsia="方正仿宋_GBK" w:hAnsi="Times New Roman" w:hint="eastAsia"/>
          <w:sz w:val="32"/>
          <w:szCs w:val="32"/>
        </w:rPr>
        <w:t>202</w:t>
      </w:r>
      <w:r w:rsidR="00435AFB">
        <w:rPr>
          <w:rFonts w:ascii="Times New Roman" w:eastAsia="方正仿宋_GBK" w:hAnsi="Times New Roman" w:hint="eastAsia"/>
          <w:sz w:val="32"/>
          <w:szCs w:val="32"/>
        </w:rPr>
        <w:t>4</w:t>
      </w:r>
      <w:r>
        <w:rPr>
          <w:rFonts w:ascii="Times New Roman" w:eastAsia="方正仿宋_GBK" w:hAnsi="Times New Roman" w:hint="eastAsia"/>
          <w:sz w:val="32"/>
          <w:szCs w:val="32"/>
        </w:rPr>
        <w:t>年预</w:t>
      </w:r>
      <w:r>
        <w:rPr>
          <w:rFonts w:ascii="Times New Roman" w:eastAsia="方正仿宋_GBK" w:hAnsi="Times New Roman" w:hint="eastAsia"/>
          <w:sz w:val="32"/>
          <w:szCs w:val="32"/>
        </w:rPr>
        <w:lastRenderedPageBreak/>
        <w:t>算</w:t>
      </w:r>
      <w:r w:rsidR="00435AFB">
        <w:rPr>
          <w:rFonts w:ascii="Times New Roman" w:eastAsia="方正仿宋_GBK" w:hAnsi="Times New Roman" w:hint="eastAsia"/>
          <w:sz w:val="32"/>
          <w:szCs w:val="32"/>
        </w:rPr>
        <w:t>72.8</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435AFB">
        <w:rPr>
          <w:rFonts w:ascii="Times New Roman" w:eastAsia="方正仿宋_GBK" w:hAnsi="Times New Roman" w:hint="eastAsia"/>
          <w:sz w:val="32"/>
          <w:szCs w:val="32"/>
        </w:rPr>
        <w:t>3</w:t>
      </w:r>
      <w:r>
        <w:rPr>
          <w:rFonts w:ascii="Times New Roman" w:eastAsia="方正仿宋_GBK" w:hAnsi="Times New Roman" w:hint="eastAsia"/>
          <w:sz w:val="32"/>
          <w:szCs w:val="32"/>
        </w:rPr>
        <w:t>年执行数</w:t>
      </w:r>
      <w:r w:rsidR="00435AFB">
        <w:rPr>
          <w:rFonts w:ascii="Times New Roman" w:eastAsia="方正仿宋_GBK" w:hAnsi="Times New Roman" w:hint="eastAsia"/>
          <w:sz w:val="32"/>
          <w:szCs w:val="32"/>
        </w:rPr>
        <w:t>减少</w:t>
      </w:r>
      <w:r w:rsidR="00435AFB">
        <w:rPr>
          <w:rFonts w:ascii="Times New Roman" w:eastAsia="方正仿宋_GBK" w:hAnsi="Times New Roman" w:hint="eastAsia"/>
          <w:sz w:val="32"/>
          <w:szCs w:val="32"/>
        </w:rPr>
        <w:t>3.2</w:t>
      </w:r>
      <w:r w:rsidR="00435AFB">
        <w:rPr>
          <w:rFonts w:ascii="Times New Roman" w:eastAsia="方正仿宋_GBK" w:hAnsi="Times New Roman" w:hint="eastAsia"/>
          <w:sz w:val="32"/>
          <w:szCs w:val="32"/>
        </w:rPr>
        <w:t>万元，下降</w:t>
      </w:r>
      <w:r w:rsidR="00435AFB">
        <w:rPr>
          <w:rFonts w:ascii="Times New Roman" w:eastAsia="方正仿宋_GBK" w:hAnsi="Times New Roman" w:hint="eastAsia"/>
          <w:sz w:val="32"/>
          <w:szCs w:val="32"/>
        </w:rPr>
        <w:t>4.21</w:t>
      </w:r>
      <w:r>
        <w:rPr>
          <w:rFonts w:ascii="Times New Roman" w:eastAsia="方正仿宋_GBK" w:hAnsi="Times New Roman" w:hint="eastAsia"/>
          <w:sz w:val="32"/>
          <w:szCs w:val="32"/>
        </w:rPr>
        <w:t>%</w:t>
      </w:r>
      <w:r>
        <w:rPr>
          <w:rFonts w:ascii="Times New Roman" w:eastAsia="方正仿宋_GBK" w:hAnsi="Times New Roman" w:hint="eastAsia"/>
          <w:sz w:val="32"/>
          <w:szCs w:val="32"/>
        </w:rPr>
        <w:t>。主要是职业年金单位缴费经费</w:t>
      </w:r>
      <w:r w:rsidR="00435AFB">
        <w:rPr>
          <w:rFonts w:ascii="Times New Roman" w:eastAsia="方正仿宋_GBK" w:hAnsi="Times New Roman" w:hint="eastAsia"/>
          <w:sz w:val="32"/>
          <w:szCs w:val="32"/>
        </w:rPr>
        <w:t>减少</w:t>
      </w:r>
      <w:r>
        <w:rPr>
          <w:rFonts w:ascii="Times New Roman" w:eastAsia="方正仿宋_GBK" w:hAnsi="Times New Roman" w:hint="eastAsia"/>
          <w:sz w:val="32"/>
          <w:szCs w:val="32"/>
        </w:rPr>
        <w:t>。</w:t>
      </w:r>
    </w:p>
    <w:p w:rsidR="009C5216" w:rsidRDefault="00F61B91">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．卫生健康支出（类）行政事业单位医疗（款）</w:t>
      </w:r>
      <w:r w:rsidR="000A64EC">
        <w:rPr>
          <w:rFonts w:ascii="Times New Roman" w:eastAsia="方正仿宋_GBK" w:hAnsi="Times New Roman" w:hint="eastAsia"/>
          <w:sz w:val="32"/>
          <w:szCs w:val="32"/>
        </w:rPr>
        <w:t>202</w:t>
      </w:r>
      <w:r w:rsidR="00435AFB">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年预算</w:t>
      </w:r>
      <w:r w:rsidR="00435AFB">
        <w:rPr>
          <w:rFonts w:ascii="Times New Roman" w:eastAsia="方正仿宋_GBK" w:hAnsi="Times New Roman" w:hint="eastAsia"/>
          <w:sz w:val="32"/>
          <w:szCs w:val="32"/>
        </w:rPr>
        <w:t>29.43</w:t>
      </w:r>
      <w:r w:rsidR="000A64EC">
        <w:rPr>
          <w:rFonts w:ascii="Times New Roman" w:eastAsia="方正仿宋_GBK" w:hAnsi="Times New Roman" w:hint="eastAsia"/>
          <w:sz w:val="32"/>
          <w:szCs w:val="32"/>
        </w:rPr>
        <w:t>万元，比</w:t>
      </w:r>
      <w:r w:rsidR="000A64EC">
        <w:rPr>
          <w:rFonts w:ascii="Times New Roman" w:eastAsia="方正仿宋_GBK" w:hAnsi="Times New Roman" w:hint="eastAsia"/>
          <w:sz w:val="32"/>
          <w:szCs w:val="32"/>
        </w:rPr>
        <w:t>202</w:t>
      </w:r>
      <w:r w:rsidR="00435AFB">
        <w:rPr>
          <w:rFonts w:ascii="Times New Roman" w:eastAsia="方正仿宋_GBK" w:hAnsi="Times New Roman" w:hint="eastAsia"/>
          <w:sz w:val="32"/>
          <w:szCs w:val="32"/>
        </w:rPr>
        <w:t>3</w:t>
      </w:r>
      <w:r w:rsidR="00435AFB">
        <w:rPr>
          <w:rFonts w:ascii="Times New Roman" w:eastAsia="方正仿宋_GBK" w:hAnsi="Times New Roman" w:hint="eastAsia"/>
          <w:sz w:val="32"/>
          <w:szCs w:val="32"/>
        </w:rPr>
        <w:t>年执行数减少</w:t>
      </w:r>
      <w:r w:rsidR="00435AFB">
        <w:rPr>
          <w:rFonts w:ascii="Times New Roman" w:eastAsia="方正仿宋_GBK" w:hAnsi="Times New Roman" w:hint="eastAsia"/>
          <w:sz w:val="32"/>
          <w:szCs w:val="32"/>
        </w:rPr>
        <w:t>121.56</w:t>
      </w:r>
      <w:r w:rsidR="000A64EC">
        <w:rPr>
          <w:rFonts w:ascii="Times New Roman" w:eastAsia="方正仿宋_GBK" w:hAnsi="Times New Roman" w:hint="eastAsia"/>
          <w:sz w:val="32"/>
          <w:szCs w:val="32"/>
        </w:rPr>
        <w:t>万元，</w:t>
      </w:r>
      <w:r w:rsidR="00435AFB">
        <w:rPr>
          <w:rFonts w:ascii="Times New Roman" w:eastAsia="方正仿宋_GBK" w:hAnsi="Times New Roman" w:hint="eastAsia"/>
          <w:sz w:val="32"/>
          <w:szCs w:val="32"/>
        </w:rPr>
        <w:t>下降</w:t>
      </w:r>
      <w:r>
        <w:rPr>
          <w:rFonts w:ascii="Times New Roman" w:eastAsia="方正仿宋_GBK" w:hAnsi="Times New Roman" w:hint="eastAsia"/>
          <w:sz w:val="32"/>
          <w:szCs w:val="32"/>
        </w:rPr>
        <w:t>80.51</w:t>
      </w:r>
      <w:r w:rsidR="000A64EC">
        <w:rPr>
          <w:rFonts w:ascii="Times New Roman" w:eastAsia="方正仿宋_GBK" w:hAnsi="Times New Roman" w:hint="eastAsia"/>
          <w:sz w:val="32"/>
          <w:szCs w:val="32"/>
        </w:rPr>
        <w:t>%</w:t>
      </w:r>
      <w:r w:rsidR="000A64EC">
        <w:rPr>
          <w:rFonts w:ascii="Times New Roman" w:eastAsia="方正仿宋_GBK" w:hAnsi="Times New Roman" w:hint="eastAsia"/>
          <w:sz w:val="32"/>
          <w:szCs w:val="32"/>
        </w:rPr>
        <w:t>。其中：</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w:t>
      </w:r>
      <w:r>
        <w:rPr>
          <w:rFonts w:ascii="Times New Roman" w:eastAsia="方正仿宋_GBK" w:hAnsi="Times New Roman" w:hint="eastAsia"/>
          <w:sz w:val="32"/>
          <w:szCs w:val="32"/>
        </w:rPr>
        <w:t>）行政单位医疗（项）</w:t>
      </w:r>
      <w:r>
        <w:rPr>
          <w:rFonts w:ascii="Times New Roman" w:eastAsia="方正仿宋_GBK" w:hAnsi="Times New Roman" w:hint="eastAsia"/>
          <w:sz w:val="32"/>
          <w:szCs w:val="32"/>
        </w:rPr>
        <w:t>202</w:t>
      </w:r>
      <w:r w:rsidR="00F61B91">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F61B91">
        <w:rPr>
          <w:rFonts w:ascii="Times New Roman" w:eastAsia="方正仿宋_GBK" w:hAnsi="Times New Roman" w:hint="eastAsia"/>
          <w:sz w:val="32"/>
          <w:szCs w:val="32"/>
        </w:rPr>
        <w:t>17.99</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F61B91">
        <w:rPr>
          <w:rFonts w:ascii="Times New Roman" w:eastAsia="方正仿宋_GBK" w:hAnsi="Times New Roman" w:hint="eastAsia"/>
          <w:sz w:val="32"/>
          <w:szCs w:val="32"/>
        </w:rPr>
        <w:t>3</w:t>
      </w:r>
      <w:r>
        <w:rPr>
          <w:rFonts w:ascii="Times New Roman" w:eastAsia="方正仿宋_GBK" w:hAnsi="Times New Roman" w:hint="eastAsia"/>
          <w:sz w:val="32"/>
          <w:szCs w:val="32"/>
        </w:rPr>
        <w:t>年执行数减少</w:t>
      </w:r>
      <w:r w:rsidR="00F61B91">
        <w:rPr>
          <w:rFonts w:ascii="Times New Roman" w:eastAsia="方正仿宋_GBK" w:hAnsi="Times New Roman" w:hint="eastAsia"/>
          <w:sz w:val="32"/>
          <w:szCs w:val="32"/>
        </w:rPr>
        <w:t>63.61</w:t>
      </w:r>
      <w:r>
        <w:rPr>
          <w:rFonts w:ascii="Times New Roman" w:eastAsia="方正仿宋_GBK" w:hAnsi="Times New Roman" w:hint="eastAsia"/>
          <w:sz w:val="32"/>
          <w:szCs w:val="32"/>
        </w:rPr>
        <w:t>万元，下降</w:t>
      </w:r>
      <w:r w:rsidR="00F61B91">
        <w:rPr>
          <w:rFonts w:ascii="Times New Roman" w:eastAsia="方正仿宋_GBK" w:hAnsi="Times New Roman" w:hint="eastAsia"/>
          <w:sz w:val="32"/>
          <w:szCs w:val="32"/>
        </w:rPr>
        <w:t>77.95</w:t>
      </w:r>
      <w:r>
        <w:rPr>
          <w:rFonts w:ascii="Times New Roman" w:eastAsia="方正仿宋_GBK" w:hAnsi="Times New Roman" w:hint="eastAsia"/>
          <w:sz w:val="32"/>
          <w:szCs w:val="32"/>
        </w:rPr>
        <w:t>%</w:t>
      </w:r>
      <w:r>
        <w:rPr>
          <w:rFonts w:ascii="Times New Roman" w:eastAsia="方正仿宋_GBK" w:hAnsi="Times New Roman" w:hint="eastAsia"/>
          <w:sz w:val="32"/>
          <w:szCs w:val="32"/>
        </w:rPr>
        <w:t>。主要是行政单位医疗经费减少。</w:t>
      </w:r>
    </w:p>
    <w:p w:rsidR="009C5216" w:rsidRDefault="000A64EC" w:rsidP="00F61B91">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2</w:t>
      </w:r>
      <w:r>
        <w:rPr>
          <w:rFonts w:ascii="Times New Roman" w:eastAsia="方正仿宋_GBK" w:hAnsi="Times New Roman" w:hint="eastAsia"/>
          <w:sz w:val="32"/>
          <w:szCs w:val="32"/>
        </w:rPr>
        <w:t>）公务员医疗补助（项）</w:t>
      </w:r>
      <w:r>
        <w:rPr>
          <w:rFonts w:ascii="Times New Roman" w:eastAsia="方正仿宋_GBK" w:hAnsi="Times New Roman" w:hint="eastAsia"/>
          <w:sz w:val="32"/>
          <w:szCs w:val="32"/>
        </w:rPr>
        <w:t>202</w:t>
      </w:r>
      <w:r w:rsidR="00F61B91">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F61B91">
        <w:rPr>
          <w:rFonts w:ascii="Times New Roman" w:eastAsia="方正仿宋_GBK" w:hAnsi="Times New Roman" w:hint="eastAsia"/>
          <w:sz w:val="32"/>
          <w:szCs w:val="32"/>
        </w:rPr>
        <w:t>10.49</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F61B91">
        <w:rPr>
          <w:rFonts w:ascii="Times New Roman" w:eastAsia="方正仿宋_GBK" w:hAnsi="Times New Roman" w:hint="eastAsia"/>
          <w:sz w:val="32"/>
          <w:szCs w:val="32"/>
        </w:rPr>
        <w:t>3</w:t>
      </w:r>
      <w:r>
        <w:rPr>
          <w:rFonts w:ascii="Times New Roman" w:eastAsia="方正仿宋_GBK" w:hAnsi="Times New Roman" w:hint="eastAsia"/>
          <w:sz w:val="32"/>
          <w:szCs w:val="32"/>
        </w:rPr>
        <w:t>年执行数</w:t>
      </w:r>
      <w:r w:rsidR="00F61B91">
        <w:rPr>
          <w:rFonts w:ascii="Times New Roman" w:eastAsia="方正仿宋_GBK" w:hAnsi="Times New Roman" w:hint="eastAsia"/>
          <w:sz w:val="32"/>
          <w:szCs w:val="32"/>
        </w:rPr>
        <w:t>减少</w:t>
      </w:r>
      <w:r w:rsidR="00F61B91">
        <w:rPr>
          <w:rFonts w:ascii="Times New Roman" w:eastAsia="方正仿宋_GBK" w:hAnsi="Times New Roman" w:hint="eastAsia"/>
          <w:sz w:val="32"/>
          <w:szCs w:val="32"/>
        </w:rPr>
        <w:t>57.92</w:t>
      </w:r>
      <w:r>
        <w:rPr>
          <w:rFonts w:ascii="Times New Roman" w:eastAsia="方正仿宋_GBK" w:hAnsi="Times New Roman" w:hint="eastAsia"/>
          <w:sz w:val="32"/>
          <w:szCs w:val="32"/>
        </w:rPr>
        <w:t>万元，</w:t>
      </w:r>
      <w:r w:rsidR="00F61B91">
        <w:rPr>
          <w:rFonts w:ascii="Times New Roman" w:eastAsia="方正仿宋_GBK" w:hAnsi="Times New Roman" w:hint="eastAsia"/>
          <w:sz w:val="32"/>
          <w:szCs w:val="32"/>
        </w:rPr>
        <w:t>下降</w:t>
      </w:r>
      <w:r w:rsidR="00F61B91">
        <w:rPr>
          <w:rFonts w:ascii="Times New Roman" w:eastAsia="方正仿宋_GBK" w:hAnsi="Times New Roman" w:hint="eastAsia"/>
          <w:sz w:val="32"/>
          <w:szCs w:val="32"/>
        </w:rPr>
        <w:t>84.67</w:t>
      </w:r>
      <w:r>
        <w:rPr>
          <w:rFonts w:ascii="Times New Roman" w:eastAsia="方正仿宋_GBK" w:hAnsi="Times New Roman" w:hint="eastAsia"/>
          <w:sz w:val="32"/>
          <w:szCs w:val="32"/>
        </w:rPr>
        <w:t>%</w:t>
      </w:r>
      <w:r w:rsidR="00F61B91">
        <w:rPr>
          <w:rFonts w:ascii="Times New Roman" w:eastAsia="方正仿宋_GBK" w:hAnsi="Times New Roman" w:hint="eastAsia"/>
          <w:sz w:val="32"/>
          <w:szCs w:val="32"/>
        </w:rPr>
        <w:t>。主要是公务员医疗补助经费减少</w:t>
      </w:r>
      <w:r>
        <w:rPr>
          <w:rFonts w:ascii="Times New Roman" w:eastAsia="方正仿宋_GBK" w:hAnsi="Times New Roman" w:hint="eastAsia"/>
          <w:sz w:val="32"/>
          <w:szCs w:val="32"/>
        </w:rPr>
        <w:t>。</w:t>
      </w:r>
    </w:p>
    <w:p w:rsidR="009C5216" w:rsidRDefault="00F61B91">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5</w:t>
      </w:r>
      <w:r w:rsidR="000A64EC">
        <w:rPr>
          <w:rFonts w:ascii="Times New Roman" w:eastAsia="方正仿宋_GBK" w:hAnsi="Times New Roman" w:hint="eastAsia"/>
          <w:sz w:val="32"/>
          <w:szCs w:val="32"/>
        </w:rPr>
        <w:t>．住房保障支出（类）住房改革支出（款）</w:t>
      </w:r>
      <w:r w:rsidR="000A64EC">
        <w:rPr>
          <w:rFonts w:ascii="Times New Roman" w:eastAsia="方正仿宋_GBK" w:hAnsi="Times New Roman" w:hint="eastAsia"/>
          <w:sz w:val="32"/>
          <w:szCs w:val="32"/>
        </w:rPr>
        <w:t>202</w:t>
      </w:r>
      <w:r>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年预算</w:t>
      </w:r>
      <w:r>
        <w:rPr>
          <w:rFonts w:ascii="Times New Roman" w:eastAsia="方正仿宋_GBK" w:hAnsi="Times New Roman" w:hint="eastAsia"/>
          <w:sz w:val="32"/>
          <w:szCs w:val="32"/>
        </w:rPr>
        <w:t>263.71</w:t>
      </w:r>
      <w:r w:rsidR="000A64EC">
        <w:rPr>
          <w:rFonts w:ascii="Times New Roman" w:eastAsia="方正仿宋_GBK" w:hAnsi="Times New Roman" w:hint="eastAsia"/>
          <w:sz w:val="32"/>
          <w:szCs w:val="32"/>
        </w:rPr>
        <w:t>万元，比</w:t>
      </w:r>
      <w:r w:rsidR="000A64EC">
        <w:rPr>
          <w:rFonts w:ascii="Times New Roman" w:eastAsia="方正仿宋_GBK" w:hAnsi="Times New Roman" w:hint="eastAsia"/>
          <w:sz w:val="32"/>
          <w:szCs w:val="32"/>
        </w:rPr>
        <w:t>202</w:t>
      </w:r>
      <w:r>
        <w:rPr>
          <w:rFonts w:ascii="Times New Roman" w:eastAsia="方正仿宋_GBK" w:hAnsi="Times New Roman" w:hint="eastAsia"/>
          <w:sz w:val="32"/>
          <w:szCs w:val="32"/>
        </w:rPr>
        <w:t>3</w:t>
      </w:r>
      <w:r w:rsidR="000A64EC">
        <w:rPr>
          <w:rFonts w:ascii="Times New Roman" w:eastAsia="方正仿宋_GBK" w:hAnsi="Times New Roman" w:hint="eastAsia"/>
          <w:sz w:val="32"/>
          <w:szCs w:val="32"/>
        </w:rPr>
        <w:t>年执行数</w:t>
      </w:r>
      <w:r>
        <w:rPr>
          <w:rFonts w:ascii="Times New Roman" w:eastAsia="方正仿宋_GBK" w:hAnsi="Times New Roman" w:hint="eastAsia"/>
          <w:sz w:val="32"/>
          <w:szCs w:val="32"/>
        </w:rPr>
        <w:t>减少</w:t>
      </w:r>
      <w:r>
        <w:rPr>
          <w:rFonts w:ascii="Times New Roman" w:eastAsia="方正仿宋_GBK" w:hAnsi="Times New Roman" w:hint="eastAsia"/>
          <w:sz w:val="32"/>
          <w:szCs w:val="32"/>
        </w:rPr>
        <w:t>0.72</w:t>
      </w:r>
      <w:r w:rsidR="000A64EC">
        <w:rPr>
          <w:rFonts w:ascii="Times New Roman" w:eastAsia="方正仿宋_GBK" w:hAnsi="Times New Roman" w:hint="eastAsia"/>
          <w:sz w:val="32"/>
          <w:szCs w:val="32"/>
        </w:rPr>
        <w:t>万元，</w:t>
      </w:r>
      <w:r>
        <w:rPr>
          <w:rFonts w:ascii="Times New Roman" w:eastAsia="方正仿宋_GBK" w:hAnsi="Times New Roman" w:hint="eastAsia"/>
          <w:sz w:val="32"/>
          <w:szCs w:val="32"/>
        </w:rPr>
        <w:t>下降</w:t>
      </w:r>
      <w:r>
        <w:rPr>
          <w:rFonts w:ascii="Times New Roman" w:eastAsia="方正仿宋_GBK" w:hAnsi="Times New Roman" w:hint="eastAsia"/>
          <w:sz w:val="32"/>
          <w:szCs w:val="32"/>
        </w:rPr>
        <w:t>0.27</w:t>
      </w:r>
      <w:r w:rsidR="000A64EC">
        <w:rPr>
          <w:rFonts w:ascii="Times New Roman" w:eastAsia="方正仿宋_GBK" w:hAnsi="Times New Roman" w:hint="eastAsia"/>
          <w:sz w:val="32"/>
          <w:szCs w:val="32"/>
        </w:rPr>
        <w:t>%</w:t>
      </w:r>
      <w:r w:rsidR="000A64EC">
        <w:rPr>
          <w:rFonts w:ascii="Times New Roman" w:eastAsia="方正仿宋_GBK" w:hAnsi="Times New Roman" w:hint="eastAsia"/>
          <w:sz w:val="32"/>
          <w:szCs w:val="32"/>
        </w:rPr>
        <w:t>。主要是缴存基数调整和职务职级变动相应</w:t>
      </w:r>
      <w:r>
        <w:rPr>
          <w:rFonts w:ascii="Times New Roman" w:eastAsia="方正仿宋_GBK" w:hAnsi="Times New Roman" w:hint="eastAsia"/>
          <w:sz w:val="32"/>
          <w:szCs w:val="32"/>
        </w:rPr>
        <w:t>减少</w:t>
      </w:r>
      <w:r w:rsidR="000A64EC">
        <w:rPr>
          <w:rFonts w:ascii="Times New Roman" w:eastAsia="方正仿宋_GBK" w:hAnsi="Times New Roman" w:hint="eastAsia"/>
          <w:sz w:val="32"/>
          <w:szCs w:val="32"/>
        </w:rPr>
        <w:t>经费支出。其中：</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Pr>
          <w:rFonts w:ascii="Times New Roman" w:eastAsia="方正仿宋_GBK" w:hAnsi="Times New Roman" w:hint="eastAsia"/>
          <w:sz w:val="32"/>
          <w:szCs w:val="32"/>
        </w:rPr>
        <w:t>1</w:t>
      </w:r>
      <w:r>
        <w:rPr>
          <w:rFonts w:ascii="Times New Roman" w:eastAsia="方正仿宋_GBK" w:hAnsi="Times New Roman" w:hint="eastAsia"/>
          <w:sz w:val="32"/>
          <w:szCs w:val="32"/>
        </w:rPr>
        <w:t>）住房公积金（项）</w:t>
      </w:r>
      <w:r>
        <w:rPr>
          <w:rFonts w:ascii="Times New Roman" w:eastAsia="方正仿宋_GBK" w:hAnsi="Times New Roman" w:hint="eastAsia"/>
          <w:sz w:val="32"/>
          <w:szCs w:val="32"/>
        </w:rPr>
        <w:t>202</w:t>
      </w:r>
      <w:r w:rsidR="00F61B91">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F61B91">
        <w:rPr>
          <w:rFonts w:ascii="Times New Roman" w:eastAsia="方正仿宋_GBK" w:hAnsi="Times New Roman" w:hint="eastAsia"/>
          <w:sz w:val="32"/>
          <w:szCs w:val="32"/>
        </w:rPr>
        <w:t>105.60</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F61B91">
        <w:rPr>
          <w:rFonts w:ascii="Times New Roman" w:eastAsia="方正仿宋_GBK" w:hAnsi="Times New Roman" w:hint="eastAsia"/>
          <w:sz w:val="32"/>
          <w:szCs w:val="32"/>
        </w:rPr>
        <w:t>3</w:t>
      </w:r>
      <w:r>
        <w:rPr>
          <w:rFonts w:ascii="Times New Roman" w:eastAsia="方正仿宋_GBK" w:hAnsi="Times New Roman" w:hint="eastAsia"/>
          <w:sz w:val="32"/>
          <w:szCs w:val="32"/>
        </w:rPr>
        <w:t>年执行数增加</w:t>
      </w:r>
      <w:r w:rsidR="00F61B91">
        <w:rPr>
          <w:rFonts w:ascii="Times New Roman" w:eastAsia="方正仿宋_GBK" w:hAnsi="Times New Roman" w:hint="eastAsia"/>
          <w:sz w:val="32"/>
          <w:szCs w:val="32"/>
        </w:rPr>
        <w:t>5.5</w:t>
      </w:r>
      <w:r>
        <w:rPr>
          <w:rFonts w:ascii="Times New Roman" w:eastAsia="方正仿宋_GBK" w:hAnsi="Times New Roman" w:hint="eastAsia"/>
          <w:sz w:val="32"/>
          <w:szCs w:val="32"/>
        </w:rPr>
        <w:t>万元，增长</w:t>
      </w:r>
      <w:r w:rsidR="00F61B91">
        <w:rPr>
          <w:rFonts w:ascii="Times New Roman" w:eastAsia="方正仿宋_GBK" w:hAnsi="Times New Roman" w:hint="eastAsia"/>
          <w:sz w:val="32"/>
          <w:szCs w:val="32"/>
        </w:rPr>
        <w:t>5.49</w:t>
      </w:r>
      <w:r>
        <w:rPr>
          <w:rFonts w:ascii="Times New Roman" w:eastAsia="方正仿宋_GBK" w:hAnsi="Times New Roman" w:hint="eastAsia"/>
          <w:sz w:val="32"/>
          <w:szCs w:val="32"/>
        </w:rPr>
        <w:t>%</w:t>
      </w:r>
      <w:r>
        <w:rPr>
          <w:rFonts w:ascii="Times New Roman" w:eastAsia="方正仿宋_GBK" w:hAnsi="Times New Roman" w:hint="eastAsia"/>
          <w:sz w:val="32"/>
          <w:szCs w:val="32"/>
        </w:rPr>
        <w:t>。</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w:t>
      </w:r>
      <w:r w:rsidR="00F61B91">
        <w:rPr>
          <w:rFonts w:ascii="Times New Roman" w:eastAsia="方正仿宋_GBK" w:hAnsi="Times New Roman" w:hint="eastAsia"/>
          <w:sz w:val="32"/>
          <w:szCs w:val="32"/>
        </w:rPr>
        <w:t>2</w:t>
      </w:r>
      <w:r>
        <w:rPr>
          <w:rFonts w:ascii="Times New Roman" w:eastAsia="方正仿宋_GBK" w:hAnsi="Times New Roman" w:hint="eastAsia"/>
          <w:sz w:val="32"/>
          <w:szCs w:val="32"/>
        </w:rPr>
        <w:t>）购房补贴（项）</w:t>
      </w:r>
      <w:r>
        <w:rPr>
          <w:rFonts w:ascii="Times New Roman" w:eastAsia="方正仿宋_GBK" w:hAnsi="Times New Roman" w:hint="eastAsia"/>
          <w:sz w:val="32"/>
          <w:szCs w:val="32"/>
        </w:rPr>
        <w:t>202</w:t>
      </w:r>
      <w:r w:rsidR="00F61B91">
        <w:rPr>
          <w:rFonts w:ascii="Times New Roman" w:eastAsia="方正仿宋_GBK" w:hAnsi="Times New Roman" w:hint="eastAsia"/>
          <w:sz w:val="32"/>
          <w:szCs w:val="32"/>
        </w:rPr>
        <w:t>4</w:t>
      </w:r>
      <w:r>
        <w:rPr>
          <w:rFonts w:ascii="Times New Roman" w:eastAsia="方正仿宋_GBK" w:hAnsi="Times New Roman" w:hint="eastAsia"/>
          <w:sz w:val="32"/>
          <w:szCs w:val="32"/>
        </w:rPr>
        <w:t>年预算</w:t>
      </w:r>
      <w:r w:rsidR="00F61B91">
        <w:rPr>
          <w:rFonts w:ascii="Times New Roman" w:eastAsia="方正仿宋_GBK" w:hAnsi="Times New Roman" w:hint="eastAsia"/>
          <w:sz w:val="32"/>
          <w:szCs w:val="32"/>
        </w:rPr>
        <w:t>158.11</w:t>
      </w:r>
      <w:r>
        <w:rPr>
          <w:rFonts w:ascii="Times New Roman" w:eastAsia="方正仿宋_GBK" w:hAnsi="Times New Roman" w:hint="eastAsia"/>
          <w:sz w:val="32"/>
          <w:szCs w:val="32"/>
        </w:rPr>
        <w:t>万元，比</w:t>
      </w:r>
      <w:r>
        <w:rPr>
          <w:rFonts w:ascii="Times New Roman" w:eastAsia="方正仿宋_GBK" w:hAnsi="Times New Roman" w:hint="eastAsia"/>
          <w:sz w:val="32"/>
          <w:szCs w:val="32"/>
        </w:rPr>
        <w:t>202</w:t>
      </w:r>
      <w:r w:rsidR="00F61B91">
        <w:rPr>
          <w:rFonts w:ascii="Times New Roman" w:eastAsia="方正仿宋_GBK" w:hAnsi="Times New Roman" w:hint="eastAsia"/>
          <w:sz w:val="32"/>
          <w:szCs w:val="32"/>
        </w:rPr>
        <w:t>3</w:t>
      </w:r>
      <w:r>
        <w:rPr>
          <w:rFonts w:ascii="Times New Roman" w:eastAsia="方正仿宋_GBK" w:hAnsi="Times New Roman" w:hint="eastAsia"/>
          <w:sz w:val="32"/>
          <w:szCs w:val="32"/>
        </w:rPr>
        <w:t>年执行数减少</w:t>
      </w:r>
      <w:r w:rsidR="00F61B91">
        <w:rPr>
          <w:rFonts w:ascii="Times New Roman" w:eastAsia="方正仿宋_GBK" w:hAnsi="Times New Roman" w:hint="eastAsia"/>
          <w:sz w:val="32"/>
          <w:szCs w:val="32"/>
        </w:rPr>
        <w:t>6.22</w:t>
      </w:r>
      <w:r>
        <w:rPr>
          <w:rFonts w:ascii="Times New Roman" w:eastAsia="方正仿宋_GBK" w:hAnsi="Times New Roman" w:hint="eastAsia"/>
          <w:sz w:val="32"/>
          <w:szCs w:val="32"/>
        </w:rPr>
        <w:t>万元，下降</w:t>
      </w:r>
      <w:r w:rsidR="00F61B91">
        <w:rPr>
          <w:rFonts w:ascii="Times New Roman" w:eastAsia="方正仿宋_GBK" w:hAnsi="Times New Roman" w:hint="eastAsia"/>
          <w:sz w:val="32"/>
          <w:szCs w:val="32"/>
        </w:rPr>
        <w:t>3.79</w:t>
      </w:r>
      <w:r>
        <w:rPr>
          <w:rFonts w:ascii="Times New Roman" w:eastAsia="方正仿宋_GBK" w:hAnsi="Times New Roman" w:hint="eastAsia"/>
          <w:sz w:val="32"/>
          <w:szCs w:val="32"/>
        </w:rPr>
        <w:t>%</w:t>
      </w:r>
      <w:r>
        <w:rPr>
          <w:rFonts w:ascii="Times New Roman" w:eastAsia="方正仿宋_GBK" w:hAnsi="Times New Roman" w:hint="eastAsia"/>
          <w:sz w:val="32"/>
          <w:szCs w:val="32"/>
        </w:rPr>
        <w:t>。</w:t>
      </w:r>
    </w:p>
    <w:p w:rsidR="009C5216" w:rsidRDefault="000A64EC">
      <w:pPr>
        <w:pStyle w:val="410"/>
        <w:spacing w:line="560" w:lineRule="exact"/>
        <w:ind w:firstLineChars="200" w:firstLine="640"/>
        <w:rPr>
          <w:rFonts w:eastAsia="方正黑体_GBK"/>
          <w:sz w:val="32"/>
          <w:szCs w:val="32"/>
        </w:rPr>
      </w:pPr>
      <w:r>
        <w:rPr>
          <w:rFonts w:eastAsia="方正黑体_GBK" w:hint="eastAsia"/>
          <w:sz w:val="32"/>
          <w:szCs w:val="32"/>
        </w:rPr>
        <w:t>六、关于</w:t>
      </w:r>
      <w:r w:rsidR="00E26DFC" w:rsidRPr="00E26DFC">
        <w:rPr>
          <w:rFonts w:eastAsia="方正黑体_GBK" w:hint="eastAsia"/>
          <w:sz w:val="32"/>
          <w:szCs w:val="32"/>
        </w:rPr>
        <w:t>平潭</w:t>
      </w:r>
      <w:r>
        <w:rPr>
          <w:rFonts w:eastAsia="方正黑体_GBK" w:hint="eastAsia"/>
          <w:sz w:val="32"/>
          <w:szCs w:val="32"/>
        </w:rPr>
        <w:t>海关</w:t>
      </w:r>
      <w:r w:rsidR="0015188E">
        <w:rPr>
          <w:rFonts w:eastAsia="方正黑体_GBK" w:hint="eastAsia"/>
          <w:sz w:val="32"/>
          <w:szCs w:val="32"/>
        </w:rPr>
        <w:t>2024</w:t>
      </w:r>
      <w:r>
        <w:rPr>
          <w:rFonts w:eastAsia="方正黑体_GBK" w:hint="eastAsia"/>
          <w:sz w:val="32"/>
          <w:szCs w:val="32"/>
        </w:rPr>
        <w:t>年一般公共预算基本支出情况说明</w:t>
      </w:r>
    </w:p>
    <w:p w:rsidR="009C5216" w:rsidRDefault="00E26DFC">
      <w:pPr>
        <w:spacing w:line="560" w:lineRule="exact"/>
        <w:ind w:firstLineChars="200" w:firstLine="640"/>
        <w:rPr>
          <w:rFonts w:ascii="Times New Roman" w:eastAsia="方正仿宋_GBK" w:hAnsi="Times New Roman"/>
          <w:sz w:val="32"/>
          <w:szCs w:val="32"/>
        </w:rPr>
      </w:pPr>
      <w:r>
        <w:rPr>
          <w:rFonts w:eastAsia="方正仿宋_GBK" w:hint="eastAsia"/>
          <w:sz w:val="32"/>
          <w:szCs w:val="32"/>
        </w:rPr>
        <w:t>平潭</w:t>
      </w:r>
      <w:r w:rsidR="000A64EC">
        <w:rPr>
          <w:rFonts w:ascii="Times New Roman" w:eastAsia="方正仿宋_GBK" w:hAnsi="Times New Roman" w:hint="eastAsia"/>
          <w:sz w:val="32"/>
          <w:szCs w:val="32"/>
        </w:rPr>
        <w:t>海关</w:t>
      </w:r>
      <w:r w:rsidR="000A64EC">
        <w:rPr>
          <w:rFonts w:ascii="Times New Roman" w:eastAsia="方正仿宋_GBK" w:hAnsi="Times New Roman" w:hint="eastAsia"/>
          <w:sz w:val="32"/>
          <w:szCs w:val="32"/>
        </w:rPr>
        <w:t>202</w:t>
      </w:r>
      <w:r w:rsidR="0015188E">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年一般公共预算基本支出</w:t>
      </w:r>
      <w:r w:rsidR="00834171">
        <w:rPr>
          <w:rFonts w:ascii="Times New Roman" w:eastAsia="方正仿宋_GBK" w:hAnsi="Times New Roman" w:hint="eastAsia"/>
          <w:sz w:val="32"/>
          <w:szCs w:val="32"/>
        </w:rPr>
        <w:t>1266.24</w:t>
      </w:r>
      <w:r w:rsidR="000A64EC">
        <w:rPr>
          <w:rFonts w:ascii="Times New Roman" w:eastAsia="方正仿宋_GBK" w:hAnsi="Times New Roman" w:hint="eastAsia"/>
          <w:sz w:val="32"/>
          <w:szCs w:val="32"/>
        </w:rPr>
        <w:t>万元，其中：</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人员经费</w:t>
      </w:r>
      <w:r w:rsidR="00834171">
        <w:rPr>
          <w:rFonts w:ascii="Times New Roman" w:eastAsia="方正仿宋_GBK" w:hAnsi="Times New Roman" w:hint="eastAsia"/>
          <w:sz w:val="32"/>
          <w:szCs w:val="32"/>
        </w:rPr>
        <w:t>926.74</w:t>
      </w:r>
      <w:r>
        <w:rPr>
          <w:rFonts w:ascii="Times New Roman" w:eastAsia="方正仿宋_GBK" w:hAnsi="Times New Roman" w:hint="eastAsia"/>
          <w:sz w:val="32"/>
          <w:szCs w:val="32"/>
        </w:rPr>
        <w:t>万元，主要包括：基本工资、津贴补贴、</w:t>
      </w:r>
      <w:r>
        <w:rPr>
          <w:rFonts w:ascii="Times New Roman" w:eastAsia="方正仿宋_GBK" w:hAnsi="Times New Roman" w:hint="eastAsia"/>
          <w:sz w:val="32"/>
          <w:szCs w:val="32"/>
        </w:rPr>
        <w:lastRenderedPageBreak/>
        <w:t>奖金、机关事业单位基本养老保险缴费、职业年金缴费、职工基本医疗保险缴费、公务员医疗补助缴费、其他社会保障</w:t>
      </w:r>
      <w:r w:rsidR="0057118B">
        <w:rPr>
          <w:rFonts w:ascii="Times New Roman" w:eastAsia="方正仿宋_GBK" w:hAnsi="Times New Roman" w:hint="eastAsia"/>
          <w:sz w:val="32"/>
          <w:szCs w:val="32"/>
        </w:rPr>
        <w:t>缴费、住房公积金</w:t>
      </w:r>
      <w:r>
        <w:rPr>
          <w:rFonts w:ascii="Times New Roman" w:eastAsia="方正仿宋_GBK" w:hAnsi="Times New Roman" w:hint="eastAsia"/>
          <w:sz w:val="32"/>
          <w:szCs w:val="32"/>
        </w:rPr>
        <w:t>；</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日常公用经费</w:t>
      </w:r>
      <w:r w:rsidR="00834171">
        <w:rPr>
          <w:rFonts w:ascii="Times New Roman" w:eastAsia="方正仿宋_GBK" w:hAnsi="Times New Roman" w:hint="eastAsia"/>
          <w:sz w:val="32"/>
          <w:szCs w:val="32"/>
        </w:rPr>
        <w:t>339.5</w:t>
      </w:r>
      <w:r>
        <w:rPr>
          <w:rFonts w:ascii="Times New Roman" w:eastAsia="方正仿宋_GBK" w:hAnsi="Times New Roman" w:hint="eastAsia"/>
          <w:sz w:val="32"/>
          <w:szCs w:val="32"/>
        </w:rPr>
        <w:t>万元</w:t>
      </w:r>
      <w:r w:rsidR="0057118B">
        <w:rPr>
          <w:rFonts w:ascii="Times New Roman" w:eastAsia="方正仿宋_GBK" w:hAnsi="Times New Roman" w:hint="eastAsia"/>
          <w:sz w:val="32"/>
          <w:szCs w:val="32"/>
        </w:rPr>
        <w:t>，主要包括：办公费、印刷费、咨询费、手续费、水费、电费、邮电费</w:t>
      </w:r>
      <w:r>
        <w:rPr>
          <w:rFonts w:ascii="Times New Roman" w:eastAsia="方正仿宋_GBK" w:hAnsi="Times New Roman" w:hint="eastAsia"/>
          <w:sz w:val="32"/>
          <w:szCs w:val="32"/>
        </w:rPr>
        <w:t>、物业管理费、差旅费、维修（护）费、租赁费、会议费、培训费、公务接待费、专用材料费、劳务费、委托业务费、工会经费、福利费、公务用车运行维护费、其他交通费用、其他商品和服务支出、办</w:t>
      </w:r>
      <w:r w:rsidR="0057118B">
        <w:rPr>
          <w:rFonts w:ascii="Times New Roman" w:eastAsia="方正仿宋_GBK" w:hAnsi="Times New Roman" w:hint="eastAsia"/>
          <w:sz w:val="32"/>
          <w:szCs w:val="32"/>
        </w:rPr>
        <w:t>公设备购置</w:t>
      </w:r>
      <w:r>
        <w:rPr>
          <w:rFonts w:ascii="Times New Roman" w:eastAsia="方正仿宋_GBK" w:hAnsi="Times New Roman" w:hint="eastAsia"/>
          <w:sz w:val="32"/>
          <w:szCs w:val="32"/>
        </w:rPr>
        <w:t>。</w:t>
      </w:r>
    </w:p>
    <w:p w:rsidR="009C5216" w:rsidRDefault="000A64EC">
      <w:pPr>
        <w:pStyle w:val="410"/>
        <w:spacing w:line="560" w:lineRule="exact"/>
        <w:ind w:firstLineChars="200" w:firstLine="640"/>
        <w:rPr>
          <w:rFonts w:eastAsia="方正黑体_GBK"/>
          <w:sz w:val="32"/>
          <w:szCs w:val="32"/>
        </w:rPr>
      </w:pPr>
      <w:r>
        <w:rPr>
          <w:rFonts w:eastAsia="方正黑体_GBK" w:hint="eastAsia"/>
          <w:sz w:val="32"/>
          <w:szCs w:val="32"/>
        </w:rPr>
        <w:t>七、关于</w:t>
      </w:r>
      <w:r w:rsidR="00E26DFC" w:rsidRPr="00E26DFC">
        <w:rPr>
          <w:rFonts w:eastAsia="方正黑体_GBK" w:hint="eastAsia"/>
          <w:sz w:val="32"/>
          <w:szCs w:val="32"/>
        </w:rPr>
        <w:t>平潭</w:t>
      </w:r>
      <w:r>
        <w:rPr>
          <w:rFonts w:eastAsia="方正黑体_GBK" w:hint="eastAsia"/>
          <w:sz w:val="32"/>
          <w:szCs w:val="32"/>
        </w:rPr>
        <w:t>海关</w:t>
      </w:r>
      <w:r>
        <w:rPr>
          <w:rFonts w:eastAsia="方正黑体_GBK" w:hint="eastAsia"/>
          <w:sz w:val="32"/>
          <w:szCs w:val="32"/>
        </w:rPr>
        <w:t>202</w:t>
      </w:r>
      <w:r w:rsidR="0015188E">
        <w:rPr>
          <w:rFonts w:eastAsia="方正黑体_GBK" w:hint="eastAsia"/>
          <w:sz w:val="32"/>
          <w:szCs w:val="32"/>
        </w:rPr>
        <w:t>4</w:t>
      </w:r>
      <w:r>
        <w:rPr>
          <w:rFonts w:eastAsia="方正黑体_GBK" w:hint="eastAsia"/>
          <w:sz w:val="32"/>
          <w:szCs w:val="32"/>
        </w:rPr>
        <w:t>年“三公”经费预算情况说明</w:t>
      </w:r>
    </w:p>
    <w:p w:rsidR="009C5216" w:rsidRDefault="00E26DFC">
      <w:pPr>
        <w:spacing w:line="560" w:lineRule="exact"/>
        <w:ind w:firstLineChars="200" w:firstLine="640"/>
        <w:rPr>
          <w:rFonts w:ascii="Times New Roman" w:hAnsi="Times New Roman"/>
          <w:sz w:val="32"/>
          <w:szCs w:val="32"/>
        </w:rPr>
      </w:pPr>
      <w:r>
        <w:rPr>
          <w:rFonts w:eastAsia="方正仿宋_GBK" w:hint="eastAsia"/>
          <w:sz w:val="32"/>
          <w:szCs w:val="32"/>
        </w:rPr>
        <w:t>平潭</w:t>
      </w:r>
      <w:r w:rsidR="000A64EC">
        <w:rPr>
          <w:rFonts w:ascii="Times New Roman" w:eastAsia="方正仿宋_GBK" w:hAnsi="Times New Roman" w:hint="eastAsia"/>
          <w:sz w:val="32"/>
          <w:szCs w:val="32"/>
        </w:rPr>
        <w:t>海关</w:t>
      </w:r>
      <w:r w:rsidR="000A64EC">
        <w:rPr>
          <w:rFonts w:ascii="Times New Roman" w:eastAsia="方正仿宋_GBK" w:hAnsi="Times New Roman" w:hint="eastAsia"/>
          <w:sz w:val="32"/>
          <w:szCs w:val="32"/>
        </w:rPr>
        <w:t>202</w:t>
      </w:r>
      <w:r w:rsidR="0015188E">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年“三公”经费预算数为</w:t>
      </w:r>
      <w:r w:rsidR="0015188E">
        <w:rPr>
          <w:rFonts w:ascii="Times New Roman" w:eastAsia="方正仿宋_GBK" w:hAnsi="Times New Roman" w:hint="eastAsia"/>
          <w:sz w:val="32"/>
          <w:szCs w:val="32"/>
        </w:rPr>
        <w:t>93.38</w:t>
      </w:r>
      <w:r w:rsidR="000A64EC">
        <w:rPr>
          <w:rFonts w:ascii="Times New Roman" w:eastAsia="方正仿宋_GBK" w:hAnsi="Times New Roman" w:hint="eastAsia"/>
          <w:sz w:val="32"/>
          <w:szCs w:val="32"/>
        </w:rPr>
        <w:t>万元，与</w:t>
      </w:r>
      <w:r w:rsidR="000A64EC">
        <w:rPr>
          <w:rFonts w:ascii="Times New Roman" w:eastAsia="方正仿宋_GBK" w:hAnsi="Times New Roman" w:hint="eastAsia"/>
          <w:sz w:val="32"/>
          <w:szCs w:val="32"/>
        </w:rPr>
        <w:t>202</w:t>
      </w:r>
      <w:r w:rsidR="0015188E">
        <w:rPr>
          <w:rFonts w:ascii="Times New Roman" w:eastAsia="方正仿宋_GBK" w:hAnsi="Times New Roman" w:hint="eastAsia"/>
          <w:sz w:val="32"/>
          <w:szCs w:val="32"/>
        </w:rPr>
        <w:t>3</w:t>
      </w:r>
      <w:r w:rsidR="000A64EC">
        <w:rPr>
          <w:rFonts w:ascii="Times New Roman" w:eastAsia="方正仿宋_GBK" w:hAnsi="Times New Roman" w:hint="eastAsia"/>
          <w:sz w:val="32"/>
          <w:szCs w:val="32"/>
        </w:rPr>
        <w:t>年预算数</w:t>
      </w:r>
      <w:r w:rsidR="0015188E">
        <w:rPr>
          <w:rFonts w:ascii="Times New Roman" w:eastAsia="方正仿宋_GBK" w:hAnsi="Times New Roman" w:hint="eastAsia"/>
          <w:sz w:val="32"/>
          <w:szCs w:val="32"/>
        </w:rPr>
        <w:t>增加</w:t>
      </w:r>
      <w:r w:rsidR="0015188E">
        <w:rPr>
          <w:rFonts w:ascii="Times New Roman" w:eastAsia="方正仿宋_GBK" w:hAnsi="Times New Roman" w:hint="eastAsia"/>
          <w:sz w:val="32"/>
          <w:szCs w:val="32"/>
        </w:rPr>
        <w:t>29.5</w:t>
      </w:r>
      <w:r w:rsidR="0015188E">
        <w:rPr>
          <w:rFonts w:ascii="Times New Roman" w:eastAsia="方正仿宋_GBK" w:hAnsi="Times New Roman" w:hint="eastAsia"/>
          <w:sz w:val="32"/>
          <w:szCs w:val="32"/>
        </w:rPr>
        <w:t>万元</w:t>
      </w:r>
      <w:r w:rsidR="000A64EC">
        <w:rPr>
          <w:rFonts w:ascii="Times New Roman" w:eastAsia="方正仿宋_GBK" w:hAnsi="Times New Roman" w:hint="eastAsia"/>
          <w:sz w:val="32"/>
          <w:szCs w:val="32"/>
        </w:rPr>
        <w:t>。其中：公务用车购置费</w:t>
      </w:r>
      <w:r w:rsidR="0015188E">
        <w:rPr>
          <w:rFonts w:ascii="Times New Roman" w:eastAsia="方正仿宋_GBK" w:hAnsi="Times New Roman" w:hint="eastAsia"/>
          <w:sz w:val="32"/>
          <w:szCs w:val="32"/>
        </w:rPr>
        <w:t>27.5</w:t>
      </w:r>
      <w:r w:rsidR="0015188E">
        <w:rPr>
          <w:rFonts w:ascii="Times New Roman" w:eastAsia="方正仿宋_GBK" w:hAnsi="Times New Roman" w:hint="eastAsia"/>
          <w:sz w:val="32"/>
          <w:szCs w:val="32"/>
        </w:rPr>
        <w:t>万</w:t>
      </w:r>
      <w:r w:rsidR="000A64EC">
        <w:rPr>
          <w:rFonts w:ascii="Times New Roman" w:eastAsia="方正仿宋_GBK" w:hAnsi="Times New Roman" w:hint="eastAsia"/>
          <w:sz w:val="32"/>
          <w:szCs w:val="32"/>
        </w:rPr>
        <w:t>元，比</w:t>
      </w:r>
      <w:r w:rsidR="000A64EC">
        <w:rPr>
          <w:rFonts w:ascii="Times New Roman" w:eastAsia="方正仿宋_GBK" w:hAnsi="Times New Roman" w:hint="eastAsia"/>
          <w:sz w:val="32"/>
          <w:szCs w:val="32"/>
        </w:rPr>
        <w:t>202</w:t>
      </w:r>
      <w:r w:rsidR="0015188E">
        <w:rPr>
          <w:rFonts w:ascii="Times New Roman" w:eastAsia="方正仿宋_GBK" w:hAnsi="Times New Roman" w:hint="eastAsia"/>
          <w:sz w:val="32"/>
          <w:szCs w:val="32"/>
        </w:rPr>
        <w:t>3</w:t>
      </w:r>
      <w:r w:rsidR="000A64EC">
        <w:rPr>
          <w:rFonts w:ascii="Times New Roman" w:eastAsia="方正仿宋_GBK" w:hAnsi="Times New Roman" w:hint="eastAsia"/>
          <w:sz w:val="32"/>
          <w:szCs w:val="32"/>
        </w:rPr>
        <w:t>年预算数增加</w:t>
      </w:r>
      <w:r w:rsidR="0015188E">
        <w:rPr>
          <w:rFonts w:ascii="Times New Roman" w:eastAsia="方正仿宋_GBK" w:hAnsi="Times New Roman" w:hint="eastAsia"/>
          <w:sz w:val="32"/>
          <w:szCs w:val="32"/>
        </w:rPr>
        <w:t>27.5</w:t>
      </w:r>
      <w:r w:rsidR="000A64EC">
        <w:rPr>
          <w:rFonts w:ascii="Times New Roman" w:eastAsia="方正仿宋_GBK" w:hAnsi="Times New Roman" w:hint="eastAsia"/>
          <w:sz w:val="32"/>
          <w:szCs w:val="32"/>
        </w:rPr>
        <w:t>万元；公务用车运行费</w:t>
      </w:r>
      <w:r w:rsidR="0015188E">
        <w:rPr>
          <w:rFonts w:ascii="Times New Roman" w:eastAsia="方正仿宋_GBK" w:hAnsi="Times New Roman" w:hint="eastAsia"/>
          <w:sz w:val="32"/>
          <w:szCs w:val="32"/>
        </w:rPr>
        <w:t>62.54</w:t>
      </w:r>
      <w:r w:rsidR="000A64EC">
        <w:rPr>
          <w:rFonts w:ascii="Times New Roman" w:eastAsia="方正仿宋_GBK" w:hAnsi="Times New Roman" w:hint="eastAsia"/>
          <w:sz w:val="32"/>
          <w:szCs w:val="32"/>
        </w:rPr>
        <w:t>万元，比</w:t>
      </w:r>
      <w:r w:rsidR="000A64EC">
        <w:rPr>
          <w:rFonts w:ascii="Times New Roman" w:eastAsia="方正仿宋_GBK" w:hAnsi="Times New Roman" w:hint="eastAsia"/>
          <w:sz w:val="32"/>
          <w:szCs w:val="32"/>
        </w:rPr>
        <w:t>202</w:t>
      </w:r>
      <w:r w:rsidR="0015188E">
        <w:rPr>
          <w:rFonts w:ascii="Times New Roman" w:eastAsia="方正仿宋_GBK" w:hAnsi="Times New Roman" w:hint="eastAsia"/>
          <w:sz w:val="32"/>
          <w:szCs w:val="32"/>
        </w:rPr>
        <w:t>3</w:t>
      </w:r>
      <w:r w:rsidR="000A64EC">
        <w:rPr>
          <w:rFonts w:ascii="Times New Roman" w:eastAsia="方正仿宋_GBK" w:hAnsi="Times New Roman" w:hint="eastAsia"/>
          <w:sz w:val="32"/>
          <w:szCs w:val="32"/>
        </w:rPr>
        <w:t>年预算数</w:t>
      </w:r>
      <w:r w:rsidR="0015188E">
        <w:rPr>
          <w:rFonts w:ascii="Times New Roman" w:eastAsia="方正仿宋_GBK" w:hAnsi="Times New Roman" w:hint="eastAsia"/>
          <w:sz w:val="32"/>
          <w:szCs w:val="32"/>
        </w:rPr>
        <w:t>增加</w:t>
      </w:r>
      <w:r w:rsidR="0015188E">
        <w:rPr>
          <w:rFonts w:ascii="Times New Roman" w:eastAsia="方正仿宋_GBK" w:hAnsi="Times New Roman" w:hint="eastAsia"/>
          <w:sz w:val="32"/>
          <w:szCs w:val="32"/>
        </w:rPr>
        <w:t>2</w:t>
      </w:r>
      <w:r w:rsidR="000A64EC">
        <w:rPr>
          <w:rFonts w:ascii="Times New Roman" w:eastAsia="方正仿宋_GBK" w:hAnsi="Times New Roman" w:hint="eastAsia"/>
          <w:sz w:val="32"/>
          <w:szCs w:val="32"/>
        </w:rPr>
        <w:t>万元；公务接待费</w:t>
      </w:r>
      <w:r w:rsidR="0015188E">
        <w:rPr>
          <w:rFonts w:ascii="Times New Roman" w:eastAsia="方正仿宋_GBK" w:hAnsi="Times New Roman" w:hint="eastAsia"/>
          <w:sz w:val="32"/>
          <w:szCs w:val="32"/>
        </w:rPr>
        <w:t>3.34</w:t>
      </w:r>
      <w:r w:rsidR="000A64EC">
        <w:rPr>
          <w:rFonts w:ascii="Times New Roman" w:eastAsia="方正仿宋_GBK" w:hAnsi="Times New Roman" w:hint="eastAsia"/>
          <w:sz w:val="32"/>
          <w:szCs w:val="32"/>
        </w:rPr>
        <w:t>万元，与</w:t>
      </w:r>
      <w:r w:rsidR="000A64EC">
        <w:rPr>
          <w:rFonts w:ascii="Times New Roman" w:eastAsia="方正仿宋_GBK" w:hAnsi="Times New Roman" w:hint="eastAsia"/>
          <w:sz w:val="32"/>
          <w:szCs w:val="32"/>
        </w:rPr>
        <w:t>202</w:t>
      </w:r>
      <w:r w:rsidR="0015188E">
        <w:rPr>
          <w:rFonts w:ascii="Times New Roman" w:eastAsia="方正仿宋_GBK" w:hAnsi="Times New Roman"/>
          <w:sz w:val="32"/>
          <w:szCs w:val="32"/>
        </w:rPr>
        <w:t>3</w:t>
      </w:r>
      <w:r w:rsidR="000A64EC">
        <w:rPr>
          <w:rFonts w:ascii="Times New Roman" w:eastAsia="方正仿宋_GBK" w:hAnsi="Times New Roman" w:hint="eastAsia"/>
          <w:sz w:val="32"/>
          <w:szCs w:val="32"/>
        </w:rPr>
        <w:t>年预算数持平。主要是</w:t>
      </w:r>
      <w:r>
        <w:rPr>
          <w:rFonts w:eastAsia="方正仿宋_GBK" w:hint="eastAsia"/>
          <w:sz w:val="32"/>
          <w:szCs w:val="32"/>
        </w:rPr>
        <w:t>平潭</w:t>
      </w:r>
      <w:r>
        <w:rPr>
          <w:rFonts w:ascii="Times New Roman" w:eastAsia="方正仿宋_GBK" w:hAnsi="Times New Roman"/>
          <w:sz w:val="32"/>
          <w:szCs w:val="32"/>
        </w:rPr>
        <w:t>海关</w:t>
      </w:r>
      <w:r w:rsidR="000A64EC">
        <w:rPr>
          <w:rFonts w:ascii="Times New Roman" w:eastAsia="方正仿宋_GBK" w:hAnsi="Times New Roman"/>
          <w:sz w:val="32"/>
          <w:szCs w:val="32"/>
        </w:rPr>
        <w:t>公务用车老化严重，</w:t>
      </w:r>
      <w:r w:rsidR="0015188E">
        <w:rPr>
          <w:rFonts w:ascii="Times New Roman" w:eastAsia="方正仿宋_GBK" w:hAnsi="Times New Roman" w:hint="eastAsia"/>
          <w:sz w:val="32"/>
          <w:szCs w:val="32"/>
        </w:rPr>
        <w:t>2024</w:t>
      </w:r>
      <w:r w:rsidR="000A64EC">
        <w:rPr>
          <w:rFonts w:ascii="Times New Roman" w:eastAsia="方正仿宋_GBK" w:hAnsi="Times New Roman" w:hint="eastAsia"/>
          <w:sz w:val="32"/>
          <w:szCs w:val="32"/>
        </w:rPr>
        <w:t>年</w:t>
      </w:r>
      <w:r w:rsidR="000A64EC">
        <w:rPr>
          <w:rFonts w:ascii="Times New Roman" w:eastAsia="方正仿宋_GBK" w:hAnsi="Times New Roman"/>
          <w:sz w:val="32"/>
          <w:szCs w:val="32"/>
        </w:rPr>
        <w:t>根据实际需求</w:t>
      </w:r>
      <w:r w:rsidR="000A64EC">
        <w:rPr>
          <w:rFonts w:ascii="Times New Roman" w:eastAsia="方正仿宋_GBK" w:hAnsi="Times New Roman" w:hint="eastAsia"/>
          <w:sz w:val="32"/>
          <w:szCs w:val="32"/>
        </w:rPr>
        <w:t>增加</w:t>
      </w:r>
      <w:r w:rsidR="000A64EC">
        <w:rPr>
          <w:rFonts w:ascii="Times New Roman" w:eastAsia="方正仿宋_GBK" w:hAnsi="Times New Roman"/>
          <w:sz w:val="32"/>
          <w:szCs w:val="32"/>
        </w:rPr>
        <w:t>公务用车购置，三</w:t>
      </w:r>
      <w:proofErr w:type="gramStart"/>
      <w:r w:rsidR="000A64EC">
        <w:rPr>
          <w:rFonts w:ascii="Times New Roman" w:eastAsia="方正仿宋_GBK" w:hAnsi="Times New Roman"/>
          <w:sz w:val="32"/>
          <w:szCs w:val="32"/>
        </w:rPr>
        <w:t>公经费</w:t>
      </w:r>
      <w:proofErr w:type="gramEnd"/>
      <w:r w:rsidR="000A64EC">
        <w:rPr>
          <w:rFonts w:ascii="Times New Roman" w:eastAsia="方正仿宋_GBK" w:hAnsi="Times New Roman"/>
          <w:sz w:val="32"/>
          <w:szCs w:val="32"/>
        </w:rPr>
        <w:t>总规模无</w:t>
      </w:r>
      <w:r>
        <w:rPr>
          <w:rFonts w:ascii="Times New Roman" w:eastAsia="方正仿宋_GBK" w:hAnsi="Times New Roman" w:hint="eastAsia"/>
          <w:sz w:val="32"/>
          <w:szCs w:val="32"/>
        </w:rPr>
        <w:t>其他</w:t>
      </w:r>
      <w:r w:rsidR="000A64EC">
        <w:rPr>
          <w:rFonts w:ascii="Times New Roman" w:eastAsia="方正仿宋_GBK" w:hAnsi="Times New Roman"/>
          <w:sz w:val="32"/>
          <w:szCs w:val="32"/>
        </w:rPr>
        <w:t>变化。</w:t>
      </w:r>
    </w:p>
    <w:p w:rsidR="009C5216" w:rsidRDefault="000A64EC">
      <w:pPr>
        <w:pStyle w:val="410"/>
        <w:spacing w:line="560" w:lineRule="exact"/>
        <w:ind w:firstLineChars="200" w:firstLine="640"/>
        <w:rPr>
          <w:rFonts w:eastAsia="方正黑体_GBK"/>
          <w:sz w:val="32"/>
          <w:szCs w:val="32"/>
        </w:rPr>
      </w:pPr>
      <w:r>
        <w:rPr>
          <w:rFonts w:eastAsia="方正黑体_GBK" w:hint="eastAsia"/>
          <w:sz w:val="32"/>
          <w:szCs w:val="32"/>
        </w:rPr>
        <w:t>八、关于</w:t>
      </w:r>
      <w:r w:rsidR="00E26DFC" w:rsidRPr="00E26DFC">
        <w:rPr>
          <w:rFonts w:eastAsia="方正黑体_GBK" w:hint="eastAsia"/>
          <w:sz w:val="32"/>
          <w:szCs w:val="32"/>
        </w:rPr>
        <w:t>平潭</w:t>
      </w:r>
      <w:r>
        <w:rPr>
          <w:rFonts w:eastAsia="方正黑体_GBK" w:hint="eastAsia"/>
          <w:sz w:val="32"/>
          <w:szCs w:val="32"/>
        </w:rPr>
        <w:t>海关</w:t>
      </w:r>
      <w:r>
        <w:rPr>
          <w:rFonts w:eastAsia="方正黑体_GBK" w:hint="eastAsia"/>
          <w:sz w:val="32"/>
          <w:szCs w:val="32"/>
        </w:rPr>
        <w:t>202</w:t>
      </w:r>
      <w:r w:rsidR="00B621C2">
        <w:rPr>
          <w:rFonts w:eastAsia="方正黑体_GBK" w:hint="eastAsia"/>
          <w:sz w:val="32"/>
          <w:szCs w:val="32"/>
        </w:rPr>
        <w:t>4</w:t>
      </w:r>
      <w:r>
        <w:rPr>
          <w:rFonts w:eastAsia="方正黑体_GBK" w:hint="eastAsia"/>
          <w:sz w:val="32"/>
          <w:szCs w:val="32"/>
        </w:rPr>
        <w:t>年政府性基金预算收支情况说明</w:t>
      </w:r>
    </w:p>
    <w:p w:rsidR="009C5216" w:rsidRDefault="00E26DFC">
      <w:pPr>
        <w:spacing w:line="560" w:lineRule="exact"/>
        <w:ind w:firstLineChars="200" w:firstLine="640"/>
        <w:rPr>
          <w:rFonts w:ascii="Times New Roman" w:hAnsi="Times New Roman"/>
          <w:sz w:val="32"/>
          <w:szCs w:val="32"/>
        </w:rPr>
      </w:pPr>
      <w:r>
        <w:rPr>
          <w:rFonts w:eastAsia="方正仿宋_GBK" w:hint="eastAsia"/>
          <w:sz w:val="32"/>
          <w:szCs w:val="32"/>
        </w:rPr>
        <w:t>平潭</w:t>
      </w:r>
      <w:r>
        <w:rPr>
          <w:rFonts w:ascii="Times New Roman" w:eastAsia="方正仿宋_GBK" w:hAnsi="Times New Roman" w:hint="eastAsia"/>
          <w:sz w:val="32"/>
          <w:szCs w:val="32"/>
        </w:rPr>
        <w:t>海关</w:t>
      </w:r>
      <w:r w:rsidR="000A64EC">
        <w:rPr>
          <w:rFonts w:ascii="Times New Roman" w:eastAsia="方正仿宋_GBK" w:hAnsi="Times New Roman" w:hint="eastAsia"/>
          <w:sz w:val="32"/>
          <w:szCs w:val="32"/>
        </w:rPr>
        <w:t>202</w:t>
      </w:r>
      <w:r w:rsidR="00B621C2">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年无政府性基金预算收支。</w:t>
      </w:r>
    </w:p>
    <w:p w:rsidR="009C5216" w:rsidRDefault="000A64EC">
      <w:pPr>
        <w:pStyle w:val="410"/>
        <w:spacing w:line="560" w:lineRule="exact"/>
        <w:ind w:firstLineChars="200" w:firstLine="640"/>
        <w:rPr>
          <w:rFonts w:eastAsia="方正黑体_GBK"/>
          <w:sz w:val="32"/>
          <w:szCs w:val="32"/>
        </w:rPr>
      </w:pPr>
      <w:r>
        <w:rPr>
          <w:rFonts w:eastAsia="方正黑体_GBK" w:hint="eastAsia"/>
          <w:sz w:val="32"/>
          <w:szCs w:val="32"/>
        </w:rPr>
        <w:t>九、关于</w:t>
      </w:r>
      <w:r w:rsidR="00E26DFC" w:rsidRPr="00E26DFC">
        <w:rPr>
          <w:rFonts w:eastAsia="方正黑体_GBK" w:hint="eastAsia"/>
          <w:sz w:val="32"/>
          <w:szCs w:val="32"/>
        </w:rPr>
        <w:t>平潭</w:t>
      </w:r>
      <w:r>
        <w:rPr>
          <w:rFonts w:eastAsia="方正黑体_GBK" w:hint="eastAsia"/>
          <w:sz w:val="32"/>
          <w:szCs w:val="32"/>
        </w:rPr>
        <w:t>海关</w:t>
      </w:r>
      <w:r>
        <w:rPr>
          <w:rFonts w:eastAsia="方正黑体_GBK" w:hint="eastAsia"/>
          <w:sz w:val="32"/>
          <w:szCs w:val="32"/>
        </w:rPr>
        <w:t>202</w:t>
      </w:r>
      <w:r w:rsidR="00B621C2">
        <w:rPr>
          <w:rFonts w:eastAsia="方正黑体_GBK" w:hint="eastAsia"/>
          <w:sz w:val="32"/>
          <w:szCs w:val="32"/>
        </w:rPr>
        <w:t>4</w:t>
      </w:r>
      <w:r>
        <w:rPr>
          <w:rFonts w:eastAsia="方正黑体_GBK" w:hint="eastAsia"/>
          <w:sz w:val="32"/>
          <w:szCs w:val="32"/>
        </w:rPr>
        <w:t>年国有资本经营预算收支情况说明</w:t>
      </w:r>
    </w:p>
    <w:p w:rsidR="009C5216" w:rsidRDefault="00E26DFC">
      <w:pPr>
        <w:spacing w:line="560" w:lineRule="exact"/>
        <w:ind w:firstLineChars="200" w:firstLine="640"/>
        <w:rPr>
          <w:rFonts w:ascii="Times New Roman" w:eastAsia="方正仿宋_GBK" w:hAnsi="Times New Roman"/>
          <w:sz w:val="32"/>
          <w:szCs w:val="32"/>
        </w:rPr>
      </w:pPr>
      <w:r>
        <w:rPr>
          <w:rFonts w:eastAsia="方正仿宋_GBK" w:hint="eastAsia"/>
          <w:sz w:val="32"/>
          <w:szCs w:val="32"/>
        </w:rPr>
        <w:t>平潭</w:t>
      </w:r>
      <w:r>
        <w:rPr>
          <w:rFonts w:ascii="Times New Roman" w:eastAsia="方正仿宋_GBK" w:hAnsi="Times New Roman" w:hint="eastAsia"/>
          <w:sz w:val="32"/>
          <w:szCs w:val="32"/>
        </w:rPr>
        <w:t>海关</w:t>
      </w:r>
      <w:r w:rsidR="000A64EC">
        <w:rPr>
          <w:rFonts w:ascii="Times New Roman" w:eastAsia="方正仿宋_GBK" w:hAnsi="Times New Roman" w:hint="eastAsia"/>
          <w:sz w:val="32"/>
          <w:szCs w:val="32"/>
        </w:rPr>
        <w:t>202</w:t>
      </w:r>
      <w:r w:rsidR="00B621C2">
        <w:rPr>
          <w:rFonts w:ascii="Times New Roman" w:eastAsia="方正仿宋_GBK" w:hAnsi="Times New Roman" w:hint="eastAsia"/>
          <w:sz w:val="32"/>
          <w:szCs w:val="32"/>
        </w:rPr>
        <w:t>4</w:t>
      </w:r>
      <w:r w:rsidR="000A64EC">
        <w:rPr>
          <w:rFonts w:ascii="Times New Roman" w:eastAsia="方正仿宋_GBK" w:hAnsi="Times New Roman" w:hint="eastAsia"/>
          <w:sz w:val="32"/>
          <w:szCs w:val="32"/>
        </w:rPr>
        <w:t>年无国有资本经营预算收支。</w:t>
      </w:r>
    </w:p>
    <w:p w:rsidR="009C5216" w:rsidRDefault="000A64EC">
      <w:pPr>
        <w:pStyle w:val="410"/>
        <w:spacing w:line="560" w:lineRule="exact"/>
        <w:ind w:firstLineChars="200" w:firstLine="640"/>
        <w:rPr>
          <w:rFonts w:eastAsia="方正黑体_GBK"/>
          <w:sz w:val="32"/>
          <w:szCs w:val="32"/>
        </w:rPr>
      </w:pPr>
      <w:r>
        <w:rPr>
          <w:rFonts w:eastAsia="方正黑体_GBK" w:hint="eastAsia"/>
          <w:sz w:val="32"/>
          <w:szCs w:val="32"/>
        </w:rPr>
        <w:t>十、其他重要事项情况说明</w:t>
      </w:r>
    </w:p>
    <w:p w:rsidR="009C5216" w:rsidRDefault="000A64EC" w:rsidP="000A64EC">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lastRenderedPageBreak/>
        <w:t>（一）机关运行经费。</w:t>
      </w:r>
    </w:p>
    <w:p w:rsidR="00B621C2" w:rsidRDefault="000A64EC" w:rsidP="00B621C2">
      <w:pPr>
        <w:spacing w:line="560" w:lineRule="exact"/>
        <w:ind w:firstLineChars="200" w:firstLine="640"/>
        <w:rPr>
          <w:rFonts w:eastAsia="方正仿宋_GBK"/>
          <w:sz w:val="32"/>
          <w:szCs w:val="32"/>
        </w:rPr>
      </w:pPr>
      <w:r>
        <w:rPr>
          <w:rFonts w:ascii="Times New Roman" w:eastAsia="方正仿宋_GBK" w:hAnsi="Times New Roman" w:hint="eastAsia"/>
          <w:sz w:val="32"/>
          <w:szCs w:val="32"/>
        </w:rPr>
        <w:t>202</w:t>
      </w:r>
      <w:r w:rsidR="00B621C2">
        <w:rPr>
          <w:rFonts w:ascii="Times New Roman" w:eastAsia="方正仿宋_GBK" w:hAnsi="Times New Roman" w:hint="eastAsia"/>
          <w:sz w:val="32"/>
          <w:szCs w:val="32"/>
        </w:rPr>
        <w:t>4</w:t>
      </w:r>
      <w:r>
        <w:rPr>
          <w:rFonts w:ascii="Times New Roman" w:eastAsia="方正仿宋_GBK" w:hAnsi="Times New Roman" w:hint="eastAsia"/>
          <w:sz w:val="32"/>
          <w:szCs w:val="32"/>
        </w:rPr>
        <w:t>年</w:t>
      </w:r>
      <w:r w:rsidR="00B621C2">
        <w:rPr>
          <w:rFonts w:ascii="Times New Roman" w:eastAsia="方正仿宋_GBK" w:hAnsi="Times New Roman" w:hint="eastAsia"/>
          <w:sz w:val="32"/>
          <w:szCs w:val="32"/>
        </w:rPr>
        <w:t>平潭</w:t>
      </w:r>
      <w:r>
        <w:rPr>
          <w:rFonts w:ascii="Times New Roman" w:eastAsia="方正仿宋_GBK" w:hAnsi="Times New Roman" w:hint="eastAsia"/>
          <w:sz w:val="32"/>
          <w:szCs w:val="32"/>
        </w:rPr>
        <w:t>海关机关运行经费财政拨款预</w:t>
      </w:r>
      <w:r>
        <w:rPr>
          <w:rFonts w:ascii="Times New Roman" w:eastAsia="方正仿宋_GBK" w:hAnsi="Times New Roman" w:hint="eastAsia"/>
          <w:color w:val="000000"/>
          <w:sz w:val="32"/>
          <w:szCs w:val="32"/>
        </w:rPr>
        <w:t>算</w:t>
      </w:r>
      <w:r w:rsidR="00B621C2">
        <w:rPr>
          <w:rFonts w:ascii="Times New Roman" w:eastAsia="方正仿宋_GBK" w:hAnsi="Times New Roman" w:hint="eastAsia"/>
          <w:color w:val="000000"/>
          <w:sz w:val="32"/>
          <w:szCs w:val="32"/>
        </w:rPr>
        <w:t>339.5</w:t>
      </w:r>
      <w:r>
        <w:rPr>
          <w:rFonts w:ascii="Times New Roman" w:eastAsia="方正仿宋_GBK" w:hAnsi="Times New Roman" w:hint="eastAsia"/>
          <w:sz w:val="32"/>
          <w:szCs w:val="32"/>
        </w:rPr>
        <w:t>万元，较</w:t>
      </w:r>
      <w:r>
        <w:rPr>
          <w:rFonts w:ascii="Times New Roman" w:eastAsia="方正仿宋_GBK" w:hAnsi="Times New Roman" w:hint="eastAsia"/>
          <w:sz w:val="32"/>
          <w:szCs w:val="32"/>
        </w:rPr>
        <w:t>202</w:t>
      </w:r>
      <w:r w:rsidR="00B621C2">
        <w:rPr>
          <w:rFonts w:ascii="Times New Roman" w:eastAsia="方正仿宋_GBK" w:hAnsi="Times New Roman" w:hint="eastAsia"/>
          <w:sz w:val="32"/>
          <w:szCs w:val="32"/>
        </w:rPr>
        <w:t>3</w:t>
      </w:r>
      <w:r>
        <w:rPr>
          <w:rFonts w:ascii="Times New Roman" w:eastAsia="方正仿宋_GBK" w:hAnsi="Times New Roman" w:hint="eastAsia"/>
          <w:sz w:val="32"/>
          <w:szCs w:val="32"/>
        </w:rPr>
        <w:t>年预</w:t>
      </w:r>
      <w:r>
        <w:rPr>
          <w:rFonts w:ascii="Times New Roman" w:eastAsia="方正仿宋_GBK" w:hAnsi="Times New Roman" w:hint="eastAsia"/>
          <w:color w:val="000000"/>
          <w:sz w:val="32"/>
          <w:szCs w:val="32"/>
        </w:rPr>
        <w:t>算</w:t>
      </w:r>
      <w:r w:rsidR="00B621C2">
        <w:rPr>
          <w:rFonts w:ascii="Times New Roman" w:eastAsia="方正仿宋_GBK" w:hAnsi="Times New Roman" w:hint="eastAsia"/>
          <w:color w:val="000000"/>
          <w:sz w:val="32"/>
          <w:szCs w:val="32"/>
        </w:rPr>
        <w:t>减少</w:t>
      </w:r>
      <w:r w:rsidR="00B621C2">
        <w:rPr>
          <w:rFonts w:ascii="Times New Roman" w:eastAsia="方正仿宋_GBK" w:hAnsi="Times New Roman" w:hint="eastAsia"/>
          <w:color w:val="000000"/>
          <w:sz w:val="32"/>
          <w:szCs w:val="32"/>
        </w:rPr>
        <w:t>6.34</w:t>
      </w:r>
      <w:r>
        <w:rPr>
          <w:rFonts w:ascii="Times New Roman" w:eastAsia="方正仿宋_GBK" w:hAnsi="Times New Roman" w:hint="eastAsia"/>
          <w:color w:val="000000"/>
          <w:sz w:val="32"/>
          <w:szCs w:val="32"/>
        </w:rPr>
        <w:t>万元，</w:t>
      </w:r>
      <w:r w:rsidR="00B621C2">
        <w:rPr>
          <w:rFonts w:ascii="Times New Roman" w:eastAsia="方正仿宋_GBK" w:hAnsi="Times New Roman" w:hint="eastAsia"/>
          <w:color w:val="000000"/>
          <w:sz w:val="32"/>
          <w:szCs w:val="32"/>
        </w:rPr>
        <w:t>下降</w:t>
      </w:r>
      <w:r w:rsidR="00B621C2">
        <w:rPr>
          <w:rFonts w:ascii="Times New Roman" w:eastAsia="方正仿宋_GBK" w:hAnsi="Times New Roman" w:hint="eastAsia"/>
          <w:color w:val="000000"/>
          <w:sz w:val="32"/>
          <w:szCs w:val="32"/>
        </w:rPr>
        <w:t>1.83</w:t>
      </w:r>
      <w:r>
        <w:rPr>
          <w:rFonts w:ascii="Times New Roman" w:eastAsia="方正仿宋_GBK" w:hAnsi="Times New Roman" w:hint="eastAsia"/>
          <w:color w:val="000000"/>
          <w:sz w:val="32"/>
          <w:szCs w:val="32"/>
        </w:rPr>
        <w:t>%</w:t>
      </w:r>
      <w:r>
        <w:rPr>
          <w:rFonts w:ascii="Times New Roman" w:eastAsia="方正仿宋_GBK" w:hAnsi="Times New Roman" w:hint="eastAsia"/>
          <w:color w:val="000000"/>
          <w:sz w:val="32"/>
          <w:szCs w:val="32"/>
        </w:rPr>
        <w:t>。</w:t>
      </w:r>
      <w:r>
        <w:rPr>
          <w:rFonts w:ascii="Times New Roman" w:eastAsia="方正仿宋_GBK" w:hAnsi="Times New Roman" w:hint="eastAsia"/>
          <w:sz w:val="32"/>
          <w:szCs w:val="32"/>
        </w:rPr>
        <w:t>主要是</w:t>
      </w:r>
      <w:r w:rsidR="00B621C2">
        <w:rPr>
          <w:rFonts w:eastAsia="方正仿宋_GBK" w:hint="eastAsia"/>
          <w:sz w:val="32"/>
          <w:szCs w:val="32"/>
        </w:rPr>
        <w:t>落实过紧日子要求，</w:t>
      </w:r>
      <w:r w:rsidR="006D6E9E">
        <w:rPr>
          <w:rFonts w:eastAsia="方正仿宋_GBK" w:hint="eastAsia"/>
          <w:sz w:val="32"/>
          <w:szCs w:val="32"/>
        </w:rPr>
        <w:t>进一步</w:t>
      </w:r>
      <w:r w:rsidR="00B621C2">
        <w:rPr>
          <w:rFonts w:eastAsia="方正仿宋_GBK" w:hint="eastAsia"/>
          <w:sz w:val="32"/>
          <w:szCs w:val="32"/>
        </w:rPr>
        <w:t>压减相关经费。</w:t>
      </w:r>
    </w:p>
    <w:p w:rsidR="009C5216" w:rsidRDefault="000A64EC" w:rsidP="00B621C2">
      <w:pPr>
        <w:spacing w:line="560" w:lineRule="exact"/>
        <w:ind w:firstLineChars="200" w:firstLine="643"/>
        <w:rPr>
          <w:rFonts w:ascii="Times New Roman" w:eastAsia="方正楷体_GBK" w:hAnsi="Times New Roman"/>
          <w:b/>
          <w:bCs/>
          <w:sz w:val="32"/>
          <w:szCs w:val="32"/>
        </w:rPr>
      </w:pPr>
      <w:r>
        <w:rPr>
          <w:rFonts w:ascii="Times New Roman" w:eastAsia="方正楷体_GBK" w:hAnsi="Times New Roman" w:hint="eastAsia"/>
          <w:b/>
          <w:bCs/>
          <w:sz w:val="32"/>
          <w:szCs w:val="32"/>
        </w:rPr>
        <w:t>（二）政府采购情况。</w:t>
      </w:r>
    </w:p>
    <w:p w:rsidR="009C5216" w:rsidRDefault="000A64E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w:t>
      </w:r>
      <w:r w:rsidR="00E26DFC">
        <w:rPr>
          <w:rFonts w:ascii="Times New Roman" w:eastAsia="方正仿宋_GBK" w:hAnsi="Times New Roman" w:hint="eastAsia"/>
          <w:sz w:val="32"/>
          <w:szCs w:val="32"/>
        </w:rPr>
        <w:t>4</w:t>
      </w:r>
      <w:r>
        <w:rPr>
          <w:rFonts w:ascii="Times New Roman" w:eastAsia="方正仿宋_GBK" w:hAnsi="Times New Roman" w:hint="eastAsia"/>
          <w:sz w:val="32"/>
          <w:szCs w:val="32"/>
        </w:rPr>
        <w:t>年</w:t>
      </w:r>
      <w:r w:rsidR="00E26DFC">
        <w:rPr>
          <w:rFonts w:eastAsia="方正仿宋_GBK" w:hint="eastAsia"/>
          <w:sz w:val="32"/>
          <w:szCs w:val="32"/>
        </w:rPr>
        <w:t>平潭</w:t>
      </w:r>
      <w:r w:rsidR="00E26DFC">
        <w:rPr>
          <w:rFonts w:ascii="Times New Roman" w:eastAsia="方正仿宋_GBK" w:hAnsi="Times New Roman" w:hint="eastAsia"/>
          <w:sz w:val="32"/>
          <w:szCs w:val="32"/>
        </w:rPr>
        <w:t>海关</w:t>
      </w:r>
      <w:r>
        <w:rPr>
          <w:rFonts w:ascii="Times New Roman" w:eastAsia="方正仿宋_GBK" w:hAnsi="Times New Roman" w:hint="eastAsia"/>
          <w:sz w:val="32"/>
          <w:szCs w:val="32"/>
        </w:rPr>
        <w:t>各单位政府采购预算总额</w:t>
      </w:r>
      <w:r w:rsidR="00B621C2">
        <w:rPr>
          <w:rFonts w:ascii="Times New Roman" w:eastAsia="方正仿宋_GBK" w:hAnsi="Times New Roman" w:hint="eastAsia"/>
          <w:sz w:val="32"/>
          <w:szCs w:val="32"/>
        </w:rPr>
        <w:t>31.44</w:t>
      </w:r>
      <w:r>
        <w:rPr>
          <w:rFonts w:ascii="Times New Roman" w:eastAsia="方正仿宋_GBK" w:hAnsi="Times New Roman" w:hint="eastAsia"/>
          <w:sz w:val="32"/>
          <w:szCs w:val="32"/>
        </w:rPr>
        <w:t>万元，其中：政府采购货物预算</w:t>
      </w:r>
      <w:r w:rsidR="00B621C2">
        <w:rPr>
          <w:rFonts w:ascii="Times New Roman" w:eastAsia="方正仿宋_GBK" w:hAnsi="Times New Roman" w:hint="eastAsia"/>
          <w:sz w:val="32"/>
          <w:szCs w:val="32"/>
        </w:rPr>
        <w:t>31.44</w:t>
      </w:r>
      <w:r>
        <w:rPr>
          <w:rFonts w:ascii="Times New Roman" w:eastAsia="方正仿宋_GBK" w:hAnsi="Times New Roman" w:hint="eastAsia"/>
          <w:sz w:val="32"/>
          <w:szCs w:val="32"/>
        </w:rPr>
        <w:t>万元。</w:t>
      </w:r>
    </w:p>
    <w:p w:rsidR="009C5216" w:rsidRDefault="000A64EC" w:rsidP="000A64EC">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t>（三）国有资产占有使用情况。</w:t>
      </w:r>
    </w:p>
    <w:p w:rsidR="009C5216" w:rsidRPr="001D2180" w:rsidRDefault="000A64EC">
      <w:pPr>
        <w:spacing w:line="560" w:lineRule="exact"/>
        <w:ind w:firstLineChars="200" w:firstLine="640"/>
        <w:rPr>
          <w:rFonts w:ascii="Times New Roman" w:eastAsia="方正仿宋_GBK" w:hAnsi="Times New Roman"/>
          <w:sz w:val="32"/>
          <w:szCs w:val="32"/>
          <w:highlight w:val="yellow"/>
        </w:rPr>
      </w:pPr>
      <w:r w:rsidRPr="001D2180">
        <w:rPr>
          <w:rFonts w:ascii="Times New Roman" w:eastAsia="方正仿宋_GBK" w:hAnsi="Times New Roman" w:hint="eastAsia"/>
          <w:sz w:val="32"/>
          <w:szCs w:val="32"/>
        </w:rPr>
        <w:t>截至</w:t>
      </w:r>
      <w:r w:rsidRPr="001D2180">
        <w:rPr>
          <w:rFonts w:ascii="Times New Roman" w:eastAsia="方正仿宋_GBK" w:hAnsi="Times New Roman" w:hint="eastAsia"/>
          <w:sz w:val="32"/>
          <w:szCs w:val="32"/>
        </w:rPr>
        <w:t>202</w:t>
      </w:r>
      <w:r w:rsidR="006D6E9E" w:rsidRPr="001D2180">
        <w:rPr>
          <w:rFonts w:ascii="Times New Roman" w:eastAsia="方正仿宋_GBK" w:hAnsi="Times New Roman" w:hint="eastAsia"/>
          <w:sz w:val="32"/>
          <w:szCs w:val="32"/>
        </w:rPr>
        <w:t>3</w:t>
      </w:r>
      <w:r w:rsidRPr="001D2180">
        <w:rPr>
          <w:rFonts w:ascii="Times New Roman" w:eastAsia="方正仿宋_GBK" w:hAnsi="Times New Roman" w:hint="eastAsia"/>
          <w:sz w:val="32"/>
          <w:szCs w:val="32"/>
        </w:rPr>
        <w:t>年</w:t>
      </w:r>
      <w:r w:rsidR="0048401C" w:rsidRPr="001D2180">
        <w:rPr>
          <w:rFonts w:ascii="Times New Roman" w:eastAsia="方正仿宋_GBK" w:hAnsi="Times New Roman" w:hint="eastAsia"/>
          <w:sz w:val="32"/>
          <w:szCs w:val="32"/>
        </w:rPr>
        <w:t>8</w:t>
      </w:r>
      <w:r w:rsidRPr="001D2180">
        <w:rPr>
          <w:rFonts w:ascii="Times New Roman" w:eastAsia="方正仿宋_GBK" w:hAnsi="Times New Roman" w:hint="eastAsia"/>
          <w:sz w:val="32"/>
          <w:szCs w:val="32"/>
        </w:rPr>
        <w:t>月</w:t>
      </w:r>
      <w:r w:rsidRPr="001D2180">
        <w:rPr>
          <w:rFonts w:ascii="Times New Roman" w:eastAsia="方正仿宋_GBK" w:hAnsi="Times New Roman" w:hint="eastAsia"/>
          <w:sz w:val="32"/>
          <w:szCs w:val="32"/>
        </w:rPr>
        <w:t>31</w:t>
      </w:r>
      <w:r w:rsidRPr="001D2180">
        <w:rPr>
          <w:rFonts w:ascii="Times New Roman" w:eastAsia="方正仿宋_GBK" w:hAnsi="Times New Roman" w:hint="eastAsia"/>
          <w:sz w:val="32"/>
          <w:szCs w:val="32"/>
        </w:rPr>
        <w:t>日，</w:t>
      </w:r>
      <w:r w:rsidR="0048401C" w:rsidRPr="001D2180">
        <w:rPr>
          <w:rFonts w:ascii="Times New Roman" w:eastAsia="方正仿宋_GBK" w:hAnsi="Times New Roman" w:hint="eastAsia"/>
          <w:sz w:val="32"/>
          <w:szCs w:val="32"/>
        </w:rPr>
        <w:t>平潭海关</w:t>
      </w:r>
      <w:r w:rsidRPr="001D2180">
        <w:rPr>
          <w:rFonts w:ascii="Times New Roman" w:eastAsia="方正仿宋_GBK" w:hAnsi="Times New Roman" w:hint="eastAsia"/>
          <w:sz w:val="32"/>
          <w:szCs w:val="32"/>
        </w:rPr>
        <w:t>共有车辆</w:t>
      </w:r>
      <w:r w:rsidR="0048401C" w:rsidRPr="001D2180">
        <w:rPr>
          <w:rFonts w:ascii="Times New Roman" w:eastAsia="方正仿宋_GBK" w:hAnsi="Times New Roman" w:hint="eastAsia"/>
          <w:sz w:val="32"/>
          <w:szCs w:val="32"/>
        </w:rPr>
        <w:t>13</w:t>
      </w:r>
      <w:r w:rsidRPr="001D2180">
        <w:rPr>
          <w:rFonts w:ascii="Times New Roman" w:eastAsia="方正仿宋_GBK" w:hAnsi="Times New Roman" w:hint="eastAsia"/>
          <w:sz w:val="32"/>
          <w:szCs w:val="32"/>
        </w:rPr>
        <w:t>辆，其中，机要通信用车</w:t>
      </w:r>
      <w:r w:rsidR="0048401C" w:rsidRPr="001D2180">
        <w:rPr>
          <w:rFonts w:ascii="Times New Roman" w:eastAsia="方正仿宋_GBK" w:hAnsi="Times New Roman" w:hint="eastAsia"/>
          <w:sz w:val="32"/>
          <w:szCs w:val="32"/>
        </w:rPr>
        <w:t>2</w:t>
      </w:r>
      <w:r w:rsidRPr="001D2180">
        <w:rPr>
          <w:rFonts w:ascii="Times New Roman" w:eastAsia="方正仿宋_GBK" w:hAnsi="Times New Roman" w:hint="eastAsia"/>
          <w:sz w:val="32"/>
          <w:szCs w:val="32"/>
        </w:rPr>
        <w:t>辆、应急保障用车</w:t>
      </w:r>
      <w:r w:rsidR="0048401C" w:rsidRPr="001D2180">
        <w:rPr>
          <w:rFonts w:ascii="Times New Roman" w:eastAsia="方正仿宋_GBK" w:hAnsi="Times New Roman" w:hint="eastAsia"/>
          <w:sz w:val="32"/>
          <w:szCs w:val="32"/>
        </w:rPr>
        <w:t>1</w:t>
      </w:r>
      <w:r w:rsidR="0048401C" w:rsidRPr="001D2180">
        <w:rPr>
          <w:rFonts w:ascii="Times New Roman" w:eastAsia="方正仿宋_GBK" w:hAnsi="Times New Roman" w:hint="eastAsia"/>
          <w:sz w:val="32"/>
          <w:szCs w:val="32"/>
        </w:rPr>
        <w:t>辆</w:t>
      </w:r>
      <w:r w:rsidRPr="001D2180">
        <w:rPr>
          <w:rFonts w:ascii="Times New Roman" w:eastAsia="方正仿宋_GBK" w:hAnsi="Times New Roman"/>
          <w:sz w:val="32"/>
          <w:szCs w:val="32"/>
        </w:rPr>
        <w:t>、</w:t>
      </w:r>
      <w:r w:rsidRPr="001D2180">
        <w:rPr>
          <w:rFonts w:ascii="Times New Roman" w:eastAsia="方正仿宋_GBK" w:hAnsi="Times New Roman" w:hint="eastAsia"/>
          <w:sz w:val="32"/>
          <w:szCs w:val="32"/>
        </w:rPr>
        <w:t>执法执勤用车</w:t>
      </w:r>
      <w:r w:rsidR="0048401C" w:rsidRPr="001D2180">
        <w:rPr>
          <w:rFonts w:ascii="Times New Roman" w:eastAsia="方正仿宋_GBK" w:hAnsi="Times New Roman" w:hint="eastAsia"/>
          <w:sz w:val="32"/>
          <w:szCs w:val="32"/>
        </w:rPr>
        <w:t>10</w:t>
      </w:r>
      <w:r w:rsidRPr="001D2180">
        <w:rPr>
          <w:rFonts w:ascii="Times New Roman" w:eastAsia="方正仿宋_GBK" w:hAnsi="Times New Roman" w:hint="eastAsia"/>
          <w:sz w:val="32"/>
          <w:szCs w:val="32"/>
        </w:rPr>
        <w:t>辆。单位价值</w:t>
      </w:r>
      <w:r w:rsidRPr="001D2180">
        <w:rPr>
          <w:rFonts w:ascii="Times New Roman" w:eastAsia="方正仿宋_GBK" w:hAnsi="Times New Roman" w:hint="eastAsia"/>
          <w:sz w:val="32"/>
          <w:szCs w:val="32"/>
        </w:rPr>
        <w:t>100</w:t>
      </w:r>
      <w:r w:rsidRPr="001D2180">
        <w:rPr>
          <w:rFonts w:ascii="Times New Roman" w:eastAsia="方正仿宋_GBK" w:hAnsi="Times New Roman" w:hint="eastAsia"/>
          <w:sz w:val="32"/>
          <w:szCs w:val="32"/>
        </w:rPr>
        <w:t>万元以上的设备</w:t>
      </w:r>
      <w:r w:rsidR="0048401C" w:rsidRPr="001D2180">
        <w:rPr>
          <w:rFonts w:ascii="Times New Roman" w:eastAsia="方正仿宋_GBK" w:hAnsi="Times New Roman" w:hint="eastAsia"/>
          <w:sz w:val="32"/>
          <w:szCs w:val="32"/>
        </w:rPr>
        <w:t>7</w:t>
      </w:r>
      <w:r w:rsidRPr="001D2180">
        <w:rPr>
          <w:rFonts w:ascii="Times New Roman" w:eastAsia="方正仿宋_GBK" w:hAnsi="Times New Roman" w:hint="eastAsia"/>
          <w:sz w:val="32"/>
          <w:szCs w:val="32"/>
        </w:rPr>
        <w:t>台（套）。</w:t>
      </w:r>
    </w:p>
    <w:p w:rsidR="009C5216" w:rsidRPr="001D2180" w:rsidRDefault="000A64EC">
      <w:pPr>
        <w:spacing w:line="560" w:lineRule="exact"/>
        <w:ind w:firstLineChars="200" w:firstLine="640"/>
        <w:rPr>
          <w:rFonts w:ascii="Times New Roman" w:eastAsia="方正仿宋_GBK" w:hAnsi="Times New Roman"/>
          <w:sz w:val="32"/>
          <w:szCs w:val="32"/>
        </w:rPr>
      </w:pPr>
      <w:r w:rsidRPr="001D2180">
        <w:rPr>
          <w:rFonts w:ascii="Times New Roman" w:eastAsia="方正仿宋_GBK" w:hAnsi="Times New Roman" w:hint="eastAsia"/>
          <w:sz w:val="32"/>
          <w:szCs w:val="32"/>
        </w:rPr>
        <w:t>202</w:t>
      </w:r>
      <w:r w:rsidR="00E26DFC">
        <w:rPr>
          <w:rFonts w:ascii="Times New Roman" w:eastAsia="方正仿宋_GBK" w:hAnsi="Times New Roman" w:hint="eastAsia"/>
          <w:sz w:val="32"/>
          <w:szCs w:val="32"/>
        </w:rPr>
        <w:t>4</w:t>
      </w:r>
      <w:r w:rsidRPr="001D2180">
        <w:rPr>
          <w:rFonts w:ascii="Times New Roman" w:eastAsia="方正仿宋_GBK" w:hAnsi="Times New Roman" w:hint="eastAsia"/>
          <w:sz w:val="32"/>
          <w:szCs w:val="32"/>
        </w:rPr>
        <w:t>年部门预算安排购置车辆</w:t>
      </w:r>
      <w:r w:rsidR="0048401C" w:rsidRPr="001D2180">
        <w:rPr>
          <w:rFonts w:ascii="Times New Roman" w:eastAsia="方正仿宋_GBK" w:hAnsi="Times New Roman" w:hint="eastAsia"/>
          <w:sz w:val="32"/>
          <w:szCs w:val="32"/>
        </w:rPr>
        <w:t>1</w:t>
      </w:r>
      <w:r w:rsidRPr="001D2180">
        <w:rPr>
          <w:rFonts w:ascii="Times New Roman" w:eastAsia="方正仿宋_GBK" w:hAnsi="Times New Roman" w:hint="eastAsia"/>
          <w:sz w:val="32"/>
          <w:szCs w:val="32"/>
        </w:rPr>
        <w:t>辆，其中，执法执勤用车</w:t>
      </w:r>
      <w:r w:rsidR="001D2180" w:rsidRPr="001D2180">
        <w:rPr>
          <w:rFonts w:ascii="Times New Roman" w:eastAsia="方正仿宋_GBK" w:hAnsi="Times New Roman" w:hint="eastAsia"/>
          <w:sz w:val="32"/>
          <w:szCs w:val="32"/>
        </w:rPr>
        <w:t>1</w:t>
      </w:r>
      <w:r w:rsidRPr="001D2180">
        <w:rPr>
          <w:rFonts w:ascii="Times New Roman" w:eastAsia="方正仿宋_GBK" w:hAnsi="Times New Roman" w:hint="eastAsia"/>
          <w:sz w:val="32"/>
          <w:szCs w:val="32"/>
        </w:rPr>
        <w:t>辆。</w:t>
      </w:r>
      <w:r w:rsidR="00E26DFC">
        <w:rPr>
          <w:rFonts w:ascii="Times New Roman" w:eastAsia="方正仿宋_GBK" w:hAnsi="Times New Roman" w:hint="eastAsia"/>
          <w:sz w:val="32"/>
          <w:szCs w:val="32"/>
        </w:rPr>
        <w:t>2024</w:t>
      </w:r>
      <w:r w:rsidR="00E26DFC">
        <w:rPr>
          <w:rFonts w:ascii="Times New Roman" w:eastAsia="方正仿宋_GBK" w:hAnsi="Times New Roman" w:hint="eastAsia"/>
          <w:sz w:val="32"/>
          <w:szCs w:val="32"/>
        </w:rPr>
        <w:t>年拟报废一辆执法执勤用车。</w:t>
      </w:r>
    </w:p>
    <w:p w:rsidR="009C5216" w:rsidRDefault="000A64EC" w:rsidP="000A64EC">
      <w:pPr>
        <w:spacing w:line="560" w:lineRule="exact"/>
        <w:ind w:firstLineChars="200" w:firstLine="643"/>
        <w:jc w:val="left"/>
        <w:rPr>
          <w:rFonts w:ascii="Times New Roman" w:eastAsia="方正楷体_GBK" w:hAnsi="Times New Roman"/>
          <w:b/>
          <w:bCs/>
          <w:sz w:val="32"/>
          <w:szCs w:val="32"/>
        </w:rPr>
      </w:pPr>
      <w:r>
        <w:rPr>
          <w:rFonts w:ascii="Times New Roman" w:eastAsia="方正楷体_GBK" w:hAnsi="Times New Roman" w:hint="eastAsia"/>
          <w:b/>
          <w:bCs/>
          <w:sz w:val="32"/>
          <w:szCs w:val="32"/>
        </w:rPr>
        <w:t>（四）预算绩效情况说明。</w:t>
      </w:r>
    </w:p>
    <w:p w:rsidR="009C5216" w:rsidRPr="0057118B" w:rsidRDefault="00E26DFC">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2024</w:t>
      </w:r>
      <w:r w:rsidR="000A64EC" w:rsidRPr="0057118B">
        <w:rPr>
          <w:rFonts w:ascii="Times New Roman" w:eastAsia="方正仿宋_GBK" w:hAnsi="Times New Roman" w:hint="eastAsia"/>
          <w:sz w:val="32"/>
          <w:szCs w:val="32"/>
        </w:rPr>
        <w:t>年对</w:t>
      </w:r>
      <w:r w:rsidR="001D2180" w:rsidRPr="0057118B">
        <w:rPr>
          <w:rFonts w:ascii="Times New Roman" w:eastAsia="方正仿宋_GBK" w:hAnsi="Times New Roman" w:hint="eastAsia"/>
          <w:sz w:val="32"/>
          <w:szCs w:val="32"/>
        </w:rPr>
        <w:t>平潭海关</w:t>
      </w:r>
      <w:r w:rsidR="000A64EC" w:rsidRPr="0057118B">
        <w:rPr>
          <w:rFonts w:ascii="Times New Roman" w:eastAsia="方正仿宋_GBK" w:hAnsi="Times New Roman" w:hint="eastAsia"/>
          <w:sz w:val="32"/>
          <w:szCs w:val="32"/>
        </w:rPr>
        <w:t>一般公共预算拨款项目全面实施绩效目标管理，涉及一般公共预算当年拨款</w:t>
      </w:r>
      <w:r w:rsidR="0057118B" w:rsidRPr="0057118B">
        <w:rPr>
          <w:rFonts w:ascii="Times New Roman" w:eastAsia="方正仿宋_GBK" w:hAnsi="Times New Roman" w:hint="eastAsia"/>
          <w:sz w:val="32"/>
          <w:szCs w:val="32"/>
        </w:rPr>
        <w:t>404.59</w:t>
      </w:r>
      <w:r w:rsidR="000A64EC" w:rsidRPr="0057118B">
        <w:rPr>
          <w:rFonts w:ascii="Times New Roman" w:eastAsia="方正仿宋_GBK" w:hAnsi="Times New Roman" w:hint="eastAsia"/>
          <w:sz w:val="32"/>
          <w:szCs w:val="32"/>
        </w:rPr>
        <w:t>万元，</w:t>
      </w:r>
      <w:proofErr w:type="gramStart"/>
      <w:r w:rsidR="000A64EC" w:rsidRPr="0057118B">
        <w:rPr>
          <w:rFonts w:ascii="Times New Roman" w:eastAsia="方正仿宋_GBK" w:hAnsi="Times New Roman" w:hint="eastAsia"/>
          <w:sz w:val="32"/>
          <w:szCs w:val="32"/>
        </w:rPr>
        <w:t>一级项目</w:t>
      </w:r>
      <w:proofErr w:type="gramEnd"/>
      <w:r w:rsidR="0057118B" w:rsidRPr="0057118B">
        <w:rPr>
          <w:rFonts w:ascii="Times New Roman" w:eastAsia="方正仿宋_GBK" w:hAnsi="Times New Roman" w:hint="eastAsia"/>
          <w:sz w:val="32"/>
          <w:szCs w:val="32"/>
        </w:rPr>
        <w:t>5</w:t>
      </w:r>
      <w:r w:rsidR="000A64EC" w:rsidRPr="0057118B">
        <w:rPr>
          <w:rFonts w:ascii="Times New Roman" w:eastAsia="方正仿宋_GBK" w:hAnsi="Times New Roman" w:hint="eastAsia"/>
          <w:sz w:val="32"/>
          <w:szCs w:val="32"/>
        </w:rPr>
        <w:t>个，二级项目</w:t>
      </w:r>
      <w:r w:rsidR="001D2180" w:rsidRPr="0057118B">
        <w:rPr>
          <w:rFonts w:ascii="Times New Roman" w:eastAsia="方正仿宋_GBK" w:hAnsi="Times New Roman" w:hint="eastAsia"/>
          <w:sz w:val="32"/>
          <w:szCs w:val="32"/>
        </w:rPr>
        <w:t>9</w:t>
      </w:r>
      <w:r w:rsidR="000A64EC" w:rsidRPr="0057118B">
        <w:rPr>
          <w:rFonts w:ascii="Times New Roman" w:eastAsia="方正仿宋_GBK" w:hAnsi="Times New Roman" w:hint="eastAsia"/>
          <w:sz w:val="32"/>
          <w:szCs w:val="32"/>
        </w:rPr>
        <w:t>个。</w:t>
      </w:r>
    </w:p>
    <w:p w:rsidR="009C5216" w:rsidRDefault="009C5216" w:rsidP="0057118B">
      <w:pPr>
        <w:rPr>
          <w:rFonts w:ascii="Times New Roman" w:eastAsia="方正仿宋_GBK" w:hAnsi="Times New Roman"/>
          <w:sz w:val="32"/>
          <w:szCs w:val="32"/>
        </w:rPr>
      </w:pPr>
    </w:p>
    <w:p w:rsidR="009C5216" w:rsidRDefault="009C5216">
      <w:pPr>
        <w:jc w:val="center"/>
        <w:rPr>
          <w:rFonts w:ascii="Times New Roman" w:hAnsi="Times New Roman"/>
          <w:b/>
          <w:sz w:val="32"/>
          <w:szCs w:val="32"/>
        </w:rPr>
      </w:pPr>
    </w:p>
    <w:p w:rsidR="009C5216" w:rsidRDefault="000A64EC">
      <w:pPr>
        <w:jc w:val="center"/>
        <w:rPr>
          <w:rFonts w:ascii="Times New Roman" w:hAnsi="Times New Roman"/>
          <w:b/>
          <w:sz w:val="32"/>
          <w:szCs w:val="32"/>
        </w:rPr>
      </w:pPr>
      <w:r>
        <w:rPr>
          <w:rFonts w:ascii="Times New Roman" w:hAnsi="Times New Roman" w:hint="eastAsia"/>
          <w:b/>
          <w:sz w:val="32"/>
          <w:szCs w:val="32"/>
        </w:rPr>
        <w:t xml:space="preserve"> </w:t>
      </w:r>
    </w:p>
    <w:p w:rsidR="009C5216" w:rsidRDefault="009C5216">
      <w:pPr>
        <w:jc w:val="center"/>
        <w:rPr>
          <w:rFonts w:ascii="Times New Roman" w:hAnsi="Times New Roman"/>
          <w:b/>
          <w:sz w:val="32"/>
          <w:szCs w:val="32"/>
        </w:rPr>
      </w:pPr>
    </w:p>
    <w:p w:rsidR="009C5216" w:rsidRDefault="009C5216">
      <w:pPr>
        <w:jc w:val="center"/>
        <w:rPr>
          <w:rFonts w:ascii="Times New Roman" w:hAnsi="Times New Roman"/>
          <w:b/>
          <w:sz w:val="32"/>
          <w:szCs w:val="32"/>
        </w:rPr>
      </w:pPr>
    </w:p>
    <w:p w:rsidR="009C5216" w:rsidRDefault="009C5216">
      <w:pPr>
        <w:jc w:val="center"/>
        <w:rPr>
          <w:rFonts w:ascii="Times New Roman" w:hAnsi="Times New Roman"/>
          <w:b/>
          <w:sz w:val="32"/>
          <w:szCs w:val="32"/>
        </w:rPr>
      </w:pPr>
    </w:p>
    <w:p w:rsidR="009C5216" w:rsidRDefault="009C5216">
      <w:pPr>
        <w:jc w:val="center"/>
        <w:rPr>
          <w:rFonts w:ascii="Times New Roman" w:hAnsi="Times New Roman"/>
          <w:b/>
          <w:sz w:val="32"/>
          <w:szCs w:val="32"/>
        </w:rPr>
      </w:pPr>
    </w:p>
    <w:p w:rsidR="009C5216" w:rsidRDefault="009C5216">
      <w:pPr>
        <w:jc w:val="center"/>
        <w:rPr>
          <w:rFonts w:ascii="Times New Roman" w:hAnsi="Times New Roman"/>
          <w:b/>
          <w:sz w:val="32"/>
          <w:szCs w:val="32"/>
        </w:rPr>
      </w:pPr>
    </w:p>
    <w:p w:rsidR="009C5216" w:rsidRDefault="000A64EC">
      <w:pPr>
        <w:jc w:val="center"/>
        <w:rPr>
          <w:rFonts w:ascii="Times New Roman" w:hAnsi="Times New Roman"/>
          <w:b/>
          <w:sz w:val="32"/>
          <w:szCs w:val="32"/>
        </w:rPr>
      </w:pPr>
      <w:r>
        <w:rPr>
          <w:rFonts w:ascii="Times New Roman" w:hAnsi="Times New Roman" w:hint="eastAsia"/>
          <w:b/>
          <w:sz w:val="32"/>
          <w:szCs w:val="32"/>
        </w:rPr>
        <w:t xml:space="preserve"> </w:t>
      </w:r>
    </w:p>
    <w:p w:rsidR="009C5216" w:rsidRDefault="000A64EC">
      <w:pPr>
        <w:jc w:val="center"/>
        <w:rPr>
          <w:rFonts w:ascii="Times New Roman" w:hAnsi="Times New Roman"/>
          <w:b/>
          <w:sz w:val="84"/>
          <w:szCs w:val="84"/>
        </w:rPr>
      </w:pPr>
      <w:r>
        <w:rPr>
          <w:rFonts w:ascii="Times New Roman" w:hAnsi="Times New Roman" w:hint="eastAsia"/>
          <w:b/>
          <w:sz w:val="84"/>
          <w:szCs w:val="84"/>
        </w:rPr>
        <w:t>第四部分</w:t>
      </w:r>
      <w:r>
        <w:rPr>
          <w:rFonts w:ascii="Times New Roman" w:hAnsi="Times New Roman"/>
          <w:b/>
          <w:sz w:val="84"/>
          <w:szCs w:val="84"/>
        </w:rPr>
        <w:t xml:space="preserve">  </w:t>
      </w:r>
    </w:p>
    <w:p w:rsidR="009C5216" w:rsidRDefault="000A64EC">
      <w:pPr>
        <w:jc w:val="center"/>
        <w:rPr>
          <w:rFonts w:ascii="Times New Roman" w:hAnsi="Times New Roman"/>
          <w:b/>
          <w:sz w:val="84"/>
          <w:szCs w:val="84"/>
        </w:rPr>
      </w:pPr>
      <w:r>
        <w:rPr>
          <w:rFonts w:ascii="Times New Roman" w:hAnsi="Times New Roman" w:hint="eastAsia"/>
          <w:b/>
          <w:sz w:val="84"/>
          <w:szCs w:val="84"/>
        </w:rPr>
        <w:t>名词解释</w:t>
      </w:r>
    </w:p>
    <w:p w:rsidR="009C5216" w:rsidRDefault="009C5216">
      <w:pPr>
        <w:rPr>
          <w:rFonts w:ascii="Times New Roman" w:hAnsi="Times New Roman"/>
          <w:b/>
          <w:sz w:val="84"/>
          <w:szCs w:val="84"/>
        </w:rPr>
        <w:sectPr w:rsidR="009C5216">
          <w:pgSz w:w="11906" w:h="16838"/>
          <w:pgMar w:top="1440" w:right="1800" w:bottom="1440" w:left="1800" w:header="851" w:footer="992" w:gutter="0"/>
          <w:cols w:space="720"/>
          <w:docGrid w:type="lines" w:linePitch="312"/>
        </w:sectPr>
      </w:pP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lastRenderedPageBreak/>
        <w:t>一、一般公共预算拨款收入</w:t>
      </w:r>
      <w:r>
        <w:rPr>
          <w:rFonts w:ascii="Times New Roman" w:eastAsia="方正仿宋_GBK" w:hAnsi="Times New Roman" w:hint="eastAsia"/>
          <w:sz w:val="32"/>
          <w:szCs w:val="32"/>
        </w:rPr>
        <w:t>：指中央财政当年拨付的资金。</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二、事业收入</w:t>
      </w:r>
      <w:r>
        <w:rPr>
          <w:rFonts w:ascii="Times New Roman" w:eastAsia="方正仿宋_GBK" w:hAnsi="Times New Roman" w:hint="eastAsia"/>
          <w:sz w:val="32"/>
          <w:szCs w:val="32"/>
        </w:rPr>
        <w:t>：指海关系统所属事业单位开展专业业务活动及辅助活动取得的收入。</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三、事业单位经营收入</w:t>
      </w:r>
      <w:r>
        <w:rPr>
          <w:rFonts w:ascii="Times New Roman" w:eastAsia="方正仿宋_GBK" w:hAnsi="Times New Roman" w:hint="eastAsia"/>
          <w:sz w:val="32"/>
          <w:szCs w:val="32"/>
        </w:rPr>
        <w:t>：指海关系统所属事业单位在专业业务活动及辅助活动之外，开展非独立核算经营活动取得的收入。</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四、其他收入</w:t>
      </w:r>
      <w:r>
        <w:rPr>
          <w:rFonts w:ascii="Times New Roman" w:eastAsia="方正仿宋_GBK" w:hAnsi="Times New Roman" w:hint="eastAsia"/>
          <w:sz w:val="32"/>
          <w:szCs w:val="32"/>
        </w:rPr>
        <w:t>：指海关系统取得的除上述财政拨款收入、事业收入、事业单位经营收入等以外的收入。</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五、使用非财政拨款结余</w:t>
      </w:r>
      <w:r>
        <w:rPr>
          <w:rFonts w:ascii="Times New Roman" w:eastAsia="方正仿宋_GBK" w:hAnsi="Times New Roman" w:hint="eastAsia"/>
          <w:sz w:val="32"/>
          <w:szCs w:val="32"/>
        </w:rPr>
        <w:t>：指海关系统所属事业单位预计收入小于支出时，用非财政拨款结余弥补本年度收支差额的数额。</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六、上年结转</w:t>
      </w:r>
      <w:r>
        <w:rPr>
          <w:rFonts w:ascii="Times New Roman" w:eastAsia="方正仿宋_GBK" w:hAnsi="Times New Roman" w:hint="eastAsia"/>
          <w:sz w:val="32"/>
          <w:szCs w:val="32"/>
        </w:rPr>
        <w:t>：指以前年度尚未完成、结转到本年仍按原规定用途继续使用的资金等。</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七、一般公共服务支出（类）海关事务（款）</w:t>
      </w:r>
      <w:r>
        <w:rPr>
          <w:rFonts w:ascii="Times New Roman" w:eastAsia="方正仿宋_GBK" w:hAnsi="Times New Roman" w:hint="eastAsia"/>
          <w:sz w:val="32"/>
          <w:szCs w:val="32"/>
        </w:rPr>
        <w:t>：反映海关用于系统行政和事业单位的基本支出及完成专项业务工作的项目支出。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（一）行政运行（项）</w:t>
      </w:r>
      <w:r>
        <w:rPr>
          <w:rFonts w:ascii="Times New Roman" w:eastAsia="方正仿宋_GBK" w:hAnsi="Times New Roman" w:hint="eastAsia"/>
          <w:sz w:val="32"/>
          <w:szCs w:val="32"/>
        </w:rPr>
        <w:t>：反映海关系统行政单位（包括实行公务员管理的事业单位）的基本支出。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（二）一般行政管理事务（项）</w:t>
      </w:r>
      <w:r>
        <w:rPr>
          <w:rFonts w:ascii="Times New Roman" w:eastAsia="方正仿宋_GBK" w:hAnsi="Times New Roman" w:hint="eastAsia"/>
          <w:sz w:val="32"/>
          <w:szCs w:val="32"/>
        </w:rPr>
        <w:t>：反映海关系统行政单位（包括实行公务员管理的事业单位）未单独设置项级科目的其他项目支出。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（三）机关服务（项）</w:t>
      </w:r>
      <w:r>
        <w:rPr>
          <w:rFonts w:ascii="Times New Roman" w:eastAsia="方正仿宋_GBK" w:hAnsi="Times New Roman" w:hint="eastAsia"/>
          <w:sz w:val="32"/>
          <w:szCs w:val="32"/>
        </w:rPr>
        <w:t>：反映海关系统为行政单位（包括实行公务员管理的事业单位）提供后勤服务的各类后勤服</w:t>
      </w:r>
      <w:r>
        <w:rPr>
          <w:rFonts w:ascii="Times New Roman" w:eastAsia="方正仿宋_GBK" w:hAnsi="Times New Roman" w:hint="eastAsia"/>
          <w:sz w:val="32"/>
          <w:szCs w:val="32"/>
        </w:rPr>
        <w:lastRenderedPageBreak/>
        <w:t>务中心、医务室等附属事业单位的支出。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（四）缉私办案（项）</w:t>
      </w:r>
      <w:r>
        <w:rPr>
          <w:rFonts w:ascii="Times New Roman" w:eastAsia="方正仿宋_GBK" w:hAnsi="Times New Roman" w:hint="eastAsia"/>
          <w:sz w:val="32"/>
          <w:szCs w:val="32"/>
        </w:rPr>
        <w:t>：反映海关用于缉私办案方面的支出。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（五）口岸管理（项）</w:t>
      </w:r>
      <w:r>
        <w:rPr>
          <w:rFonts w:ascii="Times New Roman" w:eastAsia="方正仿宋_GBK" w:hAnsi="Times New Roman" w:hint="eastAsia"/>
          <w:sz w:val="32"/>
          <w:szCs w:val="32"/>
        </w:rPr>
        <w:t>：反映口岸业务管理及</w:t>
      </w:r>
      <w:proofErr w:type="gramStart"/>
      <w:r>
        <w:rPr>
          <w:rFonts w:ascii="Times New Roman" w:eastAsia="方正仿宋_GBK" w:hAnsi="Times New Roman" w:hint="eastAsia"/>
          <w:sz w:val="32"/>
          <w:szCs w:val="32"/>
        </w:rPr>
        <w:t>电子口岸</w:t>
      </w:r>
      <w:proofErr w:type="gramEnd"/>
      <w:r>
        <w:rPr>
          <w:rFonts w:ascii="Times New Roman" w:eastAsia="方正仿宋_GBK" w:hAnsi="Times New Roman" w:hint="eastAsia"/>
          <w:sz w:val="32"/>
          <w:szCs w:val="32"/>
        </w:rPr>
        <w:t>建设、运行维护方面的支出。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（六）信息化建设（项）</w:t>
      </w:r>
      <w:r>
        <w:rPr>
          <w:rFonts w:ascii="Times New Roman" w:eastAsia="方正仿宋_GBK" w:hAnsi="Times New Roman" w:hint="eastAsia"/>
          <w:sz w:val="32"/>
          <w:szCs w:val="32"/>
        </w:rPr>
        <w:t>：反映海关系统用于信息化建设及运行维护等方面的支出。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（七）海关关务（项）</w:t>
      </w:r>
      <w:r>
        <w:rPr>
          <w:rFonts w:ascii="Times New Roman" w:eastAsia="方正仿宋_GBK" w:hAnsi="Times New Roman" w:hint="eastAsia"/>
          <w:sz w:val="32"/>
          <w:szCs w:val="32"/>
        </w:rPr>
        <w:t>：反映为海关行政执法提供业务保障、支持能力以及基础设施建设、设备设施运维等方面的支出。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（八）关税征管（项）</w:t>
      </w:r>
      <w:r>
        <w:rPr>
          <w:rFonts w:ascii="Times New Roman" w:eastAsia="方正仿宋_GBK" w:hAnsi="Times New Roman" w:hint="eastAsia"/>
          <w:sz w:val="32"/>
          <w:szCs w:val="32"/>
        </w:rPr>
        <w:t>：反映海关系统用于关税及其他税费征管方面的支出。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（九）海关监管（项）</w:t>
      </w:r>
      <w:r>
        <w:rPr>
          <w:rFonts w:ascii="Times New Roman" w:eastAsia="方正仿宋_GBK" w:hAnsi="Times New Roman" w:hint="eastAsia"/>
          <w:sz w:val="32"/>
          <w:szCs w:val="32"/>
        </w:rPr>
        <w:t>：反映海关系统用于监管执法、业务管理及相关设备、技术支持方面的支出。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（十）检验检疫（项）</w:t>
      </w:r>
      <w:r>
        <w:rPr>
          <w:rFonts w:ascii="Times New Roman" w:eastAsia="方正仿宋_GBK" w:hAnsi="Times New Roman" w:hint="eastAsia"/>
          <w:sz w:val="32"/>
          <w:szCs w:val="32"/>
        </w:rPr>
        <w:t>：反映海关系统用于出入境检验检疫行政执法、业务管理及相关技术支持方面的支出。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（十一）事业运行（项）</w:t>
      </w:r>
      <w:r>
        <w:rPr>
          <w:rFonts w:ascii="Times New Roman" w:eastAsia="方正仿宋_GBK" w:hAnsi="Times New Roman" w:hint="eastAsia"/>
          <w:sz w:val="32"/>
          <w:szCs w:val="32"/>
        </w:rPr>
        <w:t>：反映海关事业单位的基本支出，不包括行政单位（包括实行公务员管理的事业单位）后勤服务中心、医务室等附属事业单位。</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（十二）其他海关事务支出（项）</w:t>
      </w:r>
      <w:r>
        <w:rPr>
          <w:rFonts w:ascii="Times New Roman" w:eastAsia="方正仿宋_GBK" w:hAnsi="Times New Roman" w:hint="eastAsia"/>
          <w:sz w:val="32"/>
          <w:szCs w:val="32"/>
        </w:rPr>
        <w:t>：反映除上述项目以外其他海关事务方面的支出。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（十三）派驻派出机构（项）</w:t>
      </w:r>
      <w:r>
        <w:rPr>
          <w:rFonts w:ascii="Times New Roman" w:eastAsia="方正仿宋_GBK" w:hAnsi="Times New Roman" w:hint="eastAsia"/>
          <w:sz w:val="32"/>
          <w:szCs w:val="32"/>
        </w:rPr>
        <w:t>：指中央纪委国家监委驻海关总署开展工作的专项业务支出。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八、外交支出（类）对外援助（款）对外援助（项）</w:t>
      </w:r>
      <w:r>
        <w:rPr>
          <w:rFonts w:ascii="Times New Roman" w:eastAsia="方正仿宋_GBK" w:hAnsi="Times New Roman" w:hint="eastAsia"/>
          <w:sz w:val="32"/>
          <w:szCs w:val="32"/>
        </w:rPr>
        <w:t>：</w:t>
      </w:r>
      <w:r>
        <w:rPr>
          <w:rFonts w:ascii="Times New Roman" w:eastAsia="方正仿宋_GBK" w:hAnsi="Times New Roman" w:hint="eastAsia"/>
          <w:sz w:val="32"/>
          <w:szCs w:val="32"/>
        </w:rPr>
        <w:lastRenderedPageBreak/>
        <w:t>指对外国政府（地区）提供的各种援助和技术合作支出。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九、外交支出（类）驻外机构（款）其他驻外机构支出（项）</w:t>
      </w:r>
      <w:r>
        <w:rPr>
          <w:rFonts w:ascii="Times New Roman" w:eastAsia="方正仿宋_GBK" w:hAnsi="Times New Roman" w:hint="eastAsia"/>
          <w:sz w:val="32"/>
          <w:szCs w:val="32"/>
        </w:rPr>
        <w:t>：反映用于保障海关系统驻外机构正常运行的支出。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十、外交支出（类）国际组织（款）国际组织会费（项）</w:t>
      </w:r>
      <w:r>
        <w:rPr>
          <w:rFonts w:ascii="Times New Roman" w:eastAsia="方正仿宋_GBK" w:hAnsi="Times New Roman" w:hint="eastAsia"/>
          <w:sz w:val="32"/>
          <w:szCs w:val="32"/>
        </w:rPr>
        <w:t>：反映海关经批准参加国际组织，按国际组织规定缴纳的会费。</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十一、外交支出（类）国际组织（款）国际组织捐赠（项）</w:t>
      </w:r>
      <w:r>
        <w:rPr>
          <w:rFonts w:ascii="Times New Roman" w:eastAsia="方正仿宋_GBK" w:hAnsi="Times New Roman" w:hint="eastAsia"/>
          <w:sz w:val="32"/>
          <w:szCs w:val="32"/>
        </w:rPr>
        <w:t>：反映以我国政府或海关总署名义，向国际组织的认捐、救灾、馈赠等支出。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十二、外交支出（类）对外合作与交流（款）对外合作活动（项）</w:t>
      </w:r>
      <w:r>
        <w:rPr>
          <w:rFonts w:ascii="Times New Roman" w:eastAsia="方正仿宋_GBK" w:hAnsi="Times New Roman" w:hint="eastAsia"/>
          <w:sz w:val="32"/>
          <w:szCs w:val="32"/>
        </w:rPr>
        <w:t>：反映海关用于外交目的的对外合作方面支出。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十三、外交支出（类）其他外交支出（款）其他外交支出（项）</w:t>
      </w:r>
      <w:r>
        <w:rPr>
          <w:rFonts w:ascii="Times New Roman" w:eastAsia="方正仿宋_GBK" w:hAnsi="Times New Roman" w:hint="eastAsia"/>
          <w:sz w:val="32"/>
          <w:szCs w:val="32"/>
        </w:rPr>
        <w:t>：反映除上述项目以外其他用于外交方面的支出。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十四、公共安全支出（类）缉私警察（款）</w:t>
      </w:r>
      <w:r>
        <w:rPr>
          <w:rFonts w:ascii="Times New Roman" w:eastAsia="方正仿宋_GBK" w:hAnsi="Times New Roman" w:hint="eastAsia"/>
          <w:sz w:val="32"/>
          <w:szCs w:val="32"/>
        </w:rPr>
        <w:t>：反映海关缉私警察的基本支出及完成专项业务工作的项目支出。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十五、教育支出（类）普通教育（款）高等教育（项）</w:t>
      </w:r>
      <w:r>
        <w:rPr>
          <w:rFonts w:ascii="Times New Roman" w:eastAsia="方正仿宋_GBK" w:hAnsi="Times New Roman" w:hint="eastAsia"/>
          <w:sz w:val="32"/>
          <w:szCs w:val="32"/>
        </w:rPr>
        <w:t>：反映海关所属院校教学等方面的支出。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十六、教育支出（类）进修及培训（款）培训支出（项）</w:t>
      </w:r>
      <w:r>
        <w:rPr>
          <w:rFonts w:ascii="Times New Roman" w:eastAsia="方正仿宋_GBK" w:hAnsi="Times New Roman" w:hint="eastAsia"/>
          <w:sz w:val="32"/>
          <w:szCs w:val="32"/>
        </w:rPr>
        <w:t>：反映海关安排的用于培训的支出。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十七、社会保障和就业支出（类）行政事业单位养老支出（款）</w:t>
      </w:r>
      <w:r>
        <w:rPr>
          <w:rFonts w:ascii="Times New Roman" w:eastAsia="方正仿宋_GBK" w:hAnsi="Times New Roman" w:hint="eastAsia"/>
          <w:sz w:val="32"/>
          <w:szCs w:val="32"/>
        </w:rPr>
        <w:t>：反映用于海关行政事业单位养老方面的支出。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（一）行政单位离退休（项）</w:t>
      </w:r>
      <w:r>
        <w:rPr>
          <w:rFonts w:ascii="Times New Roman" w:eastAsia="方正仿宋_GBK" w:hAnsi="Times New Roman" w:hint="eastAsia"/>
          <w:sz w:val="32"/>
          <w:szCs w:val="32"/>
        </w:rPr>
        <w:t>：反映海关系统行政单位（包括实行公务员管理的事业单位）开支的离退休经费。</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（二）事业单位离退休（项）</w:t>
      </w:r>
      <w:r>
        <w:rPr>
          <w:rFonts w:ascii="Times New Roman" w:eastAsia="方正仿宋_GBK" w:hAnsi="Times New Roman" w:hint="eastAsia"/>
          <w:sz w:val="32"/>
          <w:szCs w:val="32"/>
        </w:rPr>
        <w:t>：反映海关系统事业单位开支的离退休经费。</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lastRenderedPageBreak/>
        <w:t>（三）离退休人员管理机构（项）</w:t>
      </w:r>
      <w:r>
        <w:rPr>
          <w:rFonts w:ascii="Times New Roman" w:eastAsia="方正仿宋_GBK" w:hAnsi="Times New Roman" w:hint="eastAsia"/>
          <w:sz w:val="32"/>
          <w:szCs w:val="32"/>
        </w:rPr>
        <w:t>：反映海关系统为离退休人员提供管理服务的离退休管理机构的支出。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（四）机关事业单位基本养老保险缴费支出（项）</w:t>
      </w:r>
      <w:r>
        <w:rPr>
          <w:rFonts w:ascii="Times New Roman" w:eastAsia="方正仿宋_GBK" w:hAnsi="Times New Roman" w:hint="eastAsia"/>
          <w:sz w:val="32"/>
          <w:szCs w:val="32"/>
        </w:rPr>
        <w:t>：反映已参加当地社保的在职人员的基本养老保险支出。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（五）机关事业单位职业年金缴费支出（项）</w:t>
      </w:r>
      <w:r>
        <w:rPr>
          <w:rFonts w:ascii="Times New Roman" w:eastAsia="方正仿宋_GBK" w:hAnsi="Times New Roman" w:hint="eastAsia"/>
          <w:sz w:val="32"/>
          <w:szCs w:val="32"/>
        </w:rPr>
        <w:t>：反映已参加当地社保的在职人员的职业年金支出。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十八、住房保障支出（类）住房改革支出（款）</w:t>
      </w:r>
      <w:r>
        <w:rPr>
          <w:rFonts w:ascii="Times New Roman" w:eastAsia="方正仿宋_GBK" w:hAnsi="Times New Roman" w:hint="eastAsia"/>
          <w:sz w:val="32"/>
          <w:szCs w:val="32"/>
        </w:rPr>
        <w:t>：反映海关系统按照国家政策规定为职工发放的住房公积金、提租补贴和购房补贴等支出。住房改革支出包括三项：</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（一）住房公积金（项）</w:t>
      </w:r>
      <w:r>
        <w:rPr>
          <w:rFonts w:ascii="Times New Roman" w:eastAsia="方正仿宋_GBK" w:hAnsi="Times New Roman"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Pr>
          <w:rFonts w:ascii="Times New Roman" w:eastAsia="方正仿宋_GBK" w:hAnsi="Times New Roman" w:hint="eastAsia"/>
          <w:sz w:val="32"/>
          <w:szCs w:val="32"/>
        </w:rPr>
        <w:t>5</w:t>
      </w:r>
      <w:r>
        <w:rPr>
          <w:rFonts w:ascii="Times New Roman" w:eastAsia="方正仿宋_GBK" w:hAnsi="Times New Roman" w:hint="eastAsia"/>
          <w:sz w:val="32"/>
          <w:szCs w:val="32"/>
        </w:rPr>
        <w:t>％，最高不超过</w:t>
      </w:r>
      <w:r>
        <w:rPr>
          <w:rFonts w:ascii="Times New Roman" w:eastAsia="方正仿宋_GBK" w:hAnsi="Times New Roman" w:hint="eastAsia"/>
          <w:sz w:val="32"/>
          <w:szCs w:val="32"/>
        </w:rPr>
        <w:t>12</w:t>
      </w:r>
      <w:r>
        <w:rPr>
          <w:rFonts w:ascii="Times New Roman" w:eastAsia="方正仿宋_GBK" w:hAnsi="Times New Roman" w:hint="eastAsia"/>
          <w:sz w:val="32"/>
          <w:szCs w:val="32"/>
        </w:rPr>
        <w:t>％，缴存基数为职工本人上年工资，目前已实施近</w:t>
      </w:r>
      <w:r>
        <w:rPr>
          <w:rFonts w:ascii="Times New Roman" w:eastAsia="方正仿宋_GBK" w:hAnsi="Times New Roman" w:hint="eastAsia"/>
          <w:sz w:val="32"/>
          <w:szCs w:val="32"/>
        </w:rPr>
        <w:t>20</w:t>
      </w:r>
      <w:r>
        <w:rPr>
          <w:rFonts w:ascii="Times New Roman" w:eastAsia="方正仿宋_GBK" w:hAnsi="Times New Roman" w:hint="eastAsia"/>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（二）提租补贴（项）</w:t>
      </w:r>
      <w:r>
        <w:rPr>
          <w:rFonts w:ascii="Times New Roman" w:eastAsia="方正仿宋_GBK" w:hAnsi="Times New Roman" w:hint="eastAsia"/>
          <w:sz w:val="32"/>
          <w:szCs w:val="32"/>
        </w:rPr>
        <w:t>：提租补贴是经国务院批准，于</w:t>
      </w:r>
      <w:r>
        <w:rPr>
          <w:rFonts w:ascii="Times New Roman" w:eastAsia="方正仿宋_GBK" w:hAnsi="Times New Roman" w:hint="eastAsia"/>
          <w:sz w:val="32"/>
          <w:szCs w:val="32"/>
        </w:rPr>
        <w:t>2000</w:t>
      </w:r>
      <w:r>
        <w:rPr>
          <w:rFonts w:ascii="Times New Roman" w:eastAsia="方正仿宋_GBK" w:hAnsi="Times New Roman" w:hint="eastAsia"/>
          <w:sz w:val="32"/>
          <w:szCs w:val="32"/>
        </w:rPr>
        <w:t>年开始针对在京中央单位公有住房租金标准提高发放的补贴，中央在京单位按照在职在编职工人数和离退休人数以及相应职级的补贴标准确定，人均月补贴</w:t>
      </w:r>
      <w:r>
        <w:rPr>
          <w:rFonts w:ascii="Times New Roman" w:eastAsia="方正仿宋_GBK" w:hAnsi="Times New Roman" w:hint="eastAsia"/>
          <w:sz w:val="32"/>
          <w:szCs w:val="32"/>
        </w:rPr>
        <w:t>90</w:t>
      </w:r>
      <w:r>
        <w:rPr>
          <w:rFonts w:ascii="Times New Roman" w:eastAsia="方正仿宋_GBK" w:hAnsi="Times New Roman" w:hint="eastAsia"/>
          <w:sz w:val="32"/>
          <w:szCs w:val="32"/>
        </w:rPr>
        <w:t>元。</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lastRenderedPageBreak/>
        <w:t>（三）购房补贴（项）</w:t>
      </w:r>
      <w:r>
        <w:rPr>
          <w:rFonts w:ascii="Times New Roman" w:eastAsia="方正仿宋_GBK" w:hAnsi="Times New Roman" w:hint="eastAsia"/>
          <w:sz w:val="32"/>
          <w:szCs w:val="32"/>
        </w:rPr>
        <w:t>：购房补贴是根据《国务院关于进一步深化城镇住房制度改革加快住房建设的通知》（国发〔</w:t>
      </w:r>
      <w:r>
        <w:rPr>
          <w:rFonts w:ascii="Times New Roman" w:eastAsia="方正仿宋_GBK" w:hAnsi="Times New Roman" w:hint="eastAsia"/>
          <w:sz w:val="32"/>
          <w:szCs w:val="32"/>
        </w:rPr>
        <w:t>1998</w:t>
      </w:r>
      <w:r>
        <w:rPr>
          <w:rFonts w:ascii="Times New Roman" w:eastAsia="方正仿宋_GBK" w:hAnsi="Times New Roman" w:hint="eastAsia"/>
          <w:sz w:val="32"/>
          <w:szCs w:val="32"/>
        </w:rPr>
        <w:t>〕</w:t>
      </w:r>
      <w:r>
        <w:rPr>
          <w:rFonts w:ascii="Times New Roman" w:eastAsia="方正仿宋_GBK" w:hAnsi="Times New Roman" w:hint="eastAsia"/>
          <w:sz w:val="32"/>
          <w:szCs w:val="32"/>
        </w:rPr>
        <w:t>23</w:t>
      </w:r>
      <w:r>
        <w:rPr>
          <w:rFonts w:ascii="Times New Roman" w:eastAsia="方正仿宋_GBK" w:hAnsi="Times New Roman" w:hint="eastAsia"/>
          <w:sz w:val="32"/>
          <w:szCs w:val="32"/>
        </w:rPr>
        <w:t>号）的规定，从</w:t>
      </w:r>
      <w:r>
        <w:rPr>
          <w:rFonts w:ascii="Times New Roman" w:eastAsia="方正仿宋_GBK" w:hAnsi="Times New Roman" w:hint="eastAsia"/>
          <w:sz w:val="32"/>
          <w:szCs w:val="32"/>
        </w:rPr>
        <w:t>1998</w:t>
      </w:r>
      <w:r>
        <w:rPr>
          <w:rFonts w:ascii="Times New Roman" w:eastAsia="方正仿宋_GBK" w:hAnsi="Times New Roman" w:hint="eastAsia"/>
          <w:sz w:val="32"/>
          <w:szCs w:val="32"/>
        </w:rPr>
        <w:t>年下半年停止实物分房后，房价收入比超过</w:t>
      </w:r>
      <w:r>
        <w:rPr>
          <w:rFonts w:ascii="Times New Roman" w:eastAsia="方正仿宋_GBK" w:hAnsi="Times New Roman" w:hint="eastAsia"/>
          <w:sz w:val="32"/>
          <w:szCs w:val="32"/>
        </w:rPr>
        <w:t>4</w:t>
      </w:r>
      <w:r>
        <w:rPr>
          <w:rFonts w:ascii="Times New Roman" w:eastAsia="方正仿宋_GBK" w:hAnsi="Times New Roman" w:hint="eastAsia"/>
          <w:sz w:val="32"/>
          <w:szCs w:val="32"/>
        </w:rPr>
        <w:t>倍以上地区对无房和住房未达标职工发放的住房货币化改革补贴资金。中央行政事业单位从</w:t>
      </w:r>
      <w:r>
        <w:rPr>
          <w:rFonts w:ascii="Times New Roman" w:eastAsia="方正仿宋_GBK" w:hAnsi="Times New Roman" w:hint="eastAsia"/>
          <w:sz w:val="32"/>
          <w:szCs w:val="32"/>
        </w:rPr>
        <w:t>2000</w:t>
      </w:r>
      <w:r>
        <w:rPr>
          <w:rFonts w:ascii="Times New Roman" w:eastAsia="方正仿宋_GBK" w:hAnsi="Times New Roman" w:hint="eastAsia"/>
          <w:sz w:val="32"/>
          <w:szCs w:val="32"/>
        </w:rPr>
        <w:t>年开始发放购房补贴资金，地方行政事业单位从</w:t>
      </w:r>
      <w:r>
        <w:rPr>
          <w:rFonts w:ascii="Times New Roman" w:eastAsia="方正仿宋_GBK" w:hAnsi="Times New Roman" w:hint="eastAsia"/>
          <w:sz w:val="32"/>
          <w:szCs w:val="32"/>
        </w:rPr>
        <w:t>1999</w:t>
      </w:r>
      <w:r>
        <w:rPr>
          <w:rFonts w:ascii="Times New Roman" w:eastAsia="方正仿宋_GBK" w:hAnsi="Times New Roman" w:hint="eastAsia"/>
          <w:sz w:val="32"/>
          <w:szCs w:val="32"/>
        </w:rPr>
        <w:t>年陆续开始发放购房补贴资金，企业根据本单位情况自行确定。在京中央单位按照《中共中央办公厅国务院办公厅转发建设部等单位〈关于完善在京中央和国家机关住房制度的若干意见〉的通知》（</w:t>
      </w:r>
      <w:proofErr w:type="gramStart"/>
      <w:r>
        <w:rPr>
          <w:rFonts w:ascii="Times New Roman" w:eastAsia="方正仿宋_GBK" w:hAnsi="Times New Roman" w:hint="eastAsia"/>
          <w:sz w:val="32"/>
          <w:szCs w:val="32"/>
        </w:rPr>
        <w:t>厅字〔</w:t>
      </w:r>
      <w:r>
        <w:rPr>
          <w:rFonts w:ascii="Times New Roman" w:eastAsia="方正仿宋_GBK" w:hAnsi="Times New Roman" w:hint="eastAsia"/>
          <w:sz w:val="32"/>
          <w:szCs w:val="32"/>
        </w:rPr>
        <w:t>2005</w:t>
      </w:r>
      <w:r>
        <w:rPr>
          <w:rFonts w:ascii="Times New Roman" w:eastAsia="方正仿宋_GBK" w:hAnsi="Times New Roman" w:hint="eastAsia"/>
          <w:sz w:val="32"/>
          <w:szCs w:val="32"/>
        </w:rPr>
        <w:t>〕</w:t>
      </w:r>
      <w:proofErr w:type="gramEnd"/>
      <w:r>
        <w:rPr>
          <w:rFonts w:ascii="Times New Roman" w:eastAsia="方正仿宋_GBK" w:hAnsi="Times New Roman" w:hint="eastAsia"/>
          <w:sz w:val="32"/>
          <w:szCs w:val="32"/>
        </w:rPr>
        <w:t>8</w:t>
      </w:r>
      <w:r>
        <w:rPr>
          <w:rFonts w:ascii="Times New Roman" w:eastAsia="方正仿宋_GBK" w:hAnsi="Times New Roman" w:hint="eastAsia"/>
          <w:sz w:val="32"/>
          <w:szCs w:val="32"/>
        </w:rPr>
        <w:t>号）规定的标准执行，京外中央单位按照所在地人民政府住房分配货币化改革的政策规定和标准执行。</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十九、卫生健康支出（类）行政事业单位医疗（款）</w:t>
      </w:r>
      <w:r>
        <w:rPr>
          <w:rFonts w:ascii="Times New Roman" w:eastAsia="方正仿宋_GBK" w:hAnsi="Times New Roman" w:hint="eastAsia"/>
          <w:sz w:val="32"/>
          <w:szCs w:val="32"/>
        </w:rPr>
        <w:t>：反映已参加当地</w:t>
      </w:r>
      <w:proofErr w:type="gramStart"/>
      <w:r>
        <w:rPr>
          <w:rFonts w:ascii="Times New Roman" w:eastAsia="方正仿宋_GBK" w:hAnsi="Times New Roman" w:hint="eastAsia"/>
          <w:sz w:val="32"/>
          <w:szCs w:val="32"/>
        </w:rPr>
        <w:t>医</w:t>
      </w:r>
      <w:proofErr w:type="gramEnd"/>
      <w:r>
        <w:rPr>
          <w:rFonts w:ascii="Times New Roman" w:eastAsia="方正仿宋_GBK" w:hAnsi="Times New Roman" w:hint="eastAsia"/>
          <w:sz w:val="32"/>
          <w:szCs w:val="32"/>
        </w:rPr>
        <w:t>保的海关单位用于向地方社保部门缴纳的基本医疗保险和公务员医疗补助支出。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（一）行政单位医疗（项）</w:t>
      </w:r>
      <w:r>
        <w:rPr>
          <w:rFonts w:ascii="Times New Roman" w:eastAsia="方正仿宋_GBK" w:hAnsi="Times New Roman" w:hint="eastAsia"/>
          <w:sz w:val="32"/>
          <w:szCs w:val="32"/>
        </w:rPr>
        <w:t>：指中央财政集中安排的驻各地海关单位基本医疗保险缴费经费。</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（二）公务员医疗补助（项）</w:t>
      </w:r>
      <w:r>
        <w:rPr>
          <w:rFonts w:ascii="Times New Roman" w:eastAsia="方正仿宋_GBK" w:hAnsi="Times New Roman" w:hint="eastAsia"/>
          <w:sz w:val="32"/>
          <w:szCs w:val="32"/>
        </w:rPr>
        <w:t>：指中央财政集中安排的驻各地海关单位公务员医疗补助经费。</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二十、“三公”经费</w:t>
      </w:r>
      <w:r>
        <w:rPr>
          <w:rFonts w:ascii="Times New Roman" w:eastAsia="方正仿宋_GBK" w:hAnsi="Times New Roman" w:hint="eastAsia"/>
          <w:sz w:val="32"/>
          <w:szCs w:val="32"/>
        </w:rPr>
        <w:t>：纳入中央财政预决算管理的“三公”经费，是指中央部门用财政拨款安排的因公出国（境）费、公务用车购置及运行维护费和公务接待费。其中，因公出国（境）</w:t>
      </w:r>
      <w:proofErr w:type="gramStart"/>
      <w:r>
        <w:rPr>
          <w:rFonts w:ascii="Times New Roman" w:eastAsia="方正仿宋_GBK" w:hAnsi="Times New Roman" w:hint="eastAsia"/>
          <w:sz w:val="32"/>
          <w:szCs w:val="32"/>
        </w:rPr>
        <w:t>费反映</w:t>
      </w:r>
      <w:proofErr w:type="gramEnd"/>
      <w:r>
        <w:rPr>
          <w:rFonts w:ascii="Times New Roman" w:eastAsia="方正仿宋_GBK" w:hAnsi="Times New Roman" w:hint="eastAsia"/>
          <w:sz w:val="32"/>
          <w:szCs w:val="32"/>
        </w:rPr>
        <w:t>单位公务出国（境）的国际旅费、国外城市间交通费、住宿费、伙食费、培训费、公杂费等支出；公</w:t>
      </w:r>
      <w:r>
        <w:rPr>
          <w:rFonts w:ascii="Times New Roman" w:eastAsia="方正仿宋_GBK" w:hAnsi="Times New Roman" w:hint="eastAsia"/>
          <w:sz w:val="32"/>
          <w:szCs w:val="32"/>
        </w:rPr>
        <w:lastRenderedPageBreak/>
        <w:t>务用车购置及运行维护费反映单位公务用车购置支出（</w:t>
      </w:r>
      <w:proofErr w:type="gramStart"/>
      <w:r>
        <w:rPr>
          <w:rFonts w:ascii="Times New Roman" w:eastAsia="方正仿宋_GBK" w:hAnsi="Times New Roman" w:hint="eastAsia"/>
          <w:sz w:val="32"/>
          <w:szCs w:val="32"/>
        </w:rPr>
        <w:t>含车辆</w:t>
      </w:r>
      <w:proofErr w:type="gramEnd"/>
      <w:r>
        <w:rPr>
          <w:rFonts w:ascii="Times New Roman" w:eastAsia="方正仿宋_GBK" w:hAnsi="Times New Roman" w:hint="eastAsia"/>
          <w:sz w:val="32"/>
          <w:szCs w:val="32"/>
        </w:rPr>
        <w:t>购置税）及燃料费、维修费、过路过桥费、保险费、安全奖励费用等支出；公务接待</w:t>
      </w:r>
      <w:proofErr w:type="gramStart"/>
      <w:r>
        <w:rPr>
          <w:rFonts w:ascii="Times New Roman" w:eastAsia="方正仿宋_GBK" w:hAnsi="Times New Roman" w:hint="eastAsia"/>
          <w:sz w:val="32"/>
          <w:szCs w:val="32"/>
        </w:rPr>
        <w:t>费反映</w:t>
      </w:r>
      <w:proofErr w:type="gramEnd"/>
      <w:r>
        <w:rPr>
          <w:rFonts w:ascii="Times New Roman" w:eastAsia="方正仿宋_GBK" w:hAnsi="Times New Roman" w:hint="eastAsia"/>
          <w:sz w:val="32"/>
          <w:szCs w:val="32"/>
        </w:rPr>
        <w:t>单位按规定开支的各类公务接待（含外宾接待）支出。</w:t>
      </w:r>
    </w:p>
    <w:p w:rsidR="009C5216" w:rsidRDefault="000A64EC" w:rsidP="000A64EC">
      <w:pPr>
        <w:spacing w:line="560" w:lineRule="exact"/>
        <w:ind w:firstLineChars="200" w:firstLine="643"/>
        <w:rPr>
          <w:rFonts w:ascii="Times New Roman" w:eastAsia="方正仿宋_GBK" w:hAnsi="Times New Roman"/>
          <w:sz w:val="32"/>
          <w:szCs w:val="32"/>
        </w:rPr>
      </w:pPr>
      <w:r>
        <w:rPr>
          <w:rFonts w:ascii="Times New Roman" w:eastAsia="方正仿宋_GBK" w:hAnsi="Times New Roman" w:hint="eastAsia"/>
          <w:b/>
          <w:bCs/>
          <w:sz w:val="32"/>
          <w:szCs w:val="32"/>
        </w:rPr>
        <w:t>二十一、机关运行经费</w:t>
      </w:r>
      <w:r>
        <w:rPr>
          <w:rFonts w:ascii="Times New Roman" w:eastAsia="方正仿宋_GBK" w:hAnsi="Times New Roman"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sectPr w:rsidR="009C5216">
          <w:pgSz w:w="11906" w:h="16838"/>
          <w:pgMar w:top="1440" w:right="1800" w:bottom="1440" w:left="1800" w:header="851" w:footer="992" w:gutter="0"/>
          <w:cols w:space="720"/>
          <w:docGrid w:type="lines" w:linePitch="312"/>
        </w:sect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Pr="006850D9" w:rsidRDefault="000A64EC">
      <w:pPr>
        <w:jc w:val="center"/>
        <w:rPr>
          <w:rFonts w:ascii="Times New Roman" w:hAnsi="Times New Roman"/>
          <w:b/>
          <w:sz w:val="84"/>
          <w:szCs w:val="84"/>
        </w:rPr>
      </w:pPr>
      <w:r w:rsidRPr="006850D9">
        <w:rPr>
          <w:rFonts w:ascii="Times New Roman" w:hAnsi="Times New Roman" w:hint="eastAsia"/>
          <w:b/>
          <w:sz w:val="84"/>
          <w:szCs w:val="84"/>
        </w:rPr>
        <w:t>第五部分</w:t>
      </w:r>
    </w:p>
    <w:p w:rsidR="009C5216" w:rsidRDefault="000A64EC">
      <w:pPr>
        <w:jc w:val="center"/>
        <w:rPr>
          <w:rFonts w:ascii="Times New Roman" w:hAnsi="Times New Roman"/>
          <w:b/>
          <w:sz w:val="84"/>
          <w:szCs w:val="84"/>
        </w:rPr>
      </w:pPr>
      <w:r w:rsidRPr="006850D9">
        <w:rPr>
          <w:rFonts w:ascii="Times New Roman" w:hAnsi="Times New Roman" w:hint="eastAsia"/>
          <w:b/>
          <w:sz w:val="84"/>
          <w:szCs w:val="84"/>
        </w:rPr>
        <w:t>附件</w:t>
      </w: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pPr>
    </w:p>
    <w:p w:rsidR="009C5216" w:rsidRDefault="009C5216">
      <w:pPr>
        <w:jc w:val="left"/>
        <w:rPr>
          <w:rFonts w:ascii="Times New Roman" w:eastAsia="方正仿宋_GBK" w:hAnsi="Times New Roman"/>
          <w:sz w:val="32"/>
          <w:szCs w:val="32"/>
        </w:rPr>
        <w:sectPr w:rsidR="009C5216">
          <w:pgSz w:w="11906" w:h="16838"/>
          <w:pgMar w:top="1440" w:right="1800" w:bottom="1440" w:left="1800" w:header="851" w:footer="992" w:gutter="0"/>
          <w:cols w:space="720"/>
          <w:docGrid w:type="lines" w:linePitch="312"/>
        </w:sectPr>
      </w:pPr>
    </w:p>
    <w:tbl>
      <w:tblPr>
        <w:tblW w:w="9973" w:type="dxa"/>
        <w:jc w:val="center"/>
        <w:tblLook w:val="04A0"/>
      </w:tblPr>
      <w:tblGrid>
        <w:gridCol w:w="11096"/>
      </w:tblGrid>
      <w:tr w:rsidR="009C5216" w:rsidTr="00B61314">
        <w:trPr>
          <w:trHeight w:val="702"/>
          <w:jc w:val="center"/>
        </w:trPr>
        <w:tc>
          <w:tcPr>
            <w:tcW w:w="9973" w:type="dxa"/>
            <w:tcBorders>
              <w:top w:val="nil"/>
              <w:left w:val="nil"/>
              <w:bottom w:val="nil"/>
              <w:right w:val="nil"/>
            </w:tcBorders>
            <w:shd w:val="clear" w:color="auto" w:fill="auto"/>
            <w:vAlign w:val="center"/>
          </w:tcPr>
          <w:tbl>
            <w:tblPr>
              <w:tblW w:w="10880" w:type="dxa"/>
              <w:tblLook w:val="04A0"/>
            </w:tblPr>
            <w:tblGrid>
              <w:gridCol w:w="560"/>
              <w:gridCol w:w="1280"/>
              <w:gridCol w:w="2240"/>
              <w:gridCol w:w="1040"/>
              <w:gridCol w:w="2240"/>
              <w:gridCol w:w="2240"/>
              <w:gridCol w:w="1280"/>
            </w:tblGrid>
            <w:tr w:rsidR="00B61314" w:rsidRPr="00B61314" w:rsidTr="00B61314">
              <w:trPr>
                <w:trHeight w:val="702"/>
              </w:trPr>
              <w:tc>
                <w:tcPr>
                  <w:tcW w:w="10880" w:type="dxa"/>
                  <w:gridSpan w:val="7"/>
                  <w:tcBorders>
                    <w:top w:val="nil"/>
                    <w:left w:val="nil"/>
                    <w:bottom w:val="nil"/>
                    <w:right w:val="nil"/>
                  </w:tcBorders>
                  <w:shd w:val="clear" w:color="auto" w:fill="auto"/>
                  <w:vAlign w:val="center"/>
                  <w:hideMark/>
                </w:tcPr>
                <w:p w:rsidR="00B61314" w:rsidRPr="00B61314" w:rsidRDefault="00B61314" w:rsidP="00B61314">
                  <w:pPr>
                    <w:widowControl/>
                    <w:jc w:val="center"/>
                    <w:rPr>
                      <w:rFonts w:ascii="黑体" w:eastAsia="黑体" w:hAnsi="黑体" w:cs="宋体"/>
                      <w:kern w:val="0"/>
                      <w:sz w:val="32"/>
                      <w:szCs w:val="32"/>
                    </w:rPr>
                  </w:pPr>
                  <w:r w:rsidRPr="00B61314">
                    <w:rPr>
                      <w:rFonts w:ascii="黑体" w:eastAsia="黑体" w:hAnsi="黑体" w:cs="宋体" w:hint="eastAsia"/>
                      <w:kern w:val="0"/>
                      <w:sz w:val="32"/>
                      <w:szCs w:val="32"/>
                    </w:rPr>
                    <w:lastRenderedPageBreak/>
                    <w:t>海关缉私办案费项目绩效目标表</w:t>
                  </w:r>
                </w:p>
              </w:tc>
            </w:tr>
            <w:tr w:rsidR="00B61314" w:rsidRPr="00B61314" w:rsidTr="00B61314">
              <w:trPr>
                <w:trHeight w:val="499"/>
              </w:trPr>
              <w:tc>
                <w:tcPr>
                  <w:tcW w:w="10880" w:type="dxa"/>
                  <w:gridSpan w:val="7"/>
                  <w:tcBorders>
                    <w:top w:val="nil"/>
                    <w:left w:val="nil"/>
                    <w:bottom w:val="nil"/>
                    <w:right w:val="nil"/>
                  </w:tcBorders>
                  <w:shd w:val="clear" w:color="auto" w:fill="auto"/>
                  <w:hideMark/>
                </w:tcPr>
                <w:p w:rsidR="00B61314" w:rsidRPr="00B61314" w:rsidRDefault="00B61314" w:rsidP="00B61314">
                  <w:pPr>
                    <w:widowControl/>
                    <w:jc w:val="center"/>
                    <w:rPr>
                      <w:rFonts w:ascii="宋体" w:hAnsi="宋体" w:cs="宋体"/>
                      <w:kern w:val="0"/>
                      <w:sz w:val="24"/>
                      <w:szCs w:val="24"/>
                    </w:rPr>
                  </w:pPr>
                  <w:r w:rsidRPr="00B61314">
                    <w:rPr>
                      <w:rFonts w:ascii="宋体" w:hAnsi="宋体" w:cs="宋体" w:hint="eastAsia"/>
                      <w:kern w:val="0"/>
                      <w:sz w:val="24"/>
                      <w:szCs w:val="24"/>
                    </w:rPr>
                    <w:t>（2024年度）</w:t>
                  </w:r>
                </w:p>
              </w:tc>
            </w:tr>
            <w:tr w:rsidR="00B61314" w:rsidRPr="00B61314" w:rsidTr="00B61314">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项目名称</w:t>
                  </w:r>
                </w:p>
              </w:tc>
              <w:tc>
                <w:tcPr>
                  <w:tcW w:w="9040" w:type="dxa"/>
                  <w:gridSpan w:val="5"/>
                  <w:tcBorders>
                    <w:top w:val="single" w:sz="4" w:space="0" w:color="auto"/>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海关缉私办案费</w:t>
                  </w:r>
                </w:p>
              </w:tc>
            </w:tr>
            <w:tr w:rsidR="00B61314" w:rsidRPr="00B61314" w:rsidTr="00B61314">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主管部门及代码</w:t>
                  </w:r>
                </w:p>
              </w:tc>
              <w:tc>
                <w:tcPr>
                  <w:tcW w:w="3280" w:type="dxa"/>
                  <w:gridSpan w:val="2"/>
                  <w:tcBorders>
                    <w:top w:val="single" w:sz="4" w:space="0" w:color="auto"/>
                    <w:left w:val="nil"/>
                    <w:bottom w:val="single" w:sz="4" w:space="0" w:color="auto"/>
                    <w:right w:val="nil"/>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[167]海关总署</w:t>
                  </w:r>
                </w:p>
              </w:tc>
              <w:tc>
                <w:tcPr>
                  <w:tcW w:w="2240" w:type="dxa"/>
                  <w:tcBorders>
                    <w:top w:val="nil"/>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实施单位</w:t>
                  </w:r>
                </w:p>
              </w:tc>
              <w:tc>
                <w:tcPr>
                  <w:tcW w:w="3520" w:type="dxa"/>
                  <w:gridSpan w:val="2"/>
                  <w:tcBorders>
                    <w:top w:val="single" w:sz="4" w:space="0" w:color="auto"/>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中华人民共和国平潭海关</w:t>
                  </w:r>
                </w:p>
              </w:tc>
            </w:tr>
            <w:tr w:rsidR="00B61314" w:rsidRPr="00B61314" w:rsidTr="00B61314">
              <w:trPr>
                <w:trHeight w:val="439"/>
              </w:trPr>
              <w:tc>
                <w:tcPr>
                  <w:tcW w:w="184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项目资金</w:t>
                  </w:r>
                  <w:r w:rsidRPr="00B61314">
                    <w:rPr>
                      <w:rFonts w:ascii="宋体" w:hAnsi="宋体" w:cs="宋体" w:hint="eastAsia"/>
                      <w:kern w:val="0"/>
                      <w:sz w:val="22"/>
                    </w:rPr>
                    <w:br/>
                    <w:t>（万元）</w:t>
                  </w:r>
                </w:p>
              </w:tc>
              <w:tc>
                <w:tcPr>
                  <w:tcW w:w="3280" w:type="dxa"/>
                  <w:gridSpan w:val="2"/>
                  <w:tcBorders>
                    <w:top w:val="single" w:sz="4" w:space="0" w:color="auto"/>
                    <w:left w:val="nil"/>
                    <w:bottom w:val="single" w:sz="4" w:space="0" w:color="auto"/>
                    <w:right w:val="nil"/>
                  </w:tcBorders>
                  <w:shd w:val="clear" w:color="auto" w:fill="auto"/>
                  <w:vAlign w:val="center"/>
                  <w:hideMark/>
                </w:tcPr>
                <w:p w:rsidR="00B61314" w:rsidRPr="00B61314" w:rsidRDefault="00B61314" w:rsidP="00B61314">
                  <w:pPr>
                    <w:widowControl/>
                    <w:jc w:val="left"/>
                    <w:rPr>
                      <w:rFonts w:ascii="宋体" w:hAnsi="宋体" w:cs="宋体"/>
                      <w:kern w:val="0"/>
                      <w:sz w:val="22"/>
                    </w:rPr>
                  </w:pPr>
                  <w:r w:rsidRPr="00B61314">
                    <w:rPr>
                      <w:rFonts w:ascii="宋体" w:hAnsi="宋体" w:cs="宋体" w:hint="eastAsia"/>
                      <w:kern w:val="0"/>
                      <w:sz w:val="22"/>
                    </w:rPr>
                    <w:t xml:space="preserve"> 年度资金总额：</w:t>
                  </w:r>
                </w:p>
              </w:tc>
              <w:tc>
                <w:tcPr>
                  <w:tcW w:w="4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right"/>
                    <w:rPr>
                      <w:rFonts w:ascii="宋体" w:hAnsi="宋体" w:cs="宋体"/>
                      <w:kern w:val="0"/>
                      <w:sz w:val="22"/>
                    </w:rPr>
                  </w:pPr>
                  <w:r w:rsidRPr="00B61314">
                    <w:rPr>
                      <w:rFonts w:ascii="宋体" w:hAnsi="宋体" w:cs="宋体" w:hint="eastAsia"/>
                      <w:kern w:val="0"/>
                      <w:sz w:val="22"/>
                    </w:rPr>
                    <w:t xml:space="preserve"> 39.29 </w:t>
                  </w:r>
                </w:p>
              </w:tc>
              <w:tc>
                <w:tcPr>
                  <w:tcW w:w="12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执行率</w:t>
                  </w:r>
                  <w:r w:rsidRPr="00B61314">
                    <w:rPr>
                      <w:rFonts w:ascii="宋体" w:hAnsi="宋体" w:cs="宋体" w:hint="eastAsia"/>
                      <w:kern w:val="0"/>
                      <w:sz w:val="22"/>
                    </w:rPr>
                    <w:br/>
                    <w:t>分值（10）</w:t>
                  </w:r>
                </w:p>
              </w:tc>
            </w:tr>
            <w:tr w:rsidR="00B61314" w:rsidRPr="00B61314" w:rsidTr="00B61314">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B61314" w:rsidRPr="00B61314" w:rsidRDefault="00B61314" w:rsidP="00B61314">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nil"/>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 xml:space="preserve">    其中：财政拨款</w:t>
                  </w:r>
                </w:p>
              </w:tc>
              <w:tc>
                <w:tcPr>
                  <w:tcW w:w="4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right"/>
                    <w:rPr>
                      <w:rFonts w:ascii="宋体" w:hAnsi="宋体" w:cs="宋体"/>
                      <w:kern w:val="0"/>
                      <w:sz w:val="22"/>
                    </w:rPr>
                  </w:pPr>
                  <w:r w:rsidRPr="00B61314">
                    <w:rPr>
                      <w:rFonts w:ascii="宋体" w:hAnsi="宋体" w:cs="宋体" w:hint="eastAsia"/>
                      <w:kern w:val="0"/>
                      <w:sz w:val="22"/>
                    </w:rPr>
                    <w:t xml:space="preserve"> 39.29 </w:t>
                  </w:r>
                </w:p>
              </w:tc>
              <w:tc>
                <w:tcPr>
                  <w:tcW w:w="1280" w:type="dxa"/>
                  <w:vMerge/>
                  <w:tcBorders>
                    <w:top w:val="nil"/>
                    <w:left w:val="single" w:sz="4" w:space="0" w:color="auto"/>
                    <w:bottom w:val="single" w:sz="4" w:space="0" w:color="000000"/>
                    <w:right w:val="single" w:sz="4" w:space="0" w:color="auto"/>
                  </w:tcBorders>
                  <w:vAlign w:val="center"/>
                  <w:hideMark/>
                </w:tcPr>
                <w:p w:rsidR="00B61314" w:rsidRPr="00B61314" w:rsidRDefault="00B61314" w:rsidP="00B61314">
                  <w:pPr>
                    <w:widowControl/>
                    <w:jc w:val="left"/>
                    <w:rPr>
                      <w:rFonts w:ascii="宋体" w:hAnsi="宋体" w:cs="宋体"/>
                      <w:kern w:val="0"/>
                      <w:sz w:val="22"/>
                    </w:rPr>
                  </w:pPr>
                </w:p>
              </w:tc>
            </w:tr>
            <w:tr w:rsidR="00B61314" w:rsidRPr="00B61314" w:rsidTr="00B61314">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B61314" w:rsidRPr="00B61314" w:rsidRDefault="00B61314" w:rsidP="00B61314">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nil"/>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 xml:space="preserve">          上年结转</w:t>
                  </w:r>
                </w:p>
              </w:tc>
              <w:tc>
                <w:tcPr>
                  <w:tcW w:w="4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right"/>
                    <w:rPr>
                      <w:rFonts w:ascii="宋体" w:hAnsi="宋体" w:cs="宋体"/>
                      <w:kern w:val="0"/>
                      <w:sz w:val="22"/>
                    </w:rPr>
                  </w:pPr>
                  <w:r w:rsidRPr="00B61314">
                    <w:rPr>
                      <w:rFonts w:ascii="宋体" w:hAnsi="宋体" w:cs="宋体" w:hint="eastAsia"/>
                      <w:kern w:val="0"/>
                      <w:sz w:val="22"/>
                    </w:rPr>
                    <w:t xml:space="preserve"> - </w:t>
                  </w:r>
                </w:p>
              </w:tc>
              <w:tc>
                <w:tcPr>
                  <w:tcW w:w="1280" w:type="dxa"/>
                  <w:vMerge/>
                  <w:tcBorders>
                    <w:top w:val="nil"/>
                    <w:left w:val="single" w:sz="4" w:space="0" w:color="auto"/>
                    <w:bottom w:val="single" w:sz="4" w:space="0" w:color="000000"/>
                    <w:right w:val="single" w:sz="4" w:space="0" w:color="auto"/>
                  </w:tcBorders>
                  <w:vAlign w:val="center"/>
                  <w:hideMark/>
                </w:tcPr>
                <w:p w:rsidR="00B61314" w:rsidRPr="00B61314" w:rsidRDefault="00B61314" w:rsidP="00B61314">
                  <w:pPr>
                    <w:widowControl/>
                    <w:jc w:val="left"/>
                    <w:rPr>
                      <w:rFonts w:ascii="宋体" w:hAnsi="宋体" w:cs="宋体"/>
                      <w:kern w:val="0"/>
                      <w:sz w:val="22"/>
                    </w:rPr>
                  </w:pPr>
                </w:p>
              </w:tc>
            </w:tr>
            <w:tr w:rsidR="00B61314" w:rsidRPr="00B61314" w:rsidTr="00B61314">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B61314" w:rsidRPr="00B61314" w:rsidRDefault="00B61314" w:rsidP="00B61314">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nil"/>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 xml:space="preserve">          其他资金</w:t>
                  </w:r>
                </w:p>
              </w:tc>
              <w:tc>
                <w:tcPr>
                  <w:tcW w:w="44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right"/>
                    <w:rPr>
                      <w:rFonts w:ascii="宋体" w:hAnsi="宋体" w:cs="宋体"/>
                      <w:kern w:val="0"/>
                      <w:sz w:val="22"/>
                    </w:rPr>
                  </w:pPr>
                  <w:r w:rsidRPr="00B61314">
                    <w:rPr>
                      <w:rFonts w:ascii="宋体" w:hAnsi="宋体" w:cs="宋体" w:hint="eastAsia"/>
                      <w:kern w:val="0"/>
                      <w:sz w:val="22"/>
                    </w:rPr>
                    <w:t xml:space="preserve"> - </w:t>
                  </w:r>
                </w:p>
              </w:tc>
              <w:tc>
                <w:tcPr>
                  <w:tcW w:w="1280" w:type="dxa"/>
                  <w:vMerge/>
                  <w:tcBorders>
                    <w:top w:val="nil"/>
                    <w:left w:val="single" w:sz="4" w:space="0" w:color="auto"/>
                    <w:bottom w:val="single" w:sz="4" w:space="0" w:color="000000"/>
                    <w:right w:val="single" w:sz="4" w:space="0" w:color="auto"/>
                  </w:tcBorders>
                  <w:vAlign w:val="center"/>
                  <w:hideMark/>
                </w:tcPr>
                <w:p w:rsidR="00B61314" w:rsidRPr="00B61314" w:rsidRDefault="00B61314" w:rsidP="00B61314">
                  <w:pPr>
                    <w:widowControl/>
                    <w:jc w:val="left"/>
                    <w:rPr>
                      <w:rFonts w:ascii="宋体" w:hAnsi="宋体" w:cs="宋体"/>
                      <w:kern w:val="0"/>
                      <w:sz w:val="22"/>
                    </w:rPr>
                  </w:pPr>
                </w:p>
              </w:tc>
            </w:tr>
            <w:tr w:rsidR="00B61314" w:rsidRPr="00B61314" w:rsidTr="00B61314">
              <w:trPr>
                <w:trHeight w:val="1782"/>
              </w:trPr>
              <w:tc>
                <w:tcPr>
                  <w:tcW w:w="560" w:type="dxa"/>
                  <w:tcBorders>
                    <w:top w:val="nil"/>
                    <w:left w:val="single" w:sz="4" w:space="0" w:color="auto"/>
                    <w:bottom w:val="nil"/>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年</w:t>
                  </w:r>
                  <w:r w:rsidRPr="00B61314">
                    <w:rPr>
                      <w:rFonts w:ascii="宋体" w:hAnsi="宋体" w:cs="宋体" w:hint="eastAsia"/>
                      <w:kern w:val="0"/>
                      <w:sz w:val="22"/>
                    </w:rPr>
                    <w:br/>
                    <w:t>度</w:t>
                  </w:r>
                  <w:r w:rsidRPr="00B61314">
                    <w:rPr>
                      <w:rFonts w:ascii="宋体" w:hAnsi="宋体" w:cs="宋体" w:hint="eastAsia"/>
                      <w:kern w:val="0"/>
                      <w:sz w:val="22"/>
                    </w:rPr>
                    <w:br/>
                    <w:t>总</w:t>
                  </w:r>
                  <w:r w:rsidRPr="00B61314">
                    <w:rPr>
                      <w:rFonts w:ascii="宋体" w:hAnsi="宋体" w:cs="宋体" w:hint="eastAsia"/>
                      <w:kern w:val="0"/>
                      <w:sz w:val="22"/>
                    </w:rPr>
                    <w:br/>
                    <w:t>体</w:t>
                  </w:r>
                  <w:r w:rsidRPr="00B61314">
                    <w:rPr>
                      <w:rFonts w:ascii="宋体" w:hAnsi="宋体" w:cs="宋体" w:hint="eastAsia"/>
                      <w:kern w:val="0"/>
                      <w:sz w:val="22"/>
                    </w:rPr>
                    <w:br/>
                    <w:t>目</w:t>
                  </w:r>
                  <w:r w:rsidRPr="00B61314">
                    <w:rPr>
                      <w:rFonts w:ascii="宋体" w:hAnsi="宋体" w:cs="宋体" w:hint="eastAsia"/>
                      <w:kern w:val="0"/>
                      <w:sz w:val="22"/>
                    </w:rPr>
                    <w:br/>
                    <w:t>标</w:t>
                  </w:r>
                </w:p>
              </w:tc>
              <w:tc>
                <w:tcPr>
                  <w:tcW w:w="10320" w:type="dxa"/>
                  <w:gridSpan w:val="6"/>
                  <w:tcBorders>
                    <w:top w:val="single" w:sz="4" w:space="0" w:color="auto"/>
                    <w:left w:val="nil"/>
                    <w:bottom w:val="single" w:sz="4" w:space="0" w:color="auto"/>
                    <w:right w:val="single" w:sz="4" w:space="0" w:color="auto"/>
                  </w:tcBorders>
                  <w:shd w:val="clear" w:color="auto" w:fill="auto"/>
                  <w:vAlign w:val="center"/>
                  <w:hideMark/>
                </w:tcPr>
                <w:p w:rsidR="00B61314" w:rsidRPr="00B61314" w:rsidRDefault="00B61314" w:rsidP="00B61314">
                  <w:pPr>
                    <w:widowControl/>
                    <w:rPr>
                      <w:rFonts w:ascii="宋体" w:hAnsi="宋体" w:cs="宋体"/>
                      <w:kern w:val="0"/>
                      <w:sz w:val="22"/>
                    </w:rPr>
                  </w:pPr>
                  <w:r w:rsidRPr="00B61314">
                    <w:rPr>
                      <w:rFonts w:ascii="宋体" w:hAnsi="宋体" w:cs="宋体" w:hint="eastAsia"/>
                      <w:kern w:val="0"/>
                      <w:sz w:val="22"/>
                    </w:rPr>
                    <w:t>目标1：持续保障平潭海关打击走私、禁毒缉毒等工作正常开展，把好国门安全关；</w:t>
                  </w:r>
                  <w:r w:rsidRPr="00B61314">
                    <w:rPr>
                      <w:rFonts w:ascii="宋体" w:hAnsi="宋体" w:cs="宋体" w:hint="eastAsia"/>
                      <w:kern w:val="0"/>
                      <w:sz w:val="22"/>
                    </w:rPr>
                    <w:br/>
                    <w:t>目标2：持续深化综合治理，拓展合作渠道，进一步做好缉私大要案侦办工作，维持打击走私高压态势，有效震慑走私犯罪行为。</w:t>
                  </w:r>
                </w:p>
              </w:tc>
            </w:tr>
            <w:tr w:rsidR="00B61314" w:rsidRPr="00B61314" w:rsidTr="00B61314">
              <w:trPr>
                <w:trHeight w:val="600"/>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绩</w:t>
                  </w:r>
                  <w:r w:rsidRPr="00B61314">
                    <w:rPr>
                      <w:rFonts w:ascii="宋体" w:hAnsi="宋体" w:cs="宋体" w:hint="eastAsia"/>
                      <w:kern w:val="0"/>
                      <w:sz w:val="22"/>
                    </w:rPr>
                    <w:br/>
                    <w:t>效</w:t>
                  </w:r>
                  <w:r w:rsidRPr="00B61314">
                    <w:rPr>
                      <w:rFonts w:ascii="宋体" w:hAnsi="宋体" w:cs="宋体" w:hint="eastAsia"/>
                      <w:kern w:val="0"/>
                      <w:sz w:val="22"/>
                    </w:rPr>
                    <w:br/>
                    <w:t>指</w:t>
                  </w:r>
                  <w:r w:rsidRPr="00B61314">
                    <w:rPr>
                      <w:rFonts w:ascii="宋体" w:hAnsi="宋体" w:cs="宋体" w:hint="eastAsia"/>
                      <w:kern w:val="0"/>
                      <w:sz w:val="22"/>
                    </w:rPr>
                    <w:br/>
                    <w:t>标</w:t>
                  </w:r>
                </w:p>
              </w:tc>
              <w:tc>
                <w:tcPr>
                  <w:tcW w:w="1280" w:type="dxa"/>
                  <w:tcBorders>
                    <w:top w:val="nil"/>
                    <w:left w:val="nil"/>
                    <w:bottom w:val="single" w:sz="4" w:space="0" w:color="auto"/>
                    <w:right w:val="single" w:sz="4" w:space="0" w:color="auto"/>
                  </w:tcBorders>
                  <w:shd w:val="clear" w:color="auto" w:fill="auto"/>
                  <w:noWrap/>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一级</w:t>
                  </w:r>
                  <w:r w:rsidRPr="00B61314">
                    <w:rPr>
                      <w:rFonts w:ascii="宋体" w:hAnsi="宋体" w:cs="宋体" w:hint="eastAsia"/>
                      <w:kern w:val="0"/>
                      <w:sz w:val="22"/>
                    </w:rPr>
                    <w:br/>
                    <w:t>指标</w:t>
                  </w:r>
                </w:p>
              </w:tc>
              <w:tc>
                <w:tcPr>
                  <w:tcW w:w="224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二级指标</w:t>
                  </w: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三级指标</w:t>
                  </w:r>
                </w:p>
              </w:tc>
              <w:tc>
                <w:tcPr>
                  <w:tcW w:w="224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指标值</w:t>
                  </w:r>
                </w:p>
              </w:tc>
              <w:tc>
                <w:tcPr>
                  <w:tcW w:w="128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分值</w:t>
                  </w:r>
                  <w:r w:rsidRPr="00B61314">
                    <w:rPr>
                      <w:rFonts w:ascii="宋体" w:hAnsi="宋体" w:cs="宋体" w:hint="eastAsia"/>
                      <w:kern w:val="0"/>
                      <w:sz w:val="22"/>
                    </w:rPr>
                    <w:br/>
                    <w:t>（90）</w:t>
                  </w:r>
                </w:p>
              </w:tc>
            </w:tr>
            <w:tr w:rsidR="00B61314" w:rsidRPr="00B61314" w:rsidTr="00B61314">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B61314" w:rsidRPr="00B61314" w:rsidRDefault="00B61314" w:rsidP="00B61314">
                  <w:pPr>
                    <w:widowControl/>
                    <w:jc w:val="left"/>
                    <w:rPr>
                      <w:rFonts w:ascii="宋体" w:hAnsi="宋体" w:cs="宋体"/>
                      <w:kern w:val="0"/>
                      <w:sz w:val="22"/>
                    </w:rPr>
                  </w:pP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产出指标</w:t>
                  </w:r>
                </w:p>
              </w:tc>
              <w:tc>
                <w:tcPr>
                  <w:tcW w:w="224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数量指标</w:t>
                  </w:r>
                </w:p>
              </w:tc>
              <w:tc>
                <w:tcPr>
                  <w:tcW w:w="3280" w:type="dxa"/>
                  <w:gridSpan w:val="2"/>
                  <w:tcBorders>
                    <w:top w:val="single" w:sz="4" w:space="0" w:color="auto"/>
                    <w:left w:val="nil"/>
                    <w:bottom w:val="single" w:sz="4" w:space="0" w:color="auto"/>
                    <w:right w:val="nil"/>
                  </w:tcBorders>
                  <w:shd w:val="clear" w:color="auto" w:fill="auto"/>
                  <w:vAlign w:val="center"/>
                  <w:hideMark/>
                </w:tcPr>
                <w:p w:rsidR="00B61314" w:rsidRPr="00B61314" w:rsidRDefault="00B61314" w:rsidP="00B61314">
                  <w:pPr>
                    <w:widowControl/>
                    <w:rPr>
                      <w:rFonts w:ascii="宋体" w:hAnsi="宋体" w:cs="宋体"/>
                      <w:kern w:val="0"/>
                      <w:sz w:val="22"/>
                    </w:rPr>
                  </w:pPr>
                  <w:r w:rsidRPr="00B61314">
                    <w:rPr>
                      <w:rFonts w:ascii="宋体" w:hAnsi="宋体" w:cs="宋体" w:hint="eastAsia"/>
                      <w:kern w:val="0"/>
                      <w:sz w:val="22"/>
                    </w:rPr>
                    <w:t>保障关警员数量（人）</w:t>
                  </w:r>
                </w:p>
              </w:tc>
              <w:tc>
                <w:tcPr>
                  <w:tcW w:w="2240" w:type="dxa"/>
                  <w:tcBorders>
                    <w:top w:val="nil"/>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≥95人</w:t>
                  </w:r>
                </w:p>
              </w:tc>
              <w:tc>
                <w:tcPr>
                  <w:tcW w:w="128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40</w:t>
                  </w:r>
                </w:p>
              </w:tc>
            </w:tr>
            <w:tr w:rsidR="00B61314" w:rsidRPr="00B61314" w:rsidTr="00B61314">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B61314" w:rsidRPr="00B61314" w:rsidRDefault="00B61314" w:rsidP="00B61314">
                  <w:pPr>
                    <w:widowControl/>
                    <w:jc w:val="left"/>
                    <w:rPr>
                      <w:rFonts w:ascii="宋体" w:hAnsi="宋体" w:cs="宋体"/>
                      <w:kern w:val="0"/>
                      <w:sz w:val="22"/>
                    </w:rPr>
                  </w:pPr>
                </w:p>
              </w:tc>
              <w:tc>
                <w:tcPr>
                  <w:tcW w:w="1280" w:type="dxa"/>
                  <w:vMerge/>
                  <w:tcBorders>
                    <w:top w:val="nil"/>
                    <w:left w:val="single" w:sz="4" w:space="0" w:color="auto"/>
                    <w:bottom w:val="single" w:sz="4" w:space="0" w:color="auto"/>
                    <w:right w:val="single" w:sz="4" w:space="0" w:color="auto"/>
                  </w:tcBorders>
                  <w:vAlign w:val="center"/>
                  <w:hideMark/>
                </w:tcPr>
                <w:p w:rsidR="00B61314" w:rsidRPr="00B61314" w:rsidRDefault="00B61314" w:rsidP="00B61314">
                  <w:pPr>
                    <w:widowControl/>
                    <w:jc w:val="left"/>
                    <w:rPr>
                      <w:rFonts w:ascii="宋体" w:hAnsi="宋体" w:cs="宋体"/>
                      <w:kern w:val="0"/>
                      <w:sz w:val="22"/>
                    </w:rPr>
                  </w:pPr>
                </w:p>
              </w:tc>
              <w:tc>
                <w:tcPr>
                  <w:tcW w:w="224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质量指标</w:t>
                  </w:r>
                </w:p>
              </w:tc>
              <w:tc>
                <w:tcPr>
                  <w:tcW w:w="3280" w:type="dxa"/>
                  <w:gridSpan w:val="2"/>
                  <w:tcBorders>
                    <w:top w:val="single" w:sz="4" w:space="0" w:color="auto"/>
                    <w:left w:val="nil"/>
                    <w:bottom w:val="single" w:sz="4" w:space="0" w:color="auto"/>
                    <w:right w:val="nil"/>
                  </w:tcBorders>
                  <w:shd w:val="clear" w:color="auto" w:fill="auto"/>
                  <w:vAlign w:val="center"/>
                  <w:hideMark/>
                </w:tcPr>
                <w:p w:rsidR="00B61314" w:rsidRPr="00B61314" w:rsidRDefault="00B61314" w:rsidP="00B61314">
                  <w:pPr>
                    <w:widowControl/>
                    <w:rPr>
                      <w:rFonts w:ascii="宋体" w:hAnsi="宋体" w:cs="宋体"/>
                      <w:kern w:val="0"/>
                      <w:sz w:val="22"/>
                    </w:rPr>
                  </w:pPr>
                  <w:r w:rsidRPr="00B61314">
                    <w:rPr>
                      <w:rFonts w:ascii="宋体" w:hAnsi="宋体" w:cs="宋体" w:hint="eastAsia"/>
                      <w:kern w:val="0"/>
                      <w:sz w:val="22"/>
                    </w:rPr>
                    <w:t>因保障能力造成的执法差错率（%）</w:t>
                  </w:r>
                </w:p>
              </w:tc>
              <w:tc>
                <w:tcPr>
                  <w:tcW w:w="2240" w:type="dxa"/>
                  <w:tcBorders>
                    <w:top w:val="nil"/>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≤1%</w:t>
                  </w:r>
                </w:p>
              </w:tc>
              <w:tc>
                <w:tcPr>
                  <w:tcW w:w="128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10</w:t>
                  </w:r>
                </w:p>
              </w:tc>
            </w:tr>
            <w:tr w:rsidR="00B61314" w:rsidRPr="00B61314" w:rsidTr="00B61314">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B61314" w:rsidRPr="00B61314" w:rsidRDefault="00B61314" w:rsidP="00B61314">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效益指标</w:t>
                  </w:r>
                </w:p>
              </w:tc>
              <w:tc>
                <w:tcPr>
                  <w:tcW w:w="224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社会效益指标</w:t>
                  </w:r>
                </w:p>
              </w:tc>
              <w:tc>
                <w:tcPr>
                  <w:tcW w:w="3280" w:type="dxa"/>
                  <w:gridSpan w:val="2"/>
                  <w:tcBorders>
                    <w:top w:val="single" w:sz="4" w:space="0" w:color="auto"/>
                    <w:left w:val="nil"/>
                    <w:bottom w:val="single" w:sz="4" w:space="0" w:color="auto"/>
                    <w:right w:val="nil"/>
                  </w:tcBorders>
                  <w:shd w:val="clear" w:color="auto" w:fill="auto"/>
                  <w:vAlign w:val="center"/>
                  <w:hideMark/>
                </w:tcPr>
                <w:p w:rsidR="00B61314" w:rsidRPr="00B61314" w:rsidRDefault="00B61314" w:rsidP="00B61314">
                  <w:pPr>
                    <w:widowControl/>
                    <w:rPr>
                      <w:rFonts w:ascii="宋体" w:hAnsi="宋体" w:cs="宋体"/>
                      <w:kern w:val="0"/>
                      <w:sz w:val="22"/>
                    </w:rPr>
                  </w:pPr>
                  <w:r w:rsidRPr="00B61314">
                    <w:rPr>
                      <w:rFonts w:ascii="宋体" w:hAnsi="宋体" w:cs="宋体" w:hint="eastAsia"/>
                      <w:kern w:val="0"/>
                      <w:sz w:val="22"/>
                    </w:rPr>
                    <w:t>打击毒品、武器、洋垃圾等走私行为</w:t>
                  </w:r>
                </w:p>
              </w:tc>
              <w:tc>
                <w:tcPr>
                  <w:tcW w:w="2240" w:type="dxa"/>
                  <w:tcBorders>
                    <w:top w:val="nil"/>
                    <w:left w:val="single" w:sz="4" w:space="0" w:color="auto"/>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有效</w:t>
                  </w:r>
                </w:p>
              </w:tc>
              <w:tc>
                <w:tcPr>
                  <w:tcW w:w="1280" w:type="dxa"/>
                  <w:tcBorders>
                    <w:top w:val="nil"/>
                    <w:left w:val="nil"/>
                    <w:bottom w:val="single" w:sz="4" w:space="0" w:color="auto"/>
                    <w:right w:val="single" w:sz="4" w:space="0" w:color="auto"/>
                  </w:tcBorders>
                  <w:shd w:val="clear" w:color="auto" w:fill="auto"/>
                  <w:vAlign w:val="center"/>
                  <w:hideMark/>
                </w:tcPr>
                <w:p w:rsidR="00B61314" w:rsidRPr="00B61314" w:rsidRDefault="00B61314" w:rsidP="00B61314">
                  <w:pPr>
                    <w:widowControl/>
                    <w:jc w:val="center"/>
                    <w:rPr>
                      <w:rFonts w:ascii="宋体" w:hAnsi="宋体" w:cs="宋体"/>
                      <w:kern w:val="0"/>
                      <w:sz w:val="22"/>
                    </w:rPr>
                  </w:pPr>
                  <w:r w:rsidRPr="00B61314">
                    <w:rPr>
                      <w:rFonts w:ascii="宋体" w:hAnsi="宋体" w:cs="宋体" w:hint="eastAsia"/>
                      <w:kern w:val="0"/>
                      <w:sz w:val="22"/>
                    </w:rPr>
                    <w:t>40</w:t>
                  </w:r>
                </w:p>
              </w:tc>
            </w:tr>
          </w:tbl>
          <w:p w:rsidR="009C5216" w:rsidRDefault="009C5216">
            <w:pPr>
              <w:widowControl/>
              <w:jc w:val="center"/>
              <w:textAlignment w:val="center"/>
              <w:rPr>
                <w:rFonts w:ascii="黑体" w:eastAsia="黑体" w:cs="黑体"/>
                <w:color w:val="000000"/>
                <w:sz w:val="32"/>
                <w:szCs w:val="32"/>
              </w:rPr>
            </w:pPr>
          </w:p>
        </w:tc>
      </w:tr>
      <w:tr w:rsidR="009C5216" w:rsidTr="00B61314">
        <w:trPr>
          <w:trHeight w:val="499"/>
          <w:jc w:val="center"/>
        </w:trPr>
        <w:tc>
          <w:tcPr>
            <w:tcW w:w="9973" w:type="dxa"/>
            <w:tcBorders>
              <w:top w:val="nil"/>
              <w:left w:val="nil"/>
              <w:bottom w:val="nil"/>
              <w:right w:val="nil"/>
            </w:tcBorders>
            <w:shd w:val="clear" w:color="auto" w:fill="auto"/>
          </w:tcPr>
          <w:p w:rsidR="009C5216" w:rsidRDefault="009C5216">
            <w:pPr>
              <w:widowControl/>
              <w:jc w:val="center"/>
              <w:textAlignment w:val="top"/>
              <w:rPr>
                <w:rFonts w:ascii="宋体" w:cs="宋体"/>
                <w:color w:val="000000"/>
                <w:sz w:val="24"/>
                <w:szCs w:val="24"/>
              </w:rPr>
            </w:pPr>
          </w:p>
        </w:tc>
      </w:tr>
    </w:tbl>
    <w:p w:rsidR="009C5216" w:rsidRDefault="009C5216">
      <w:pPr>
        <w:jc w:val="left"/>
        <w:rPr>
          <w:rFonts w:ascii="Times New Roman" w:eastAsia="方正仿宋_GBK" w:hAnsi="Times New Roman"/>
          <w:sz w:val="32"/>
          <w:szCs w:val="32"/>
        </w:rPr>
        <w:sectPr w:rsidR="009C5216">
          <w:pgSz w:w="11906" w:h="16838"/>
          <w:pgMar w:top="1440" w:right="1800" w:bottom="1440" w:left="1800" w:header="851" w:footer="992" w:gutter="0"/>
          <w:cols w:space="720"/>
          <w:docGrid w:type="lines" w:linePitch="312"/>
        </w:sectPr>
      </w:pPr>
    </w:p>
    <w:tbl>
      <w:tblPr>
        <w:tblW w:w="10878" w:type="dxa"/>
        <w:tblInd w:w="-885" w:type="dxa"/>
        <w:tblLook w:val="04A0"/>
      </w:tblPr>
      <w:tblGrid>
        <w:gridCol w:w="1135"/>
        <w:gridCol w:w="992"/>
        <w:gridCol w:w="426"/>
        <w:gridCol w:w="1984"/>
        <w:gridCol w:w="709"/>
        <w:gridCol w:w="2268"/>
        <w:gridCol w:w="567"/>
        <w:gridCol w:w="850"/>
        <w:gridCol w:w="284"/>
        <w:gridCol w:w="1663"/>
      </w:tblGrid>
      <w:tr w:rsidR="005F6459" w:rsidRPr="005F6459" w:rsidTr="005F6459">
        <w:trPr>
          <w:trHeight w:val="702"/>
        </w:trPr>
        <w:tc>
          <w:tcPr>
            <w:tcW w:w="10878" w:type="dxa"/>
            <w:gridSpan w:val="10"/>
            <w:tcBorders>
              <w:top w:val="nil"/>
              <w:left w:val="nil"/>
              <w:bottom w:val="nil"/>
              <w:right w:val="nil"/>
            </w:tcBorders>
            <w:shd w:val="clear" w:color="auto" w:fill="auto"/>
            <w:vAlign w:val="center"/>
            <w:hideMark/>
          </w:tcPr>
          <w:p w:rsidR="005F6459" w:rsidRPr="005F6459" w:rsidRDefault="005F6459" w:rsidP="005F6459">
            <w:pPr>
              <w:widowControl/>
              <w:jc w:val="center"/>
              <w:rPr>
                <w:rFonts w:ascii="黑体" w:eastAsia="黑体" w:hAnsi="黑体" w:cs="宋体"/>
                <w:kern w:val="0"/>
                <w:sz w:val="32"/>
                <w:szCs w:val="32"/>
              </w:rPr>
            </w:pPr>
            <w:r w:rsidRPr="005F6459">
              <w:rPr>
                <w:rFonts w:ascii="黑体" w:eastAsia="黑体" w:hAnsi="黑体" w:cs="宋体" w:hint="eastAsia"/>
                <w:kern w:val="0"/>
                <w:sz w:val="32"/>
                <w:szCs w:val="32"/>
              </w:rPr>
              <w:lastRenderedPageBreak/>
              <w:t>进出口食品及化妆品安全专项项目绩效目标表</w:t>
            </w:r>
          </w:p>
        </w:tc>
      </w:tr>
      <w:tr w:rsidR="005F6459" w:rsidRPr="005F6459" w:rsidTr="005F6459">
        <w:trPr>
          <w:trHeight w:val="499"/>
        </w:trPr>
        <w:tc>
          <w:tcPr>
            <w:tcW w:w="10878" w:type="dxa"/>
            <w:gridSpan w:val="10"/>
            <w:tcBorders>
              <w:top w:val="nil"/>
              <w:left w:val="nil"/>
              <w:bottom w:val="nil"/>
              <w:right w:val="nil"/>
            </w:tcBorders>
            <w:shd w:val="clear" w:color="auto" w:fill="auto"/>
            <w:hideMark/>
          </w:tcPr>
          <w:p w:rsidR="005F6459" w:rsidRPr="005F6459" w:rsidRDefault="005F6459" w:rsidP="005F6459">
            <w:pPr>
              <w:widowControl/>
              <w:jc w:val="center"/>
              <w:rPr>
                <w:rFonts w:ascii="宋体" w:hAnsi="宋体" w:cs="宋体"/>
                <w:kern w:val="0"/>
                <w:sz w:val="24"/>
                <w:szCs w:val="24"/>
              </w:rPr>
            </w:pPr>
            <w:r w:rsidRPr="005F6459">
              <w:rPr>
                <w:rFonts w:ascii="宋体" w:hAnsi="宋体" w:cs="宋体" w:hint="eastAsia"/>
                <w:kern w:val="0"/>
                <w:sz w:val="24"/>
                <w:szCs w:val="24"/>
              </w:rPr>
              <w:t>（2024年度）</w:t>
            </w:r>
          </w:p>
        </w:tc>
      </w:tr>
      <w:tr w:rsidR="005F6459" w:rsidRPr="005F6459" w:rsidTr="005F6459">
        <w:trPr>
          <w:trHeight w:val="439"/>
        </w:trPr>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项目名称</w:t>
            </w:r>
          </w:p>
        </w:tc>
        <w:tc>
          <w:tcPr>
            <w:tcW w:w="8751" w:type="dxa"/>
            <w:gridSpan w:val="8"/>
            <w:tcBorders>
              <w:top w:val="single" w:sz="4" w:space="0" w:color="auto"/>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进出口食品及化妆品安全专项</w:t>
            </w:r>
          </w:p>
        </w:tc>
      </w:tr>
      <w:tr w:rsidR="005F6459" w:rsidRPr="005F6459" w:rsidTr="005F6459">
        <w:trPr>
          <w:trHeight w:val="439"/>
        </w:trPr>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主管部门及代码</w:t>
            </w:r>
          </w:p>
        </w:tc>
        <w:tc>
          <w:tcPr>
            <w:tcW w:w="3119"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[167]海关总署</w:t>
            </w:r>
          </w:p>
        </w:tc>
        <w:tc>
          <w:tcPr>
            <w:tcW w:w="2268" w:type="dxa"/>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实施单位</w:t>
            </w:r>
          </w:p>
        </w:tc>
        <w:tc>
          <w:tcPr>
            <w:tcW w:w="3364" w:type="dxa"/>
            <w:gridSpan w:val="4"/>
            <w:tcBorders>
              <w:top w:val="single" w:sz="4" w:space="0" w:color="auto"/>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中华人民共和国平潭海关</w:t>
            </w:r>
          </w:p>
        </w:tc>
      </w:tr>
      <w:tr w:rsidR="005F6459" w:rsidRPr="005F6459" w:rsidTr="005F6459">
        <w:trPr>
          <w:trHeight w:val="439"/>
        </w:trPr>
        <w:tc>
          <w:tcPr>
            <w:tcW w:w="212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项目资金</w:t>
            </w:r>
            <w:r w:rsidRPr="005F6459">
              <w:rPr>
                <w:rFonts w:ascii="宋体" w:hAnsi="宋体" w:cs="宋体" w:hint="eastAsia"/>
                <w:kern w:val="0"/>
                <w:sz w:val="22"/>
              </w:rPr>
              <w:br/>
              <w:t>（万元）</w:t>
            </w:r>
          </w:p>
        </w:tc>
        <w:tc>
          <w:tcPr>
            <w:tcW w:w="3119"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left"/>
              <w:rPr>
                <w:rFonts w:ascii="宋体" w:hAnsi="宋体" w:cs="宋体"/>
                <w:kern w:val="0"/>
                <w:sz w:val="22"/>
              </w:rPr>
            </w:pPr>
            <w:r w:rsidRPr="005F6459">
              <w:rPr>
                <w:rFonts w:ascii="宋体" w:hAnsi="宋体" w:cs="宋体" w:hint="eastAsia"/>
                <w:kern w:val="0"/>
                <w:sz w:val="22"/>
              </w:rPr>
              <w:t xml:space="preserve"> 年度资金总额：</w:t>
            </w: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right"/>
              <w:rPr>
                <w:rFonts w:ascii="宋体" w:hAnsi="宋体" w:cs="宋体"/>
                <w:kern w:val="0"/>
                <w:sz w:val="22"/>
              </w:rPr>
            </w:pPr>
            <w:r w:rsidRPr="005F6459">
              <w:rPr>
                <w:rFonts w:ascii="宋体" w:hAnsi="宋体" w:cs="宋体" w:hint="eastAsia"/>
                <w:kern w:val="0"/>
                <w:sz w:val="22"/>
              </w:rPr>
              <w:t xml:space="preserve"> 3.00 </w:t>
            </w:r>
          </w:p>
        </w:tc>
        <w:tc>
          <w:tcPr>
            <w:tcW w:w="1947"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执行率</w:t>
            </w:r>
            <w:r w:rsidRPr="005F6459">
              <w:rPr>
                <w:rFonts w:ascii="宋体" w:hAnsi="宋体" w:cs="宋体" w:hint="eastAsia"/>
                <w:kern w:val="0"/>
                <w:sz w:val="22"/>
              </w:rPr>
              <w:br/>
              <w:t>分值（10）</w:t>
            </w:r>
          </w:p>
        </w:tc>
      </w:tr>
      <w:tr w:rsidR="005F6459" w:rsidRPr="005F6459" w:rsidTr="005F6459">
        <w:trPr>
          <w:trHeight w:val="439"/>
        </w:trPr>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rsidR="005F6459" w:rsidRPr="005F6459" w:rsidRDefault="005F6459" w:rsidP="005F6459">
            <w:pPr>
              <w:widowControl/>
              <w:jc w:val="left"/>
              <w:rPr>
                <w:rFonts w:ascii="宋体" w:hAnsi="宋体" w:cs="宋体"/>
                <w:kern w:val="0"/>
                <w:sz w:val="22"/>
              </w:rPr>
            </w:pPr>
          </w:p>
        </w:tc>
        <w:tc>
          <w:tcPr>
            <w:tcW w:w="3119"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 xml:space="preserve">    其中：财政拨款</w:t>
            </w: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right"/>
              <w:rPr>
                <w:rFonts w:ascii="宋体" w:hAnsi="宋体" w:cs="宋体"/>
                <w:kern w:val="0"/>
                <w:sz w:val="22"/>
              </w:rPr>
            </w:pPr>
            <w:r w:rsidRPr="005F6459">
              <w:rPr>
                <w:rFonts w:ascii="宋体" w:hAnsi="宋体" w:cs="宋体" w:hint="eastAsia"/>
                <w:kern w:val="0"/>
                <w:sz w:val="22"/>
              </w:rPr>
              <w:t xml:space="preserve"> 3.00 </w:t>
            </w:r>
          </w:p>
        </w:tc>
        <w:tc>
          <w:tcPr>
            <w:tcW w:w="1947" w:type="dxa"/>
            <w:gridSpan w:val="2"/>
            <w:vMerge/>
            <w:tcBorders>
              <w:top w:val="nil"/>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r>
      <w:tr w:rsidR="005F6459" w:rsidRPr="005F6459" w:rsidTr="005F6459">
        <w:trPr>
          <w:trHeight w:val="439"/>
        </w:trPr>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rsidR="005F6459" w:rsidRPr="005F6459" w:rsidRDefault="005F6459" w:rsidP="005F6459">
            <w:pPr>
              <w:widowControl/>
              <w:jc w:val="left"/>
              <w:rPr>
                <w:rFonts w:ascii="宋体" w:hAnsi="宋体" w:cs="宋体"/>
                <w:kern w:val="0"/>
                <w:sz w:val="22"/>
              </w:rPr>
            </w:pPr>
          </w:p>
        </w:tc>
        <w:tc>
          <w:tcPr>
            <w:tcW w:w="3119"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 xml:space="preserve">          上年结转</w:t>
            </w: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right"/>
              <w:rPr>
                <w:rFonts w:ascii="宋体" w:hAnsi="宋体" w:cs="宋体"/>
                <w:kern w:val="0"/>
                <w:sz w:val="22"/>
              </w:rPr>
            </w:pPr>
            <w:r w:rsidRPr="005F6459">
              <w:rPr>
                <w:rFonts w:ascii="宋体" w:hAnsi="宋体" w:cs="宋体" w:hint="eastAsia"/>
                <w:kern w:val="0"/>
                <w:sz w:val="22"/>
              </w:rPr>
              <w:t xml:space="preserve"> - </w:t>
            </w:r>
          </w:p>
        </w:tc>
        <w:tc>
          <w:tcPr>
            <w:tcW w:w="1947" w:type="dxa"/>
            <w:gridSpan w:val="2"/>
            <w:vMerge/>
            <w:tcBorders>
              <w:top w:val="nil"/>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r>
      <w:tr w:rsidR="005F6459" w:rsidRPr="005F6459" w:rsidTr="005F6459">
        <w:trPr>
          <w:trHeight w:val="439"/>
        </w:trPr>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rsidR="005F6459" w:rsidRPr="005F6459" w:rsidRDefault="005F6459" w:rsidP="005F6459">
            <w:pPr>
              <w:widowControl/>
              <w:jc w:val="left"/>
              <w:rPr>
                <w:rFonts w:ascii="宋体" w:hAnsi="宋体" w:cs="宋体"/>
                <w:kern w:val="0"/>
                <w:sz w:val="22"/>
              </w:rPr>
            </w:pPr>
          </w:p>
        </w:tc>
        <w:tc>
          <w:tcPr>
            <w:tcW w:w="3119"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 xml:space="preserve">          其他资金</w:t>
            </w: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right"/>
              <w:rPr>
                <w:rFonts w:ascii="宋体" w:hAnsi="宋体" w:cs="宋体"/>
                <w:kern w:val="0"/>
                <w:sz w:val="22"/>
              </w:rPr>
            </w:pPr>
            <w:r w:rsidRPr="005F6459">
              <w:rPr>
                <w:rFonts w:ascii="宋体" w:hAnsi="宋体" w:cs="宋体" w:hint="eastAsia"/>
                <w:kern w:val="0"/>
                <w:sz w:val="22"/>
              </w:rPr>
              <w:t xml:space="preserve"> - </w:t>
            </w:r>
          </w:p>
        </w:tc>
        <w:tc>
          <w:tcPr>
            <w:tcW w:w="1947" w:type="dxa"/>
            <w:gridSpan w:val="2"/>
            <w:vMerge/>
            <w:tcBorders>
              <w:top w:val="nil"/>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r>
      <w:tr w:rsidR="005F6459" w:rsidRPr="005F6459" w:rsidTr="005F6459">
        <w:trPr>
          <w:trHeight w:val="1782"/>
        </w:trPr>
        <w:tc>
          <w:tcPr>
            <w:tcW w:w="1135" w:type="dxa"/>
            <w:tcBorders>
              <w:top w:val="nil"/>
              <w:left w:val="single" w:sz="4" w:space="0" w:color="auto"/>
              <w:bottom w:val="nil"/>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年</w:t>
            </w:r>
            <w:r w:rsidRPr="005F6459">
              <w:rPr>
                <w:rFonts w:ascii="宋体" w:hAnsi="宋体" w:cs="宋体" w:hint="eastAsia"/>
                <w:kern w:val="0"/>
                <w:sz w:val="22"/>
              </w:rPr>
              <w:br/>
              <w:t>度</w:t>
            </w:r>
            <w:r w:rsidRPr="005F6459">
              <w:rPr>
                <w:rFonts w:ascii="宋体" w:hAnsi="宋体" w:cs="宋体" w:hint="eastAsia"/>
                <w:kern w:val="0"/>
                <w:sz w:val="22"/>
              </w:rPr>
              <w:br/>
              <w:t>总</w:t>
            </w:r>
            <w:r w:rsidRPr="005F6459">
              <w:rPr>
                <w:rFonts w:ascii="宋体" w:hAnsi="宋体" w:cs="宋体" w:hint="eastAsia"/>
                <w:kern w:val="0"/>
                <w:sz w:val="22"/>
              </w:rPr>
              <w:br/>
              <w:t>体</w:t>
            </w:r>
            <w:r w:rsidRPr="005F6459">
              <w:rPr>
                <w:rFonts w:ascii="宋体" w:hAnsi="宋体" w:cs="宋体" w:hint="eastAsia"/>
                <w:kern w:val="0"/>
                <w:sz w:val="22"/>
              </w:rPr>
              <w:br/>
              <w:t>目</w:t>
            </w:r>
            <w:r w:rsidRPr="005F6459">
              <w:rPr>
                <w:rFonts w:ascii="宋体" w:hAnsi="宋体" w:cs="宋体" w:hint="eastAsia"/>
                <w:kern w:val="0"/>
                <w:sz w:val="22"/>
              </w:rPr>
              <w:br/>
              <w:t>标</w:t>
            </w:r>
          </w:p>
        </w:tc>
        <w:tc>
          <w:tcPr>
            <w:tcW w:w="9743" w:type="dxa"/>
            <w:gridSpan w:val="9"/>
            <w:tcBorders>
              <w:top w:val="single" w:sz="4" w:space="0" w:color="auto"/>
              <w:left w:val="nil"/>
              <w:bottom w:val="single" w:sz="4" w:space="0" w:color="auto"/>
              <w:right w:val="single" w:sz="4" w:space="0" w:color="auto"/>
            </w:tcBorders>
            <w:shd w:val="clear" w:color="auto" w:fill="auto"/>
            <w:vAlign w:val="center"/>
            <w:hideMark/>
          </w:tcPr>
          <w:p w:rsidR="005F6459" w:rsidRPr="005F6459" w:rsidRDefault="005F6459" w:rsidP="005F6459">
            <w:pPr>
              <w:widowControl/>
              <w:rPr>
                <w:rFonts w:ascii="宋体" w:hAnsi="宋体" w:cs="宋体"/>
                <w:kern w:val="0"/>
                <w:sz w:val="22"/>
              </w:rPr>
            </w:pPr>
            <w:r w:rsidRPr="005F6459">
              <w:rPr>
                <w:rFonts w:ascii="宋体" w:hAnsi="宋体" w:cs="宋体" w:hint="eastAsia"/>
                <w:kern w:val="0"/>
                <w:sz w:val="22"/>
              </w:rPr>
              <w:t>1．完成福州海关下发的进出口食品化妆品风险监测任务；</w:t>
            </w:r>
            <w:r w:rsidRPr="005F6459">
              <w:rPr>
                <w:rFonts w:ascii="宋体" w:hAnsi="宋体" w:cs="宋体" w:hint="eastAsia"/>
                <w:kern w:val="0"/>
                <w:sz w:val="22"/>
              </w:rPr>
              <w:br/>
              <w:t>2．完成年度进出境食品化妆品检验检疫常规工作任务，稳步推进各项改革事项。</w:t>
            </w:r>
          </w:p>
        </w:tc>
      </w:tr>
      <w:tr w:rsidR="005F6459" w:rsidRPr="005F6459" w:rsidTr="005F6459">
        <w:trPr>
          <w:trHeight w:val="600"/>
        </w:trPr>
        <w:tc>
          <w:tcPr>
            <w:tcW w:w="113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绩</w:t>
            </w:r>
            <w:r w:rsidRPr="005F6459">
              <w:rPr>
                <w:rFonts w:ascii="宋体" w:hAnsi="宋体" w:cs="宋体" w:hint="eastAsia"/>
                <w:kern w:val="0"/>
                <w:sz w:val="22"/>
              </w:rPr>
              <w:br/>
              <w:t>效</w:t>
            </w:r>
            <w:r w:rsidRPr="005F6459">
              <w:rPr>
                <w:rFonts w:ascii="宋体" w:hAnsi="宋体" w:cs="宋体" w:hint="eastAsia"/>
                <w:kern w:val="0"/>
                <w:sz w:val="22"/>
              </w:rPr>
              <w:br/>
              <w:t>指</w:t>
            </w:r>
            <w:r w:rsidRPr="005F6459">
              <w:rPr>
                <w:rFonts w:ascii="宋体" w:hAnsi="宋体" w:cs="宋体" w:hint="eastAsia"/>
                <w:kern w:val="0"/>
                <w:sz w:val="22"/>
              </w:rPr>
              <w:br/>
              <w:t>标</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一级</w:t>
            </w:r>
            <w:r w:rsidRPr="005F6459">
              <w:rPr>
                <w:rFonts w:ascii="宋体" w:hAnsi="宋体" w:cs="宋体" w:hint="eastAsia"/>
                <w:kern w:val="0"/>
                <w:sz w:val="22"/>
              </w:rPr>
              <w:br/>
              <w:t>指标</w:t>
            </w:r>
          </w:p>
        </w:tc>
        <w:tc>
          <w:tcPr>
            <w:tcW w:w="1984"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二级指标</w:t>
            </w:r>
          </w:p>
        </w:tc>
        <w:tc>
          <w:tcPr>
            <w:tcW w:w="3544" w:type="dxa"/>
            <w:gridSpan w:val="3"/>
            <w:tcBorders>
              <w:top w:val="single" w:sz="4" w:space="0" w:color="auto"/>
              <w:left w:val="nil"/>
              <w:bottom w:val="single" w:sz="4" w:space="0" w:color="auto"/>
              <w:right w:val="single" w:sz="4" w:space="0" w:color="000000"/>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三级指标</w:t>
            </w:r>
          </w:p>
        </w:tc>
        <w:tc>
          <w:tcPr>
            <w:tcW w:w="1134" w:type="dxa"/>
            <w:gridSpan w:val="2"/>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指标值</w:t>
            </w:r>
          </w:p>
        </w:tc>
        <w:tc>
          <w:tcPr>
            <w:tcW w:w="1663"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分值</w:t>
            </w:r>
            <w:r w:rsidRPr="005F6459">
              <w:rPr>
                <w:rFonts w:ascii="宋体" w:hAnsi="宋体" w:cs="宋体" w:hint="eastAsia"/>
                <w:kern w:val="0"/>
                <w:sz w:val="22"/>
              </w:rPr>
              <w:br/>
              <w:t>（90）</w:t>
            </w:r>
          </w:p>
        </w:tc>
      </w:tr>
      <w:tr w:rsidR="005F6459" w:rsidRPr="005F6459" w:rsidTr="005F6459">
        <w:trPr>
          <w:trHeight w:val="439"/>
        </w:trPr>
        <w:tc>
          <w:tcPr>
            <w:tcW w:w="1135" w:type="dxa"/>
            <w:vMerge/>
            <w:tcBorders>
              <w:top w:val="single" w:sz="4" w:space="0" w:color="auto"/>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141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产出指标</w:t>
            </w:r>
          </w:p>
        </w:tc>
        <w:tc>
          <w:tcPr>
            <w:tcW w:w="1984"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数量指标</w:t>
            </w:r>
          </w:p>
        </w:tc>
        <w:tc>
          <w:tcPr>
            <w:tcW w:w="3544"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rPr>
                <w:rFonts w:ascii="宋体" w:hAnsi="宋体" w:cs="宋体"/>
                <w:kern w:val="0"/>
                <w:sz w:val="22"/>
              </w:rPr>
            </w:pPr>
            <w:r w:rsidRPr="005F6459">
              <w:rPr>
                <w:rFonts w:ascii="宋体" w:hAnsi="宋体" w:cs="宋体" w:hint="eastAsia"/>
                <w:kern w:val="0"/>
                <w:sz w:val="22"/>
              </w:rPr>
              <w:t>保障全年防疫物资采购批次（批）</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≥1批</w:t>
            </w:r>
          </w:p>
        </w:tc>
        <w:tc>
          <w:tcPr>
            <w:tcW w:w="1663"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20</w:t>
            </w:r>
          </w:p>
        </w:tc>
      </w:tr>
      <w:tr w:rsidR="005F6459" w:rsidRPr="005F6459" w:rsidTr="005F6459">
        <w:trPr>
          <w:trHeight w:val="439"/>
        </w:trPr>
        <w:tc>
          <w:tcPr>
            <w:tcW w:w="1135" w:type="dxa"/>
            <w:vMerge/>
            <w:tcBorders>
              <w:top w:val="single" w:sz="4" w:space="0" w:color="auto"/>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1418" w:type="dxa"/>
            <w:gridSpan w:val="2"/>
            <w:vMerge/>
            <w:tcBorders>
              <w:top w:val="nil"/>
              <w:left w:val="single" w:sz="4" w:space="0" w:color="auto"/>
              <w:bottom w:val="single" w:sz="4" w:space="0" w:color="auto"/>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1984"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质量指标</w:t>
            </w:r>
          </w:p>
        </w:tc>
        <w:tc>
          <w:tcPr>
            <w:tcW w:w="3544"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rPr>
                <w:rFonts w:ascii="宋体" w:hAnsi="宋体" w:cs="宋体"/>
                <w:kern w:val="0"/>
                <w:sz w:val="22"/>
              </w:rPr>
            </w:pPr>
            <w:r w:rsidRPr="005F6459">
              <w:rPr>
                <w:rFonts w:ascii="宋体" w:hAnsi="宋体" w:cs="宋体" w:hint="eastAsia"/>
                <w:kern w:val="0"/>
                <w:sz w:val="22"/>
              </w:rPr>
              <w:t>组织年度进出口食品化妆品监督抽检和风险监测计划完成率</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≥99%</w:t>
            </w:r>
          </w:p>
        </w:tc>
        <w:tc>
          <w:tcPr>
            <w:tcW w:w="1663"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30</w:t>
            </w:r>
          </w:p>
        </w:tc>
      </w:tr>
      <w:tr w:rsidR="005F6459" w:rsidRPr="005F6459" w:rsidTr="005F6459">
        <w:trPr>
          <w:trHeight w:val="439"/>
        </w:trPr>
        <w:tc>
          <w:tcPr>
            <w:tcW w:w="1135" w:type="dxa"/>
            <w:vMerge/>
            <w:tcBorders>
              <w:top w:val="single" w:sz="4" w:space="0" w:color="auto"/>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1418" w:type="dxa"/>
            <w:gridSpan w:val="2"/>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效益指标</w:t>
            </w:r>
          </w:p>
        </w:tc>
        <w:tc>
          <w:tcPr>
            <w:tcW w:w="1984"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社会效益指标</w:t>
            </w:r>
          </w:p>
        </w:tc>
        <w:tc>
          <w:tcPr>
            <w:tcW w:w="3544"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rPr>
                <w:rFonts w:ascii="宋体" w:hAnsi="宋体" w:cs="宋体"/>
                <w:kern w:val="0"/>
                <w:sz w:val="22"/>
              </w:rPr>
            </w:pPr>
            <w:r w:rsidRPr="005F6459">
              <w:rPr>
                <w:rFonts w:ascii="宋体" w:hAnsi="宋体" w:cs="宋体" w:hint="eastAsia"/>
                <w:kern w:val="0"/>
                <w:sz w:val="22"/>
              </w:rPr>
              <w:t>开展食品安全宣传周活动</w:t>
            </w:r>
          </w:p>
        </w:tc>
        <w:tc>
          <w:tcPr>
            <w:tcW w:w="1134" w:type="dxa"/>
            <w:gridSpan w:val="2"/>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有效</w:t>
            </w:r>
          </w:p>
        </w:tc>
        <w:tc>
          <w:tcPr>
            <w:tcW w:w="1663"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40</w:t>
            </w:r>
          </w:p>
        </w:tc>
      </w:tr>
      <w:tr w:rsidR="005F6459" w:rsidRPr="005F6459" w:rsidTr="005F6459">
        <w:trPr>
          <w:trHeight w:val="439"/>
        </w:trPr>
        <w:tc>
          <w:tcPr>
            <w:tcW w:w="1135" w:type="dxa"/>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1418" w:type="dxa"/>
            <w:gridSpan w:val="2"/>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1984" w:type="dxa"/>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3544" w:type="dxa"/>
            <w:gridSpan w:val="3"/>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1134" w:type="dxa"/>
            <w:gridSpan w:val="2"/>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1663" w:type="dxa"/>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r>
      <w:tr w:rsidR="005F6459" w:rsidRPr="005F6459" w:rsidTr="005F6459">
        <w:trPr>
          <w:trHeight w:val="439"/>
        </w:trPr>
        <w:tc>
          <w:tcPr>
            <w:tcW w:w="1135" w:type="dxa"/>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1418" w:type="dxa"/>
            <w:gridSpan w:val="2"/>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1984" w:type="dxa"/>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3544" w:type="dxa"/>
            <w:gridSpan w:val="3"/>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1134" w:type="dxa"/>
            <w:gridSpan w:val="2"/>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c>
          <w:tcPr>
            <w:tcW w:w="1663" w:type="dxa"/>
            <w:tcBorders>
              <w:top w:val="nil"/>
              <w:left w:val="nil"/>
              <w:bottom w:val="nil"/>
              <w:right w:val="nil"/>
            </w:tcBorders>
            <w:shd w:val="clear" w:color="auto" w:fill="auto"/>
            <w:vAlign w:val="center"/>
            <w:hideMark/>
          </w:tcPr>
          <w:p w:rsidR="005F6459" w:rsidRPr="005F6459" w:rsidRDefault="005F6459" w:rsidP="005F6459">
            <w:pPr>
              <w:widowControl/>
              <w:jc w:val="left"/>
              <w:rPr>
                <w:rFonts w:ascii="宋体" w:hAnsi="宋体" w:cs="宋体"/>
                <w:kern w:val="0"/>
                <w:sz w:val="24"/>
                <w:szCs w:val="24"/>
              </w:rPr>
            </w:pPr>
          </w:p>
        </w:tc>
      </w:tr>
    </w:tbl>
    <w:p w:rsidR="005F6459" w:rsidRDefault="005F6459">
      <w:pPr>
        <w:jc w:val="left"/>
        <w:rPr>
          <w:rFonts w:ascii="Times New Roman" w:eastAsia="方正仿宋_GBK" w:hAnsi="Times New Roman"/>
          <w:sz w:val="32"/>
          <w:szCs w:val="32"/>
        </w:rPr>
      </w:pPr>
    </w:p>
    <w:p w:rsidR="005F6459" w:rsidRDefault="005F6459">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10595" w:type="dxa"/>
        <w:tblInd w:w="-601" w:type="dxa"/>
        <w:tblLook w:val="04A0"/>
      </w:tblPr>
      <w:tblGrid>
        <w:gridCol w:w="1254"/>
        <w:gridCol w:w="873"/>
        <w:gridCol w:w="407"/>
        <w:gridCol w:w="2240"/>
        <w:gridCol w:w="330"/>
        <w:gridCol w:w="2950"/>
        <w:gridCol w:w="310"/>
        <w:gridCol w:w="940"/>
        <w:gridCol w:w="1291"/>
      </w:tblGrid>
      <w:tr w:rsidR="005F6459" w:rsidRPr="005F6459" w:rsidTr="00332600">
        <w:trPr>
          <w:trHeight w:val="702"/>
        </w:trPr>
        <w:tc>
          <w:tcPr>
            <w:tcW w:w="10595" w:type="dxa"/>
            <w:gridSpan w:val="9"/>
            <w:tcBorders>
              <w:top w:val="nil"/>
              <w:left w:val="nil"/>
              <w:bottom w:val="nil"/>
              <w:right w:val="nil"/>
            </w:tcBorders>
            <w:shd w:val="clear" w:color="auto" w:fill="auto"/>
            <w:vAlign w:val="center"/>
            <w:hideMark/>
          </w:tcPr>
          <w:p w:rsidR="005F6459" w:rsidRPr="005F6459" w:rsidRDefault="005F6459" w:rsidP="005F6459">
            <w:pPr>
              <w:widowControl/>
              <w:jc w:val="center"/>
              <w:rPr>
                <w:rFonts w:ascii="黑体" w:eastAsia="黑体" w:hAnsi="黑体" w:cs="宋体"/>
                <w:kern w:val="0"/>
                <w:sz w:val="32"/>
                <w:szCs w:val="32"/>
              </w:rPr>
            </w:pPr>
            <w:r w:rsidRPr="005F6459">
              <w:rPr>
                <w:rFonts w:ascii="黑体" w:eastAsia="黑体" w:hAnsi="黑体" w:cs="宋体" w:hint="eastAsia"/>
                <w:kern w:val="0"/>
                <w:sz w:val="32"/>
                <w:szCs w:val="32"/>
              </w:rPr>
              <w:lastRenderedPageBreak/>
              <w:t>进出口商品质量安全检验监管专项项目绩效目标表</w:t>
            </w:r>
          </w:p>
        </w:tc>
      </w:tr>
      <w:tr w:rsidR="005F6459" w:rsidRPr="005F6459" w:rsidTr="00332600">
        <w:trPr>
          <w:trHeight w:val="499"/>
        </w:trPr>
        <w:tc>
          <w:tcPr>
            <w:tcW w:w="10595" w:type="dxa"/>
            <w:gridSpan w:val="9"/>
            <w:tcBorders>
              <w:top w:val="nil"/>
              <w:left w:val="nil"/>
              <w:bottom w:val="nil"/>
              <w:right w:val="nil"/>
            </w:tcBorders>
            <w:shd w:val="clear" w:color="auto" w:fill="auto"/>
            <w:hideMark/>
          </w:tcPr>
          <w:p w:rsidR="005F6459" w:rsidRPr="005F6459" w:rsidRDefault="005F6459" w:rsidP="005F6459">
            <w:pPr>
              <w:widowControl/>
              <w:jc w:val="center"/>
              <w:rPr>
                <w:rFonts w:ascii="宋体" w:hAnsi="宋体" w:cs="宋体"/>
                <w:kern w:val="0"/>
                <w:sz w:val="24"/>
                <w:szCs w:val="24"/>
              </w:rPr>
            </w:pPr>
            <w:r w:rsidRPr="005F6459">
              <w:rPr>
                <w:rFonts w:ascii="宋体" w:hAnsi="宋体" w:cs="宋体" w:hint="eastAsia"/>
                <w:kern w:val="0"/>
                <w:sz w:val="24"/>
                <w:szCs w:val="24"/>
              </w:rPr>
              <w:t>（2024年度）</w:t>
            </w:r>
          </w:p>
        </w:tc>
      </w:tr>
      <w:tr w:rsidR="005F6459" w:rsidRPr="005F6459" w:rsidTr="00332600">
        <w:trPr>
          <w:trHeight w:val="439"/>
        </w:trPr>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项目名称</w:t>
            </w:r>
          </w:p>
        </w:tc>
        <w:tc>
          <w:tcPr>
            <w:tcW w:w="8468" w:type="dxa"/>
            <w:gridSpan w:val="7"/>
            <w:tcBorders>
              <w:top w:val="single" w:sz="4" w:space="0" w:color="auto"/>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进出口商品质量安全检验监管专项</w:t>
            </w:r>
          </w:p>
        </w:tc>
      </w:tr>
      <w:tr w:rsidR="005F6459" w:rsidRPr="005F6459" w:rsidTr="00332600">
        <w:trPr>
          <w:trHeight w:val="439"/>
        </w:trPr>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主管部门及代码</w:t>
            </w:r>
          </w:p>
        </w:tc>
        <w:tc>
          <w:tcPr>
            <w:tcW w:w="2977"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[167]海关总署</w:t>
            </w:r>
          </w:p>
        </w:tc>
        <w:tc>
          <w:tcPr>
            <w:tcW w:w="2950" w:type="dxa"/>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实施单位</w:t>
            </w:r>
          </w:p>
        </w:tc>
        <w:tc>
          <w:tcPr>
            <w:tcW w:w="2541" w:type="dxa"/>
            <w:gridSpan w:val="3"/>
            <w:tcBorders>
              <w:top w:val="single" w:sz="4" w:space="0" w:color="auto"/>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中华人民共和国平潭海关</w:t>
            </w:r>
          </w:p>
        </w:tc>
      </w:tr>
      <w:tr w:rsidR="005F6459" w:rsidRPr="005F6459" w:rsidTr="00332600">
        <w:trPr>
          <w:trHeight w:val="439"/>
        </w:trPr>
        <w:tc>
          <w:tcPr>
            <w:tcW w:w="212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项目资金</w:t>
            </w:r>
            <w:r w:rsidRPr="005F6459">
              <w:rPr>
                <w:rFonts w:ascii="宋体" w:hAnsi="宋体" w:cs="宋体" w:hint="eastAsia"/>
                <w:kern w:val="0"/>
                <w:sz w:val="22"/>
              </w:rPr>
              <w:br/>
              <w:t>（万元）</w:t>
            </w:r>
          </w:p>
        </w:tc>
        <w:tc>
          <w:tcPr>
            <w:tcW w:w="2977"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left"/>
              <w:rPr>
                <w:rFonts w:ascii="宋体" w:hAnsi="宋体" w:cs="宋体"/>
                <w:kern w:val="0"/>
                <w:sz w:val="22"/>
              </w:rPr>
            </w:pPr>
            <w:r w:rsidRPr="005F6459">
              <w:rPr>
                <w:rFonts w:ascii="宋体" w:hAnsi="宋体" w:cs="宋体" w:hint="eastAsia"/>
                <w:kern w:val="0"/>
                <w:sz w:val="22"/>
              </w:rPr>
              <w:t xml:space="preserve"> 年度资金总额：</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right"/>
              <w:rPr>
                <w:rFonts w:ascii="宋体" w:hAnsi="宋体" w:cs="宋体"/>
                <w:kern w:val="0"/>
                <w:sz w:val="22"/>
              </w:rPr>
            </w:pPr>
            <w:r w:rsidRPr="005F6459">
              <w:rPr>
                <w:rFonts w:ascii="宋体" w:hAnsi="宋体" w:cs="宋体" w:hint="eastAsia"/>
                <w:kern w:val="0"/>
                <w:sz w:val="22"/>
              </w:rPr>
              <w:t xml:space="preserve"> 5.00 </w:t>
            </w:r>
          </w:p>
        </w:tc>
        <w:tc>
          <w:tcPr>
            <w:tcW w:w="2231"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执行率</w:t>
            </w:r>
            <w:r w:rsidRPr="005F6459">
              <w:rPr>
                <w:rFonts w:ascii="宋体" w:hAnsi="宋体" w:cs="宋体" w:hint="eastAsia"/>
                <w:kern w:val="0"/>
                <w:sz w:val="22"/>
              </w:rPr>
              <w:br/>
              <w:t>分值（10）</w:t>
            </w:r>
          </w:p>
        </w:tc>
      </w:tr>
      <w:tr w:rsidR="005F6459" w:rsidRPr="005F6459" w:rsidTr="00332600">
        <w:trPr>
          <w:trHeight w:val="439"/>
        </w:trPr>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rsidR="005F6459" w:rsidRPr="005F6459" w:rsidRDefault="005F6459" w:rsidP="005F6459">
            <w:pPr>
              <w:widowControl/>
              <w:jc w:val="left"/>
              <w:rPr>
                <w:rFonts w:ascii="宋体" w:hAnsi="宋体" w:cs="宋体"/>
                <w:kern w:val="0"/>
                <w:sz w:val="22"/>
              </w:rPr>
            </w:pPr>
          </w:p>
        </w:tc>
        <w:tc>
          <w:tcPr>
            <w:tcW w:w="2977"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 xml:space="preserve">    其中：财政拨款</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right"/>
              <w:rPr>
                <w:rFonts w:ascii="宋体" w:hAnsi="宋体" w:cs="宋体"/>
                <w:kern w:val="0"/>
                <w:sz w:val="22"/>
              </w:rPr>
            </w:pPr>
            <w:r w:rsidRPr="005F6459">
              <w:rPr>
                <w:rFonts w:ascii="宋体" w:hAnsi="宋体" w:cs="宋体" w:hint="eastAsia"/>
                <w:kern w:val="0"/>
                <w:sz w:val="22"/>
              </w:rPr>
              <w:t xml:space="preserve"> 5.00 </w:t>
            </w:r>
          </w:p>
        </w:tc>
        <w:tc>
          <w:tcPr>
            <w:tcW w:w="2231" w:type="dxa"/>
            <w:gridSpan w:val="2"/>
            <w:vMerge/>
            <w:tcBorders>
              <w:top w:val="nil"/>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r>
      <w:tr w:rsidR="005F6459" w:rsidRPr="005F6459" w:rsidTr="00332600">
        <w:trPr>
          <w:trHeight w:val="439"/>
        </w:trPr>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rsidR="005F6459" w:rsidRPr="005F6459" w:rsidRDefault="005F6459" w:rsidP="005F6459">
            <w:pPr>
              <w:widowControl/>
              <w:jc w:val="left"/>
              <w:rPr>
                <w:rFonts w:ascii="宋体" w:hAnsi="宋体" w:cs="宋体"/>
                <w:kern w:val="0"/>
                <w:sz w:val="22"/>
              </w:rPr>
            </w:pPr>
          </w:p>
        </w:tc>
        <w:tc>
          <w:tcPr>
            <w:tcW w:w="2977"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 xml:space="preserve">          上年结转</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right"/>
              <w:rPr>
                <w:rFonts w:ascii="宋体" w:hAnsi="宋体" w:cs="宋体"/>
                <w:kern w:val="0"/>
                <w:sz w:val="22"/>
              </w:rPr>
            </w:pPr>
            <w:r w:rsidRPr="005F6459">
              <w:rPr>
                <w:rFonts w:ascii="宋体" w:hAnsi="宋体" w:cs="宋体" w:hint="eastAsia"/>
                <w:kern w:val="0"/>
                <w:sz w:val="22"/>
              </w:rPr>
              <w:t xml:space="preserve"> - </w:t>
            </w:r>
          </w:p>
        </w:tc>
        <w:tc>
          <w:tcPr>
            <w:tcW w:w="2231" w:type="dxa"/>
            <w:gridSpan w:val="2"/>
            <w:vMerge/>
            <w:tcBorders>
              <w:top w:val="nil"/>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r>
      <w:tr w:rsidR="005F6459" w:rsidRPr="005F6459" w:rsidTr="00332600">
        <w:trPr>
          <w:trHeight w:val="439"/>
        </w:trPr>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rsidR="005F6459" w:rsidRPr="005F6459" w:rsidRDefault="005F6459" w:rsidP="005F6459">
            <w:pPr>
              <w:widowControl/>
              <w:jc w:val="left"/>
              <w:rPr>
                <w:rFonts w:ascii="宋体" w:hAnsi="宋体" w:cs="宋体"/>
                <w:kern w:val="0"/>
                <w:sz w:val="22"/>
              </w:rPr>
            </w:pPr>
          </w:p>
        </w:tc>
        <w:tc>
          <w:tcPr>
            <w:tcW w:w="2977" w:type="dxa"/>
            <w:gridSpan w:val="3"/>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 xml:space="preserve">          其他资金</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right"/>
              <w:rPr>
                <w:rFonts w:ascii="宋体" w:hAnsi="宋体" w:cs="宋体"/>
                <w:kern w:val="0"/>
                <w:sz w:val="22"/>
              </w:rPr>
            </w:pPr>
            <w:r w:rsidRPr="005F6459">
              <w:rPr>
                <w:rFonts w:ascii="宋体" w:hAnsi="宋体" w:cs="宋体" w:hint="eastAsia"/>
                <w:kern w:val="0"/>
                <w:sz w:val="22"/>
              </w:rPr>
              <w:t xml:space="preserve"> - </w:t>
            </w:r>
          </w:p>
        </w:tc>
        <w:tc>
          <w:tcPr>
            <w:tcW w:w="2231" w:type="dxa"/>
            <w:gridSpan w:val="2"/>
            <w:vMerge/>
            <w:tcBorders>
              <w:top w:val="nil"/>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r>
      <w:tr w:rsidR="005F6459" w:rsidRPr="005F6459" w:rsidTr="00332600">
        <w:trPr>
          <w:trHeight w:val="1782"/>
        </w:trPr>
        <w:tc>
          <w:tcPr>
            <w:tcW w:w="1254" w:type="dxa"/>
            <w:tcBorders>
              <w:top w:val="nil"/>
              <w:left w:val="single" w:sz="4" w:space="0" w:color="auto"/>
              <w:bottom w:val="nil"/>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年</w:t>
            </w:r>
            <w:r w:rsidRPr="005F6459">
              <w:rPr>
                <w:rFonts w:ascii="宋体" w:hAnsi="宋体" w:cs="宋体" w:hint="eastAsia"/>
                <w:kern w:val="0"/>
                <w:sz w:val="22"/>
              </w:rPr>
              <w:br/>
              <w:t>度</w:t>
            </w:r>
            <w:r w:rsidRPr="005F6459">
              <w:rPr>
                <w:rFonts w:ascii="宋体" w:hAnsi="宋体" w:cs="宋体" w:hint="eastAsia"/>
                <w:kern w:val="0"/>
                <w:sz w:val="22"/>
              </w:rPr>
              <w:br/>
              <w:t>总</w:t>
            </w:r>
            <w:r w:rsidRPr="005F6459">
              <w:rPr>
                <w:rFonts w:ascii="宋体" w:hAnsi="宋体" w:cs="宋体" w:hint="eastAsia"/>
                <w:kern w:val="0"/>
                <w:sz w:val="22"/>
              </w:rPr>
              <w:br/>
              <w:t>体</w:t>
            </w:r>
            <w:r w:rsidRPr="005F6459">
              <w:rPr>
                <w:rFonts w:ascii="宋体" w:hAnsi="宋体" w:cs="宋体" w:hint="eastAsia"/>
                <w:kern w:val="0"/>
                <w:sz w:val="22"/>
              </w:rPr>
              <w:br/>
              <w:t>目</w:t>
            </w:r>
            <w:r w:rsidRPr="005F6459">
              <w:rPr>
                <w:rFonts w:ascii="宋体" w:hAnsi="宋体" w:cs="宋体" w:hint="eastAsia"/>
                <w:kern w:val="0"/>
                <w:sz w:val="22"/>
              </w:rPr>
              <w:br/>
              <w:t>标</w:t>
            </w:r>
          </w:p>
        </w:tc>
        <w:tc>
          <w:tcPr>
            <w:tcW w:w="9341" w:type="dxa"/>
            <w:gridSpan w:val="8"/>
            <w:tcBorders>
              <w:top w:val="single" w:sz="4" w:space="0" w:color="auto"/>
              <w:left w:val="nil"/>
              <w:bottom w:val="single" w:sz="4" w:space="0" w:color="auto"/>
              <w:right w:val="single" w:sz="4" w:space="0" w:color="auto"/>
            </w:tcBorders>
            <w:shd w:val="clear" w:color="auto" w:fill="auto"/>
            <w:vAlign w:val="center"/>
            <w:hideMark/>
          </w:tcPr>
          <w:p w:rsidR="005F6459" w:rsidRPr="005F6459" w:rsidRDefault="005F6459" w:rsidP="005F6459">
            <w:pPr>
              <w:widowControl/>
              <w:rPr>
                <w:rFonts w:ascii="宋体" w:hAnsi="宋体" w:cs="宋体"/>
                <w:kern w:val="0"/>
                <w:sz w:val="22"/>
              </w:rPr>
            </w:pPr>
            <w:r w:rsidRPr="005F6459">
              <w:rPr>
                <w:rFonts w:ascii="宋体" w:hAnsi="宋体" w:cs="宋体" w:hint="eastAsia"/>
                <w:kern w:val="0"/>
                <w:sz w:val="22"/>
              </w:rPr>
              <w:t>目标1：</w:t>
            </w:r>
            <w:proofErr w:type="gramStart"/>
            <w:r w:rsidRPr="005F6459">
              <w:rPr>
                <w:rFonts w:ascii="宋体" w:hAnsi="宋体" w:cs="宋体" w:hint="eastAsia"/>
                <w:kern w:val="0"/>
                <w:sz w:val="22"/>
              </w:rPr>
              <w:t>危化品</w:t>
            </w:r>
            <w:proofErr w:type="gramEnd"/>
            <w:r w:rsidRPr="005F6459">
              <w:rPr>
                <w:rFonts w:ascii="宋体" w:hAnsi="宋体" w:cs="宋体" w:hint="eastAsia"/>
                <w:kern w:val="0"/>
                <w:sz w:val="22"/>
              </w:rPr>
              <w:t>等重点敏感商品检验监管能力持续加强，维护国门安全水平有效提升。</w:t>
            </w:r>
            <w:r w:rsidRPr="005F6459">
              <w:rPr>
                <w:rFonts w:ascii="宋体" w:hAnsi="宋体" w:cs="宋体" w:hint="eastAsia"/>
                <w:kern w:val="0"/>
                <w:sz w:val="22"/>
              </w:rPr>
              <w:br/>
              <w:t>目标2：获取进出口商品质量安全风险信息数量增加，风险评估及预警处置工作有序开展。</w:t>
            </w:r>
            <w:r w:rsidRPr="005F6459">
              <w:rPr>
                <w:rFonts w:ascii="宋体" w:hAnsi="宋体" w:cs="宋体" w:hint="eastAsia"/>
                <w:kern w:val="0"/>
                <w:sz w:val="22"/>
              </w:rPr>
              <w:br/>
              <w:t>目标3：基于风险评估结果深化商检业务改革，促进跨境贸易便利化水平有效提升，有力增强人民群众获得感。</w:t>
            </w:r>
          </w:p>
        </w:tc>
      </w:tr>
      <w:tr w:rsidR="005F6459" w:rsidRPr="005F6459" w:rsidTr="00332600">
        <w:trPr>
          <w:trHeight w:val="600"/>
        </w:trPr>
        <w:tc>
          <w:tcPr>
            <w:tcW w:w="12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绩</w:t>
            </w:r>
            <w:r w:rsidRPr="005F6459">
              <w:rPr>
                <w:rFonts w:ascii="宋体" w:hAnsi="宋体" w:cs="宋体" w:hint="eastAsia"/>
                <w:kern w:val="0"/>
                <w:sz w:val="22"/>
              </w:rPr>
              <w:br/>
              <w:t>效</w:t>
            </w:r>
            <w:r w:rsidRPr="005F6459">
              <w:rPr>
                <w:rFonts w:ascii="宋体" w:hAnsi="宋体" w:cs="宋体" w:hint="eastAsia"/>
                <w:kern w:val="0"/>
                <w:sz w:val="22"/>
              </w:rPr>
              <w:br/>
              <w:t>指</w:t>
            </w:r>
            <w:r w:rsidRPr="005F6459">
              <w:rPr>
                <w:rFonts w:ascii="宋体" w:hAnsi="宋体" w:cs="宋体" w:hint="eastAsia"/>
                <w:kern w:val="0"/>
                <w:sz w:val="22"/>
              </w:rPr>
              <w:br/>
              <w:t>标</w:t>
            </w:r>
          </w:p>
        </w:tc>
        <w:tc>
          <w:tcPr>
            <w:tcW w:w="1280" w:type="dxa"/>
            <w:gridSpan w:val="2"/>
            <w:tcBorders>
              <w:top w:val="nil"/>
              <w:left w:val="nil"/>
              <w:bottom w:val="single" w:sz="4" w:space="0" w:color="auto"/>
              <w:right w:val="single" w:sz="4" w:space="0" w:color="auto"/>
            </w:tcBorders>
            <w:shd w:val="clear" w:color="auto" w:fill="auto"/>
            <w:noWrap/>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一级</w:t>
            </w:r>
            <w:r w:rsidRPr="005F6459">
              <w:rPr>
                <w:rFonts w:ascii="宋体" w:hAnsi="宋体" w:cs="宋体" w:hint="eastAsia"/>
                <w:kern w:val="0"/>
                <w:sz w:val="22"/>
              </w:rPr>
              <w:br/>
              <w:t>指标</w:t>
            </w:r>
          </w:p>
        </w:tc>
        <w:tc>
          <w:tcPr>
            <w:tcW w:w="2240"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二级指标</w:t>
            </w: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三级指标</w:t>
            </w:r>
          </w:p>
        </w:tc>
        <w:tc>
          <w:tcPr>
            <w:tcW w:w="1250" w:type="dxa"/>
            <w:gridSpan w:val="2"/>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指标值</w:t>
            </w:r>
          </w:p>
        </w:tc>
        <w:tc>
          <w:tcPr>
            <w:tcW w:w="1291"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分值</w:t>
            </w:r>
            <w:r w:rsidRPr="005F6459">
              <w:rPr>
                <w:rFonts w:ascii="宋体" w:hAnsi="宋体" w:cs="宋体" w:hint="eastAsia"/>
                <w:kern w:val="0"/>
                <w:sz w:val="22"/>
              </w:rPr>
              <w:br/>
              <w:t>（90）</w:t>
            </w:r>
          </w:p>
        </w:tc>
      </w:tr>
      <w:tr w:rsidR="005F6459" w:rsidRPr="005F6459" w:rsidTr="00332600">
        <w:trPr>
          <w:trHeight w:val="439"/>
        </w:trPr>
        <w:tc>
          <w:tcPr>
            <w:tcW w:w="1254" w:type="dxa"/>
            <w:vMerge/>
            <w:tcBorders>
              <w:top w:val="single" w:sz="4" w:space="0" w:color="auto"/>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12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产出指标</w:t>
            </w:r>
          </w:p>
        </w:tc>
        <w:tc>
          <w:tcPr>
            <w:tcW w:w="2240" w:type="dxa"/>
            <w:vMerge w:val="restart"/>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数量指标</w:t>
            </w:r>
          </w:p>
        </w:tc>
        <w:tc>
          <w:tcPr>
            <w:tcW w:w="3280" w:type="dxa"/>
            <w:gridSpan w:val="2"/>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rPr>
                <w:rFonts w:ascii="宋体" w:hAnsi="宋体" w:cs="宋体"/>
                <w:kern w:val="0"/>
                <w:sz w:val="22"/>
              </w:rPr>
            </w:pPr>
            <w:r w:rsidRPr="005F6459">
              <w:rPr>
                <w:rFonts w:ascii="宋体" w:hAnsi="宋体" w:cs="宋体" w:hint="eastAsia"/>
                <w:kern w:val="0"/>
                <w:sz w:val="22"/>
              </w:rPr>
              <w:t>风险监测获取的有效信息数量（项）</w:t>
            </w:r>
          </w:p>
        </w:tc>
        <w:tc>
          <w:tcPr>
            <w:tcW w:w="1250" w:type="dxa"/>
            <w:gridSpan w:val="2"/>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≥10项</w:t>
            </w:r>
          </w:p>
        </w:tc>
        <w:tc>
          <w:tcPr>
            <w:tcW w:w="1291"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20</w:t>
            </w:r>
          </w:p>
        </w:tc>
      </w:tr>
      <w:tr w:rsidR="005F6459" w:rsidRPr="005F6459" w:rsidTr="00332600">
        <w:trPr>
          <w:trHeight w:val="439"/>
        </w:trPr>
        <w:tc>
          <w:tcPr>
            <w:tcW w:w="1254" w:type="dxa"/>
            <w:vMerge/>
            <w:tcBorders>
              <w:top w:val="single" w:sz="4" w:space="0" w:color="auto"/>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2240" w:type="dxa"/>
            <w:vMerge/>
            <w:tcBorders>
              <w:top w:val="nil"/>
              <w:left w:val="single" w:sz="4" w:space="0" w:color="auto"/>
              <w:bottom w:val="single" w:sz="4" w:space="0" w:color="auto"/>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rPr>
                <w:rFonts w:ascii="宋体" w:hAnsi="宋体" w:cs="宋体"/>
                <w:kern w:val="0"/>
                <w:sz w:val="22"/>
              </w:rPr>
            </w:pPr>
            <w:r w:rsidRPr="005F6459">
              <w:rPr>
                <w:rFonts w:ascii="宋体" w:hAnsi="宋体" w:cs="宋体" w:hint="eastAsia"/>
                <w:kern w:val="0"/>
                <w:sz w:val="22"/>
              </w:rPr>
              <w:t>进出口法检商品检验批次数量（批）</w:t>
            </w:r>
          </w:p>
        </w:tc>
        <w:tc>
          <w:tcPr>
            <w:tcW w:w="1250" w:type="dxa"/>
            <w:gridSpan w:val="2"/>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≥300批</w:t>
            </w:r>
          </w:p>
        </w:tc>
        <w:tc>
          <w:tcPr>
            <w:tcW w:w="1291"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10</w:t>
            </w:r>
          </w:p>
        </w:tc>
      </w:tr>
      <w:tr w:rsidR="005F6459" w:rsidRPr="005F6459" w:rsidTr="00332600">
        <w:trPr>
          <w:trHeight w:val="439"/>
        </w:trPr>
        <w:tc>
          <w:tcPr>
            <w:tcW w:w="1254" w:type="dxa"/>
            <w:vMerge/>
            <w:tcBorders>
              <w:top w:val="single" w:sz="4" w:space="0" w:color="auto"/>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2240"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质量指标</w:t>
            </w:r>
          </w:p>
        </w:tc>
        <w:tc>
          <w:tcPr>
            <w:tcW w:w="3280" w:type="dxa"/>
            <w:gridSpan w:val="2"/>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rPr>
                <w:rFonts w:ascii="宋体" w:hAnsi="宋体" w:cs="宋体"/>
                <w:kern w:val="0"/>
                <w:sz w:val="22"/>
              </w:rPr>
            </w:pPr>
            <w:r w:rsidRPr="005F6459">
              <w:rPr>
                <w:rFonts w:ascii="宋体" w:hAnsi="宋体" w:cs="宋体" w:hint="eastAsia"/>
                <w:kern w:val="0"/>
                <w:sz w:val="22"/>
              </w:rPr>
              <w:t>不发生因海关商检职能管理原因导致的系统性、区域性进出口商品质量安全事故</w:t>
            </w:r>
          </w:p>
        </w:tc>
        <w:tc>
          <w:tcPr>
            <w:tcW w:w="1250" w:type="dxa"/>
            <w:gridSpan w:val="2"/>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是</w:t>
            </w:r>
          </w:p>
        </w:tc>
        <w:tc>
          <w:tcPr>
            <w:tcW w:w="1291"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20</w:t>
            </w:r>
          </w:p>
        </w:tc>
      </w:tr>
      <w:tr w:rsidR="005F6459" w:rsidRPr="005F6459" w:rsidTr="00332600">
        <w:trPr>
          <w:trHeight w:val="439"/>
        </w:trPr>
        <w:tc>
          <w:tcPr>
            <w:tcW w:w="1254" w:type="dxa"/>
            <w:vMerge/>
            <w:tcBorders>
              <w:top w:val="single" w:sz="4" w:space="0" w:color="auto"/>
              <w:left w:val="single" w:sz="4" w:space="0" w:color="auto"/>
              <w:bottom w:val="single" w:sz="4" w:space="0" w:color="000000"/>
              <w:right w:val="single" w:sz="4" w:space="0" w:color="auto"/>
            </w:tcBorders>
            <w:vAlign w:val="center"/>
            <w:hideMark/>
          </w:tcPr>
          <w:p w:rsidR="005F6459" w:rsidRPr="005F6459" w:rsidRDefault="005F6459" w:rsidP="005F6459">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效益指标</w:t>
            </w:r>
          </w:p>
        </w:tc>
        <w:tc>
          <w:tcPr>
            <w:tcW w:w="2240"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社会效益指标</w:t>
            </w:r>
          </w:p>
        </w:tc>
        <w:tc>
          <w:tcPr>
            <w:tcW w:w="3280" w:type="dxa"/>
            <w:gridSpan w:val="2"/>
            <w:tcBorders>
              <w:top w:val="single" w:sz="4" w:space="0" w:color="auto"/>
              <w:left w:val="nil"/>
              <w:bottom w:val="single" w:sz="4" w:space="0" w:color="auto"/>
              <w:right w:val="nil"/>
            </w:tcBorders>
            <w:shd w:val="clear" w:color="auto" w:fill="auto"/>
            <w:vAlign w:val="center"/>
            <w:hideMark/>
          </w:tcPr>
          <w:p w:rsidR="005F6459" w:rsidRPr="005F6459" w:rsidRDefault="005F6459" w:rsidP="005F6459">
            <w:pPr>
              <w:widowControl/>
              <w:rPr>
                <w:rFonts w:ascii="宋体" w:hAnsi="宋体" w:cs="宋体"/>
                <w:kern w:val="0"/>
                <w:sz w:val="22"/>
              </w:rPr>
            </w:pPr>
            <w:r w:rsidRPr="005F6459">
              <w:rPr>
                <w:rFonts w:ascii="宋体" w:hAnsi="宋体" w:cs="宋体" w:hint="eastAsia"/>
                <w:kern w:val="0"/>
                <w:sz w:val="22"/>
              </w:rPr>
              <w:t>保障人民生命健康安全有力有效</w:t>
            </w:r>
          </w:p>
        </w:tc>
        <w:tc>
          <w:tcPr>
            <w:tcW w:w="1250" w:type="dxa"/>
            <w:gridSpan w:val="2"/>
            <w:tcBorders>
              <w:top w:val="nil"/>
              <w:left w:val="single" w:sz="4" w:space="0" w:color="auto"/>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有效</w:t>
            </w:r>
          </w:p>
        </w:tc>
        <w:tc>
          <w:tcPr>
            <w:tcW w:w="1291" w:type="dxa"/>
            <w:tcBorders>
              <w:top w:val="nil"/>
              <w:left w:val="nil"/>
              <w:bottom w:val="single" w:sz="4" w:space="0" w:color="auto"/>
              <w:right w:val="single" w:sz="4" w:space="0" w:color="auto"/>
            </w:tcBorders>
            <w:shd w:val="clear" w:color="auto" w:fill="auto"/>
            <w:vAlign w:val="center"/>
            <w:hideMark/>
          </w:tcPr>
          <w:p w:rsidR="005F6459" w:rsidRPr="005F6459" w:rsidRDefault="005F6459" w:rsidP="005F6459">
            <w:pPr>
              <w:widowControl/>
              <w:jc w:val="center"/>
              <w:rPr>
                <w:rFonts w:ascii="宋体" w:hAnsi="宋体" w:cs="宋体"/>
                <w:kern w:val="0"/>
                <w:sz w:val="22"/>
              </w:rPr>
            </w:pPr>
            <w:r w:rsidRPr="005F6459">
              <w:rPr>
                <w:rFonts w:ascii="宋体" w:hAnsi="宋体" w:cs="宋体" w:hint="eastAsia"/>
                <w:kern w:val="0"/>
                <w:sz w:val="22"/>
              </w:rPr>
              <w:t>40</w:t>
            </w:r>
          </w:p>
        </w:tc>
      </w:tr>
    </w:tbl>
    <w:p w:rsidR="00332600" w:rsidRDefault="00332600">
      <w:pPr>
        <w:widowControl/>
        <w:jc w:val="left"/>
        <w:rPr>
          <w:rFonts w:ascii="Times New Roman" w:eastAsia="方正仿宋_GBK" w:hAnsi="Times New Roman"/>
          <w:sz w:val="32"/>
          <w:szCs w:val="32"/>
        </w:rPr>
      </w:pPr>
    </w:p>
    <w:p w:rsidR="00332600" w:rsidRDefault="00332600">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10878" w:type="dxa"/>
        <w:tblInd w:w="-885" w:type="dxa"/>
        <w:tblLook w:val="04A0"/>
      </w:tblPr>
      <w:tblGrid>
        <w:gridCol w:w="1216"/>
        <w:gridCol w:w="709"/>
        <w:gridCol w:w="832"/>
        <w:gridCol w:w="2095"/>
        <w:gridCol w:w="305"/>
        <w:gridCol w:w="2392"/>
        <w:gridCol w:w="366"/>
        <w:gridCol w:w="294"/>
        <w:gridCol w:w="1793"/>
        <w:gridCol w:w="876"/>
      </w:tblGrid>
      <w:tr w:rsidR="00332600" w:rsidRPr="00332600" w:rsidTr="00332600">
        <w:trPr>
          <w:trHeight w:val="702"/>
        </w:trPr>
        <w:tc>
          <w:tcPr>
            <w:tcW w:w="10878" w:type="dxa"/>
            <w:gridSpan w:val="10"/>
            <w:tcBorders>
              <w:top w:val="nil"/>
              <w:left w:val="nil"/>
              <w:bottom w:val="nil"/>
              <w:right w:val="nil"/>
            </w:tcBorders>
            <w:shd w:val="clear" w:color="auto" w:fill="auto"/>
            <w:vAlign w:val="center"/>
            <w:hideMark/>
          </w:tcPr>
          <w:p w:rsidR="00332600" w:rsidRPr="00332600" w:rsidRDefault="00332600" w:rsidP="00332600">
            <w:pPr>
              <w:widowControl/>
              <w:jc w:val="center"/>
              <w:rPr>
                <w:rFonts w:ascii="黑体" w:eastAsia="黑体" w:hAnsi="黑体" w:cs="宋体"/>
                <w:kern w:val="0"/>
                <w:sz w:val="32"/>
                <w:szCs w:val="32"/>
              </w:rPr>
            </w:pPr>
            <w:r w:rsidRPr="00332600">
              <w:rPr>
                <w:rFonts w:ascii="黑体" w:eastAsia="黑体" w:hAnsi="黑体" w:cs="宋体" w:hint="eastAsia"/>
                <w:kern w:val="0"/>
                <w:sz w:val="32"/>
                <w:szCs w:val="32"/>
              </w:rPr>
              <w:lastRenderedPageBreak/>
              <w:t>缉私警察业务费项目绩效目标表</w:t>
            </w:r>
          </w:p>
        </w:tc>
      </w:tr>
      <w:tr w:rsidR="00332600" w:rsidRPr="00332600" w:rsidTr="00332600">
        <w:trPr>
          <w:trHeight w:val="499"/>
        </w:trPr>
        <w:tc>
          <w:tcPr>
            <w:tcW w:w="10878" w:type="dxa"/>
            <w:gridSpan w:val="10"/>
            <w:tcBorders>
              <w:top w:val="nil"/>
              <w:left w:val="nil"/>
              <w:bottom w:val="nil"/>
              <w:right w:val="nil"/>
            </w:tcBorders>
            <w:shd w:val="clear" w:color="auto" w:fill="auto"/>
            <w:hideMark/>
          </w:tcPr>
          <w:p w:rsidR="00332600" w:rsidRPr="00332600" w:rsidRDefault="00332600" w:rsidP="00332600">
            <w:pPr>
              <w:widowControl/>
              <w:jc w:val="center"/>
              <w:rPr>
                <w:rFonts w:ascii="宋体" w:hAnsi="宋体" w:cs="宋体"/>
                <w:kern w:val="0"/>
                <w:sz w:val="24"/>
                <w:szCs w:val="24"/>
              </w:rPr>
            </w:pPr>
            <w:r w:rsidRPr="00332600">
              <w:rPr>
                <w:rFonts w:ascii="宋体" w:hAnsi="宋体" w:cs="宋体" w:hint="eastAsia"/>
                <w:kern w:val="0"/>
                <w:sz w:val="24"/>
                <w:szCs w:val="24"/>
              </w:rPr>
              <w:t>（2024年度）</w:t>
            </w:r>
          </w:p>
        </w:tc>
      </w:tr>
      <w:tr w:rsidR="00332600" w:rsidRPr="00332600" w:rsidTr="00332600">
        <w:trPr>
          <w:trHeight w:val="439"/>
        </w:trPr>
        <w:tc>
          <w:tcPr>
            <w:tcW w:w="198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项目名称</w:t>
            </w:r>
          </w:p>
        </w:tc>
        <w:tc>
          <w:tcPr>
            <w:tcW w:w="8892" w:type="dxa"/>
            <w:gridSpan w:val="8"/>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缉私警察业务费</w:t>
            </w:r>
          </w:p>
        </w:tc>
      </w:tr>
      <w:tr w:rsidR="00332600" w:rsidRPr="00332600" w:rsidTr="00332600">
        <w:trPr>
          <w:trHeight w:val="439"/>
        </w:trPr>
        <w:tc>
          <w:tcPr>
            <w:tcW w:w="198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主管部门及代码</w:t>
            </w:r>
          </w:p>
        </w:tc>
        <w:tc>
          <w:tcPr>
            <w:tcW w:w="3402"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[167]海关总署</w:t>
            </w:r>
          </w:p>
        </w:tc>
        <w:tc>
          <w:tcPr>
            <w:tcW w:w="2551" w:type="dxa"/>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实施单位</w:t>
            </w:r>
          </w:p>
        </w:tc>
        <w:tc>
          <w:tcPr>
            <w:tcW w:w="2939" w:type="dxa"/>
            <w:gridSpan w:val="4"/>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中华人民共和国平潭海关</w:t>
            </w:r>
          </w:p>
        </w:tc>
      </w:tr>
      <w:tr w:rsidR="00332600" w:rsidRPr="00332600" w:rsidTr="00332600">
        <w:trPr>
          <w:trHeight w:val="439"/>
        </w:trPr>
        <w:tc>
          <w:tcPr>
            <w:tcW w:w="198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项目资金</w:t>
            </w:r>
            <w:r w:rsidRPr="00332600">
              <w:rPr>
                <w:rFonts w:ascii="宋体" w:hAnsi="宋体" w:cs="宋体" w:hint="eastAsia"/>
                <w:kern w:val="0"/>
                <w:sz w:val="22"/>
              </w:rPr>
              <w:br/>
              <w:t>（万元）</w:t>
            </w:r>
          </w:p>
        </w:tc>
        <w:tc>
          <w:tcPr>
            <w:tcW w:w="3402"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left"/>
              <w:rPr>
                <w:rFonts w:ascii="宋体" w:hAnsi="宋体" w:cs="宋体"/>
                <w:kern w:val="0"/>
                <w:sz w:val="22"/>
              </w:rPr>
            </w:pPr>
            <w:r w:rsidRPr="00332600">
              <w:rPr>
                <w:rFonts w:ascii="宋体" w:hAnsi="宋体" w:cs="宋体" w:hint="eastAsia"/>
                <w:kern w:val="0"/>
                <w:sz w:val="22"/>
              </w:rPr>
              <w:t xml:space="preserve"> 年度资金总额：</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85.00 </w:t>
            </w:r>
          </w:p>
        </w:tc>
        <w:tc>
          <w:tcPr>
            <w:tcW w:w="2230"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执行率</w:t>
            </w:r>
            <w:r w:rsidRPr="00332600">
              <w:rPr>
                <w:rFonts w:ascii="宋体" w:hAnsi="宋体" w:cs="宋体" w:hint="eastAsia"/>
                <w:kern w:val="0"/>
                <w:sz w:val="22"/>
              </w:rPr>
              <w:br/>
              <w:t>分值（10）</w:t>
            </w:r>
          </w:p>
        </w:tc>
      </w:tr>
      <w:tr w:rsidR="00332600" w:rsidRPr="00332600" w:rsidTr="00332600">
        <w:trPr>
          <w:trHeight w:val="439"/>
        </w:trPr>
        <w:tc>
          <w:tcPr>
            <w:tcW w:w="1986"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3402"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其中：财政拨款</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85.00 </w:t>
            </w:r>
          </w:p>
        </w:tc>
        <w:tc>
          <w:tcPr>
            <w:tcW w:w="2230"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1986"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3402"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上年结转</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230"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1986"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3402"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其他资金</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230"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1782"/>
        </w:trPr>
        <w:tc>
          <w:tcPr>
            <w:tcW w:w="1277" w:type="dxa"/>
            <w:tcBorders>
              <w:top w:val="nil"/>
              <w:left w:val="single" w:sz="4" w:space="0" w:color="auto"/>
              <w:bottom w:val="nil"/>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年</w:t>
            </w:r>
            <w:r w:rsidRPr="00332600">
              <w:rPr>
                <w:rFonts w:ascii="宋体" w:hAnsi="宋体" w:cs="宋体" w:hint="eastAsia"/>
                <w:kern w:val="0"/>
                <w:sz w:val="22"/>
              </w:rPr>
              <w:br/>
              <w:t>度</w:t>
            </w:r>
            <w:r w:rsidRPr="00332600">
              <w:rPr>
                <w:rFonts w:ascii="宋体" w:hAnsi="宋体" w:cs="宋体" w:hint="eastAsia"/>
                <w:kern w:val="0"/>
                <w:sz w:val="22"/>
              </w:rPr>
              <w:br/>
              <w:t>总</w:t>
            </w:r>
            <w:r w:rsidRPr="00332600">
              <w:rPr>
                <w:rFonts w:ascii="宋体" w:hAnsi="宋体" w:cs="宋体" w:hint="eastAsia"/>
                <w:kern w:val="0"/>
                <w:sz w:val="22"/>
              </w:rPr>
              <w:br/>
              <w:t>体</w:t>
            </w:r>
            <w:r w:rsidRPr="00332600">
              <w:rPr>
                <w:rFonts w:ascii="宋体" w:hAnsi="宋体" w:cs="宋体" w:hint="eastAsia"/>
                <w:kern w:val="0"/>
                <w:sz w:val="22"/>
              </w:rPr>
              <w:br/>
              <w:t>目</w:t>
            </w:r>
            <w:r w:rsidRPr="00332600">
              <w:rPr>
                <w:rFonts w:ascii="宋体" w:hAnsi="宋体" w:cs="宋体" w:hint="eastAsia"/>
                <w:kern w:val="0"/>
                <w:sz w:val="22"/>
              </w:rPr>
              <w:br/>
              <w:t>标</w:t>
            </w:r>
          </w:p>
        </w:tc>
        <w:tc>
          <w:tcPr>
            <w:tcW w:w="9601" w:type="dxa"/>
            <w:gridSpan w:val="9"/>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目标1：保障平潭关区缉私警察日常办案需要，优先保障大要案办案需要，确保海关缉私工作正常开展；</w:t>
            </w:r>
            <w:r w:rsidRPr="00332600">
              <w:rPr>
                <w:rFonts w:ascii="宋体" w:hAnsi="宋体" w:cs="宋体" w:hint="eastAsia"/>
                <w:kern w:val="0"/>
                <w:sz w:val="22"/>
              </w:rPr>
              <w:br/>
              <w:t>目标2：通过开展情报调研、搜集与分析等工作，为打击走私提供线索支撑，提高精准查私能力；</w:t>
            </w:r>
            <w:r w:rsidRPr="00332600">
              <w:rPr>
                <w:rFonts w:ascii="宋体" w:hAnsi="宋体" w:cs="宋体" w:hint="eastAsia"/>
                <w:kern w:val="0"/>
                <w:sz w:val="22"/>
              </w:rPr>
              <w:br/>
              <w:t xml:space="preserve">目标3：做好禁毒及缉毒工作，保护人民群众生命财产安全。  " </w:t>
            </w:r>
          </w:p>
        </w:tc>
      </w:tr>
      <w:tr w:rsidR="00332600" w:rsidRPr="00332600" w:rsidTr="00332600">
        <w:trPr>
          <w:trHeight w:val="600"/>
        </w:trPr>
        <w:tc>
          <w:tcPr>
            <w:tcW w:w="12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绩</w:t>
            </w:r>
            <w:r w:rsidRPr="00332600">
              <w:rPr>
                <w:rFonts w:ascii="宋体" w:hAnsi="宋体" w:cs="宋体" w:hint="eastAsia"/>
                <w:kern w:val="0"/>
                <w:sz w:val="22"/>
              </w:rPr>
              <w:br/>
              <w:t>效</w:t>
            </w:r>
            <w:r w:rsidRPr="00332600">
              <w:rPr>
                <w:rFonts w:ascii="宋体" w:hAnsi="宋体" w:cs="宋体" w:hint="eastAsia"/>
                <w:kern w:val="0"/>
                <w:sz w:val="22"/>
              </w:rPr>
              <w:br/>
              <w:t>指</w:t>
            </w:r>
            <w:r w:rsidRPr="00332600">
              <w:rPr>
                <w:rFonts w:ascii="宋体" w:hAnsi="宋体" w:cs="宋体" w:hint="eastAsia"/>
                <w:kern w:val="0"/>
                <w:sz w:val="22"/>
              </w:rPr>
              <w:br/>
              <w:t>标</w:t>
            </w:r>
          </w:p>
        </w:tc>
        <w:tc>
          <w:tcPr>
            <w:tcW w:w="1541" w:type="dxa"/>
            <w:gridSpan w:val="2"/>
            <w:tcBorders>
              <w:top w:val="nil"/>
              <w:left w:val="nil"/>
              <w:bottom w:val="single" w:sz="4" w:space="0" w:color="auto"/>
              <w:right w:val="single" w:sz="4" w:space="0" w:color="auto"/>
            </w:tcBorders>
            <w:shd w:val="clear" w:color="auto" w:fill="auto"/>
            <w:noWrap/>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一级</w:t>
            </w:r>
            <w:r w:rsidRPr="00332600">
              <w:rPr>
                <w:rFonts w:ascii="宋体" w:hAnsi="宋体" w:cs="宋体" w:hint="eastAsia"/>
                <w:kern w:val="0"/>
                <w:sz w:val="22"/>
              </w:rPr>
              <w:br/>
              <w:t>指标</w:t>
            </w:r>
          </w:p>
        </w:tc>
        <w:tc>
          <w:tcPr>
            <w:tcW w:w="224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二级指标</w:t>
            </w:r>
          </w:p>
        </w:tc>
        <w:tc>
          <w:tcPr>
            <w:tcW w:w="3280" w:type="dxa"/>
            <w:gridSpan w:val="3"/>
            <w:tcBorders>
              <w:top w:val="single" w:sz="4" w:space="0" w:color="auto"/>
              <w:left w:val="nil"/>
              <w:bottom w:val="single" w:sz="4" w:space="0" w:color="auto"/>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三级指标</w:t>
            </w:r>
          </w:p>
        </w:tc>
        <w:tc>
          <w:tcPr>
            <w:tcW w:w="2240"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指标值</w:t>
            </w:r>
          </w:p>
        </w:tc>
        <w:tc>
          <w:tcPr>
            <w:tcW w:w="30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分值</w:t>
            </w:r>
            <w:r w:rsidRPr="00332600">
              <w:rPr>
                <w:rFonts w:ascii="宋体" w:hAnsi="宋体" w:cs="宋体" w:hint="eastAsia"/>
                <w:kern w:val="0"/>
                <w:sz w:val="22"/>
              </w:rPr>
              <w:br/>
              <w:t>（90）</w:t>
            </w:r>
          </w:p>
        </w:tc>
      </w:tr>
      <w:tr w:rsidR="00332600" w:rsidRPr="00332600" w:rsidTr="00332600">
        <w:trPr>
          <w:trHeight w:val="439"/>
        </w:trPr>
        <w:tc>
          <w:tcPr>
            <w:tcW w:w="1277"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54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产出指标</w:t>
            </w:r>
          </w:p>
        </w:tc>
        <w:tc>
          <w:tcPr>
            <w:tcW w:w="2240" w:type="dxa"/>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数量指标</w:t>
            </w:r>
          </w:p>
        </w:tc>
        <w:tc>
          <w:tcPr>
            <w:tcW w:w="3280"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保障缉私警察人数（人）</w:t>
            </w:r>
          </w:p>
        </w:tc>
        <w:tc>
          <w:tcPr>
            <w:tcW w:w="2240"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≥11人</w:t>
            </w:r>
          </w:p>
        </w:tc>
        <w:tc>
          <w:tcPr>
            <w:tcW w:w="30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332600">
        <w:trPr>
          <w:trHeight w:val="439"/>
        </w:trPr>
        <w:tc>
          <w:tcPr>
            <w:tcW w:w="1277"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541"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240" w:type="dxa"/>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3280"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保障缉私机构数（</w:t>
            </w:r>
            <w:proofErr w:type="gramStart"/>
            <w:r w:rsidRPr="00332600">
              <w:rPr>
                <w:rFonts w:ascii="宋体" w:hAnsi="宋体" w:cs="宋体" w:hint="eastAsia"/>
                <w:kern w:val="0"/>
                <w:sz w:val="22"/>
              </w:rPr>
              <w:t>个</w:t>
            </w:r>
            <w:proofErr w:type="gramEnd"/>
            <w:r w:rsidRPr="00332600">
              <w:rPr>
                <w:rFonts w:ascii="宋体" w:hAnsi="宋体" w:cs="宋体" w:hint="eastAsia"/>
                <w:kern w:val="0"/>
                <w:sz w:val="22"/>
              </w:rPr>
              <w:t>）</w:t>
            </w:r>
          </w:p>
        </w:tc>
        <w:tc>
          <w:tcPr>
            <w:tcW w:w="2240"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≥1个</w:t>
            </w:r>
          </w:p>
        </w:tc>
        <w:tc>
          <w:tcPr>
            <w:tcW w:w="30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332600">
        <w:trPr>
          <w:trHeight w:val="439"/>
        </w:trPr>
        <w:tc>
          <w:tcPr>
            <w:tcW w:w="1277"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541"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24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质量指标</w:t>
            </w:r>
          </w:p>
        </w:tc>
        <w:tc>
          <w:tcPr>
            <w:tcW w:w="3280"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专用设备正常使用率（%）</w:t>
            </w:r>
          </w:p>
        </w:tc>
        <w:tc>
          <w:tcPr>
            <w:tcW w:w="2240"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≥98%</w:t>
            </w:r>
          </w:p>
        </w:tc>
        <w:tc>
          <w:tcPr>
            <w:tcW w:w="30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10</w:t>
            </w:r>
          </w:p>
        </w:tc>
      </w:tr>
      <w:tr w:rsidR="00332600" w:rsidRPr="00332600" w:rsidTr="00332600">
        <w:trPr>
          <w:trHeight w:val="439"/>
        </w:trPr>
        <w:tc>
          <w:tcPr>
            <w:tcW w:w="1277"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541"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效益指标</w:t>
            </w:r>
          </w:p>
        </w:tc>
        <w:tc>
          <w:tcPr>
            <w:tcW w:w="224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社会效益指标</w:t>
            </w:r>
          </w:p>
        </w:tc>
        <w:tc>
          <w:tcPr>
            <w:tcW w:w="3280"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保障海关缉私工作正常开展，提高打私能力，保护人民群众财产安全。</w:t>
            </w:r>
          </w:p>
        </w:tc>
        <w:tc>
          <w:tcPr>
            <w:tcW w:w="2240"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有效</w:t>
            </w:r>
          </w:p>
        </w:tc>
        <w:tc>
          <w:tcPr>
            <w:tcW w:w="30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40</w:t>
            </w:r>
          </w:p>
        </w:tc>
      </w:tr>
    </w:tbl>
    <w:p w:rsidR="00332600" w:rsidRDefault="00332600">
      <w:pPr>
        <w:widowControl/>
        <w:jc w:val="left"/>
        <w:rPr>
          <w:rFonts w:ascii="Times New Roman" w:eastAsia="方正仿宋_GBK" w:hAnsi="Times New Roman"/>
          <w:sz w:val="32"/>
          <w:szCs w:val="32"/>
        </w:rPr>
      </w:pPr>
    </w:p>
    <w:p w:rsidR="00332600" w:rsidRDefault="00332600">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10737" w:type="dxa"/>
        <w:tblInd w:w="-885" w:type="dxa"/>
        <w:tblLook w:val="04A0"/>
      </w:tblPr>
      <w:tblGrid>
        <w:gridCol w:w="1440"/>
        <w:gridCol w:w="589"/>
        <w:gridCol w:w="691"/>
        <w:gridCol w:w="2068"/>
        <w:gridCol w:w="3018"/>
        <w:gridCol w:w="550"/>
        <w:gridCol w:w="1505"/>
        <w:gridCol w:w="876"/>
      </w:tblGrid>
      <w:tr w:rsidR="00332600" w:rsidRPr="00332600" w:rsidTr="00332600">
        <w:trPr>
          <w:trHeight w:val="702"/>
        </w:trPr>
        <w:tc>
          <w:tcPr>
            <w:tcW w:w="10737" w:type="dxa"/>
            <w:gridSpan w:val="8"/>
            <w:tcBorders>
              <w:top w:val="nil"/>
              <w:left w:val="nil"/>
              <w:bottom w:val="nil"/>
              <w:right w:val="nil"/>
            </w:tcBorders>
            <w:shd w:val="clear" w:color="auto" w:fill="auto"/>
            <w:vAlign w:val="center"/>
            <w:hideMark/>
          </w:tcPr>
          <w:p w:rsidR="00332600" w:rsidRPr="00332600" w:rsidRDefault="00332600" w:rsidP="00332600">
            <w:pPr>
              <w:widowControl/>
              <w:jc w:val="center"/>
              <w:rPr>
                <w:rFonts w:ascii="黑体" w:eastAsia="黑体" w:hAnsi="黑体" w:cs="宋体"/>
                <w:kern w:val="0"/>
                <w:sz w:val="32"/>
                <w:szCs w:val="32"/>
              </w:rPr>
            </w:pPr>
            <w:r w:rsidRPr="00332600">
              <w:rPr>
                <w:rFonts w:ascii="黑体" w:eastAsia="黑体" w:hAnsi="黑体" w:cs="宋体" w:hint="eastAsia"/>
                <w:kern w:val="0"/>
                <w:sz w:val="32"/>
                <w:szCs w:val="32"/>
              </w:rPr>
              <w:lastRenderedPageBreak/>
              <w:t>海关资产及专用设备运行维护费项目绩效目标表</w:t>
            </w:r>
          </w:p>
        </w:tc>
      </w:tr>
      <w:tr w:rsidR="00332600" w:rsidRPr="00332600" w:rsidTr="00332600">
        <w:trPr>
          <w:trHeight w:val="499"/>
        </w:trPr>
        <w:tc>
          <w:tcPr>
            <w:tcW w:w="10737" w:type="dxa"/>
            <w:gridSpan w:val="8"/>
            <w:tcBorders>
              <w:top w:val="nil"/>
              <w:left w:val="nil"/>
              <w:bottom w:val="nil"/>
              <w:right w:val="nil"/>
            </w:tcBorders>
            <w:shd w:val="clear" w:color="auto" w:fill="auto"/>
            <w:hideMark/>
          </w:tcPr>
          <w:p w:rsidR="00332600" w:rsidRPr="00332600" w:rsidRDefault="00332600" w:rsidP="00332600">
            <w:pPr>
              <w:widowControl/>
              <w:jc w:val="center"/>
              <w:rPr>
                <w:rFonts w:ascii="宋体" w:hAnsi="宋体" w:cs="宋体"/>
                <w:kern w:val="0"/>
                <w:sz w:val="24"/>
                <w:szCs w:val="24"/>
              </w:rPr>
            </w:pPr>
            <w:r w:rsidRPr="00332600">
              <w:rPr>
                <w:rFonts w:ascii="宋体" w:hAnsi="宋体" w:cs="宋体" w:hint="eastAsia"/>
                <w:kern w:val="0"/>
                <w:sz w:val="24"/>
                <w:szCs w:val="24"/>
              </w:rPr>
              <w:t>（2024年度）</w:t>
            </w:r>
          </w:p>
        </w:tc>
      </w:tr>
      <w:tr w:rsidR="00332600" w:rsidRPr="00332600" w:rsidTr="00332600">
        <w:trPr>
          <w:trHeight w:val="439"/>
        </w:trPr>
        <w:tc>
          <w:tcPr>
            <w:tcW w:w="20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项目名称</w:t>
            </w:r>
          </w:p>
        </w:tc>
        <w:tc>
          <w:tcPr>
            <w:tcW w:w="8669" w:type="dxa"/>
            <w:gridSpan w:val="6"/>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海关资产及专用设备运行维护费</w:t>
            </w:r>
          </w:p>
        </w:tc>
      </w:tr>
      <w:tr w:rsidR="00332600" w:rsidRPr="00332600" w:rsidTr="00332600">
        <w:trPr>
          <w:trHeight w:val="439"/>
        </w:trPr>
        <w:tc>
          <w:tcPr>
            <w:tcW w:w="20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主管部门及代码</w:t>
            </w:r>
          </w:p>
        </w:tc>
        <w:tc>
          <w:tcPr>
            <w:tcW w:w="2827"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[167]海关总署</w:t>
            </w:r>
          </w:p>
        </w:tc>
        <w:tc>
          <w:tcPr>
            <w:tcW w:w="3121" w:type="dxa"/>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实施单位</w:t>
            </w:r>
          </w:p>
        </w:tc>
        <w:tc>
          <w:tcPr>
            <w:tcW w:w="2721" w:type="dxa"/>
            <w:gridSpan w:val="3"/>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中华人民共和国平潭海关</w:t>
            </w:r>
          </w:p>
        </w:tc>
      </w:tr>
      <w:tr w:rsidR="00332600" w:rsidRPr="00332600" w:rsidTr="00332600">
        <w:trPr>
          <w:trHeight w:val="439"/>
        </w:trPr>
        <w:tc>
          <w:tcPr>
            <w:tcW w:w="206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项目资金</w:t>
            </w:r>
            <w:r w:rsidRPr="00332600">
              <w:rPr>
                <w:rFonts w:ascii="宋体" w:hAnsi="宋体" w:cs="宋体" w:hint="eastAsia"/>
                <w:kern w:val="0"/>
                <w:sz w:val="22"/>
              </w:rPr>
              <w:br/>
              <w:t>（万元）</w:t>
            </w:r>
          </w:p>
        </w:tc>
        <w:tc>
          <w:tcPr>
            <w:tcW w:w="2827"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left"/>
              <w:rPr>
                <w:rFonts w:ascii="宋体" w:hAnsi="宋体" w:cs="宋体"/>
                <w:kern w:val="0"/>
                <w:sz w:val="22"/>
              </w:rPr>
            </w:pPr>
            <w:r w:rsidRPr="00332600">
              <w:rPr>
                <w:rFonts w:ascii="宋体" w:hAnsi="宋体" w:cs="宋体" w:hint="eastAsia"/>
                <w:kern w:val="0"/>
                <w:sz w:val="22"/>
              </w:rPr>
              <w:t xml:space="preserve"> 年度资金总额：</w:t>
            </w:r>
          </w:p>
        </w:tc>
        <w:tc>
          <w:tcPr>
            <w:tcW w:w="36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166.60 </w:t>
            </w:r>
          </w:p>
        </w:tc>
        <w:tc>
          <w:tcPr>
            <w:tcW w:w="215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执行率</w:t>
            </w:r>
            <w:r w:rsidRPr="00332600">
              <w:rPr>
                <w:rFonts w:ascii="宋体" w:hAnsi="宋体" w:cs="宋体" w:hint="eastAsia"/>
                <w:kern w:val="0"/>
                <w:sz w:val="22"/>
              </w:rPr>
              <w:br/>
              <w:t>分值（10）</w:t>
            </w:r>
          </w:p>
        </w:tc>
      </w:tr>
      <w:tr w:rsidR="00332600" w:rsidRPr="00332600" w:rsidTr="00332600">
        <w:trPr>
          <w:trHeight w:val="439"/>
        </w:trPr>
        <w:tc>
          <w:tcPr>
            <w:tcW w:w="2068"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827"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其中：财政拨款</w:t>
            </w:r>
          </w:p>
        </w:tc>
        <w:tc>
          <w:tcPr>
            <w:tcW w:w="36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166.60 </w:t>
            </w:r>
          </w:p>
        </w:tc>
        <w:tc>
          <w:tcPr>
            <w:tcW w:w="2154"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2068"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827"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上年结转</w:t>
            </w:r>
          </w:p>
        </w:tc>
        <w:tc>
          <w:tcPr>
            <w:tcW w:w="36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154"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2068"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827"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其他资金</w:t>
            </w:r>
          </w:p>
        </w:tc>
        <w:tc>
          <w:tcPr>
            <w:tcW w:w="36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154"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1782"/>
        </w:trPr>
        <w:tc>
          <w:tcPr>
            <w:tcW w:w="1479" w:type="dxa"/>
            <w:tcBorders>
              <w:top w:val="nil"/>
              <w:left w:val="single" w:sz="4" w:space="0" w:color="auto"/>
              <w:bottom w:val="nil"/>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年</w:t>
            </w:r>
            <w:r w:rsidRPr="00332600">
              <w:rPr>
                <w:rFonts w:ascii="宋体" w:hAnsi="宋体" w:cs="宋体" w:hint="eastAsia"/>
                <w:kern w:val="0"/>
                <w:sz w:val="22"/>
              </w:rPr>
              <w:br/>
              <w:t>度</w:t>
            </w:r>
            <w:r w:rsidRPr="00332600">
              <w:rPr>
                <w:rFonts w:ascii="宋体" w:hAnsi="宋体" w:cs="宋体" w:hint="eastAsia"/>
                <w:kern w:val="0"/>
                <w:sz w:val="22"/>
              </w:rPr>
              <w:br/>
              <w:t>总</w:t>
            </w:r>
            <w:r w:rsidRPr="00332600">
              <w:rPr>
                <w:rFonts w:ascii="宋体" w:hAnsi="宋体" w:cs="宋体" w:hint="eastAsia"/>
                <w:kern w:val="0"/>
                <w:sz w:val="22"/>
              </w:rPr>
              <w:br/>
              <w:t>体</w:t>
            </w:r>
            <w:r w:rsidRPr="00332600">
              <w:rPr>
                <w:rFonts w:ascii="宋体" w:hAnsi="宋体" w:cs="宋体" w:hint="eastAsia"/>
                <w:kern w:val="0"/>
                <w:sz w:val="22"/>
              </w:rPr>
              <w:br/>
              <w:t>目</w:t>
            </w:r>
            <w:r w:rsidRPr="00332600">
              <w:rPr>
                <w:rFonts w:ascii="宋体" w:hAnsi="宋体" w:cs="宋体" w:hint="eastAsia"/>
                <w:kern w:val="0"/>
                <w:sz w:val="22"/>
              </w:rPr>
              <w:br/>
              <w:t>标</w:t>
            </w:r>
          </w:p>
        </w:tc>
        <w:tc>
          <w:tcPr>
            <w:tcW w:w="9258" w:type="dxa"/>
            <w:gridSpan w:val="7"/>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通过各类装备、设备的运维，提高海关监管工作效率，缓解海关人力资源不足与日益增长的监管工作量之间的矛盾，提升海关监管科技含量，提升海关装备设备现代化、科技化水平，优化海关监管与服务。</w:t>
            </w:r>
          </w:p>
        </w:tc>
      </w:tr>
      <w:tr w:rsidR="00332600" w:rsidRPr="00332600" w:rsidTr="00332600">
        <w:trPr>
          <w:trHeight w:val="600"/>
        </w:trPr>
        <w:tc>
          <w:tcPr>
            <w:tcW w:w="14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绩</w:t>
            </w:r>
            <w:r w:rsidRPr="00332600">
              <w:rPr>
                <w:rFonts w:ascii="宋体" w:hAnsi="宋体" w:cs="宋体" w:hint="eastAsia"/>
                <w:kern w:val="0"/>
                <w:sz w:val="22"/>
              </w:rPr>
              <w:br/>
              <w:t>效</w:t>
            </w:r>
            <w:r w:rsidRPr="00332600">
              <w:rPr>
                <w:rFonts w:ascii="宋体" w:hAnsi="宋体" w:cs="宋体" w:hint="eastAsia"/>
                <w:kern w:val="0"/>
                <w:sz w:val="22"/>
              </w:rPr>
              <w:br/>
              <w:t>指</w:t>
            </w:r>
            <w:r w:rsidRPr="00332600">
              <w:rPr>
                <w:rFonts w:ascii="宋体" w:hAnsi="宋体" w:cs="宋体" w:hint="eastAsia"/>
                <w:kern w:val="0"/>
                <w:sz w:val="22"/>
              </w:rPr>
              <w:br/>
              <w:t>标</w:t>
            </w:r>
          </w:p>
        </w:tc>
        <w:tc>
          <w:tcPr>
            <w:tcW w:w="1280" w:type="dxa"/>
            <w:gridSpan w:val="2"/>
            <w:tcBorders>
              <w:top w:val="nil"/>
              <w:left w:val="nil"/>
              <w:bottom w:val="single" w:sz="4" w:space="0" w:color="auto"/>
              <w:right w:val="single" w:sz="4" w:space="0" w:color="auto"/>
            </w:tcBorders>
            <w:shd w:val="clear" w:color="auto" w:fill="auto"/>
            <w:noWrap/>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一级</w:t>
            </w:r>
            <w:r w:rsidRPr="00332600">
              <w:rPr>
                <w:rFonts w:ascii="宋体" w:hAnsi="宋体" w:cs="宋体" w:hint="eastAsia"/>
                <w:kern w:val="0"/>
                <w:sz w:val="22"/>
              </w:rPr>
              <w:br/>
              <w:t>指标</w:t>
            </w:r>
          </w:p>
        </w:tc>
        <w:tc>
          <w:tcPr>
            <w:tcW w:w="2136"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二级指标</w:t>
            </w:r>
          </w:p>
        </w:tc>
        <w:tc>
          <w:tcPr>
            <w:tcW w:w="3121" w:type="dxa"/>
            <w:tcBorders>
              <w:top w:val="single" w:sz="4" w:space="0" w:color="auto"/>
              <w:left w:val="nil"/>
              <w:bottom w:val="single" w:sz="4" w:space="0" w:color="auto"/>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三级指标</w:t>
            </w:r>
          </w:p>
        </w:tc>
        <w:tc>
          <w:tcPr>
            <w:tcW w:w="2128"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指标值</w:t>
            </w:r>
          </w:p>
        </w:tc>
        <w:tc>
          <w:tcPr>
            <w:tcW w:w="593"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分值</w:t>
            </w:r>
            <w:r w:rsidRPr="00332600">
              <w:rPr>
                <w:rFonts w:ascii="宋体" w:hAnsi="宋体" w:cs="宋体" w:hint="eastAsia"/>
                <w:kern w:val="0"/>
                <w:sz w:val="22"/>
              </w:rPr>
              <w:br/>
              <w:t>（90）</w:t>
            </w:r>
          </w:p>
        </w:tc>
      </w:tr>
      <w:tr w:rsidR="00332600" w:rsidRPr="00332600" w:rsidTr="00332600">
        <w:trPr>
          <w:trHeight w:val="439"/>
        </w:trPr>
        <w:tc>
          <w:tcPr>
            <w:tcW w:w="1479"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产出指标</w:t>
            </w:r>
          </w:p>
        </w:tc>
        <w:tc>
          <w:tcPr>
            <w:tcW w:w="2136"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数量指标</w:t>
            </w:r>
          </w:p>
        </w:tc>
        <w:tc>
          <w:tcPr>
            <w:tcW w:w="3121"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保障海关单位数量（</w:t>
            </w:r>
            <w:proofErr w:type="gramStart"/>
            <w:r w:rsidRPr="00332600">
              <w:rPr>
                <w:rFonts w:ascii="宋体" w:hAnsi="宋体" w:cs="宋体" w:hint="eastAsia"/>
                <w:kern w:val="0"/>
                <w:sz w:val="22"/>
              </w:rPr>
              <w:t>个</w:t>
            </w:r>
            <w:proofErr w:type="gramEnd"/>
            <w:r w:rsidRPr="00332600">
              <w:rPr>
                <w:rFonts w:ascii="宋体" w:hAnsi="宋体" w:cs="宋体" w:hint="eastAsia"/>
                <w:kern w:val="0"/>
                <w:sz w:val="22"/>
              </w:rPr>
              <w:t>）</w:t>
            </w:r>
          </w:p>
        </w:tc>
        <w:tc>
          <w:tcPr>
            <w:tcW w:w="2128"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≥1个</w:t>
            </w:r>
          </w:p>
        </w:tc>
        <w:tc>
          <w:tcPr>
            <w:tcW w:w="593"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10</w:t>
            </w:r>
          </w:p>
        </w:tc>
      </w:tr>
      <w:tr w:rsidR="00332600" w:rsidRPr="00332600" w:rsidTr="00332600">
        <w:trPr>
          <w:trHeight w:val="439"/>
        </w:trPr>
        <w:tc>
          <w:tcPr>
            <w:tcW w:w="1479"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136"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质量指标</w:t>
            </w:r>
          </w:p>
        </w:tc>
        <w:tc>
          <w:tcPr>
            <w:tcW w:w="3121"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专用设备正常使用率（%）</w:t>
            </w:r>
          </w:p>
        </w:tc>
        <w:tc>
          <w:tcPr>
            <w:tcW w:w="2128"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≥95%</w:t>
            </w:r>
          </w:p>
        </w:tc>
        <w:tc>
          <w:tcPr>
            <w:tcW w:w="593"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40</w:t>
            </w:r>
          </w:p>
        </w:tc>
      </w:tr>
      <w:tr w:rsidR="00332600" w:rsidRPr="00332600" w:rsidTr="00332600">
        <w:trPr>
          <w:trHeight w:val="439"/>
        </w:trPr>
        <w:tc>
          <w:tcPr>
            <w:tcW w:w="1479"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效益指标</w:t>
            </w:r>
          </w:p>
        </w:tc>
        <w:tc>
          <w:tcPr>
            <w:tcW w:w="2136"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社会效益指标</w:t>
            </w:r>
          </w:p>
        </w:tc>
        <w:tc>
          <w:tcPr>
            <w:tcW w:w="3121"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海关（关区）核心业务基础保障能力</w:t>
            </w:r>
          </w:p>
        </w:tc>
        <w:tc>
          <w:tcPr>
            <w:tcW w:w="2128"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稳定</w:t>
            </w:r>
          </w:p>
        </w:tc>
        <w:tc>
          <w:tcPr>
            <w:tcW w:w="593"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40</w:t>
            </w:r>
          </w:p>
        </w:tc>
      </w:tr>
    </w:tbl>
    <w:p w:rsidR="00332600" w:rsidRDefault="00332600">
      <w:pPr>
        <w:widowControl/>
        <w:jc w:val="left"/>
        <w:rPr>
          <w:rFonts w:ascii="Times New Roman" w:eastAsia="方正仿宋_GBK" w:hAnsi="Times New Roman"/>
          <w:sz w:val="32"/>
          <w:szCs w:val="32"/>
        </w:rPr>
      </w:pPr>
    </w:p>
    <w:p w:rsidR="00332600" w:rsidRDefault="00332600">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10737" w:type="dxa"/>
        <w:tblInd w:w="-743" w:type="dxa"/>
        <w:tblLook w:val="04A0"/>
      </w:tblPr>
      <w:tblGrid>
        <w:gridCol w:w="1328"/>
        <w:gridCol w:w="589"/>
        <w:gridCol w:w="691"/>
        <w:gridCol w:w="2102"/>
        <w:gridCol w:w="3069"/>
        <w:gridCol w:w="291"/>
        <w:gridCol w:w="1791"/>
        <w:gridCol w:w="876"/>
      </w:tblGrid>
      <w:tr w:rsidR="00332600" w:rsidRPr="00332600" w:rsidTr="00332600">
        <w:trPr>
          <w:trHeight w:val="702"/>
        </w:trPr>
        <w:tc>
          <w:tcPr>
            <w:tcW w:w="10737" w:type="dxa"/>
            <w:gridSpan w:val="8"/>
            <w:tcBorders>
              <w:top w:val="nil"/>
              <w:left w:val="nil"/>
              <w:bottom w:val="nil"/>
              <w:right w:val="nil"/>
            </w:tcBorders>
            <w:shd w:val="clear" w:color="auto" w:fill="auto"/>
            <w:vAlign w:val="center"/>
            <w:hideMark/>
          </w:tcPr>
          <w:p w:rsidR="00332600" w:rsidRPr="00332600" w:rsidRDefault="00332600" w:rsidP="00332600">
            <w:pPr>
              <w:widowControl/>
              <w:jc w:val="center"/>
              <w:rPr>
                <w:rFonts w:ascii="黑体" w:eastAsia="黑体" w:hAnsi="黑体" w:cs="宋体"/>
                <w:kern w:val="0"/>
                <w:sz w:val="32"/>
                <w:szCs w:val="32"/>
              </w:rPr>
            </w:pPr>
            <w:r w:rsidRPr="00332600">
              <w:rPr>
                <w:rFonts w:ascii="黑体" w:eastAsia="黑体" w:hAnsi="黑体" w:cs="宋体" w:hint="eastAsia"/>
                <w:kern w:val="0"/>
                <w:sz w:val="32"/>
                <w:szCs w:val="32"/>
              </w:rPr>
              <w:lastRenderedPageBreak/>
              <w:t>口岸公共卫生安全专项项目绩效目标表</w:t>
            </w:r>
          </w:p>
        </w:tc>
      </w:tr>
      <w:tr w:rsidR="00332600" w:rsidRPr="00332600" w:rsidTr="00332600">
        <w:trPr>
          <w:trHeight w:val="499"/>
        </w:trPr>
        <w:tc>
          <w:tcPr>
            <w:tcW w:w="10737" w:type="dxa"/>
            <w:gridSpan w:val="8"/>
            <w:tcBorders>
              <w:top w:val="nil"/>
              <w:left w:val="nil"/>
              <w:bottom w:val="nil"/>
              <w:right w:val="nil"/>
            </w:tcBorders>
            <w:shd w:val="clear" w:color="auto" w:fill="auto"/>
            <w:hideMark/>
          </w:tcPr>
          <w:p w:rsidR="00332600" w:rsidRPr="00332600" w:rsidRDefault="00332600" w:rsidP="00332600">
            <w:pPr>
              <w:widowControl/>
              <w:jc w:val="center"/>
              <w:rPr>
                <w:rFonts w:ascii="宋体" w:hAnsi="宋体" w:cs="宋体"/>
                <w:kern w:val="0"/>
                <w:sz w:val="24"/>
                <w:szCs w:val="24"/>
              </w:rPr>
            </w:pPr>
            <w:r w:rsidRPr="00332600">
              <w:rPr>
                <w:rFonts w:ascii="宋体" w:hAnsi="宋体" w:cs="宋体" w:hint="eastAsia"/>
                <w:kern w:val="0"/>
                <w:sz w:val="24"/>
                <w:szCs w:val="24"/>
              </w:rPr>
              <w:t>（2024年度）</w:t>
            </w:r>
          </w:p>
        </w:tc>
      </w:tr>
      <w:tr w:rsidR="00332600" w:rsidRPr="00332600" w:rsidTr="00332600">
        <w:trPr>
          <w:trHeight w:val="43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项目名称</w:t>
            </w:r>
          </w:p>
        </w:tc>
        <w:tc>
          <w:tcPr>
            <w:tcW w:w="8752" w:type="dxa"/>
            <w:gridSpan w:val="6"/>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口岸公共卫生安全专项</w:t>
            </w:r>
          </w:p>
        </w:tc>
      </w:tr>
      <w:tr w:rsidR="00332600" w:rsidRPr="00332600" w:rsidTr="00332600">
        <w:trPr>
          <w:trHeight w:val="43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主管部门及代码</w:t>
            </w:r>
          </w:p>
        </w:tc>
        <w:tc>
          <w:tcPr>
            <w:tcW w:w="2931"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[167]海关总署</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实施单位</w:t>
            </w:r>
          </w:p>
        </w:tc>
        <w:tc>
          <w:tcPr>
            <w:tcW w:w="2541" w:type="dxa"/>
            <w:gridSpan w:val="3"/>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中华人民共和国平潭海关</w:t>
            </w:r>
          </w:p>
        </w:tc>
      </w:tr>
      <w:tr w:rsidR="00332600" w:rsidRPr="00332600" w:rsidTr="00332600">
        <w:trPr>
          <w:trHeight w:val="439"/>
        </w:trPr>
        <w:tc>
          <w:tcPr>
            <w:tcW w:w="198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项目资金</w:t>
            </w:r>
            <w:r w:rsidRPr="00332600">
              <w:rPr>
                <w:rFonts w:ascii="宋体" w:hAnsi="宋体" w:cs="宋体" w:hint="eastAsia"/>
                <w:kern w:val="0"/>
                <w:sz w:val="22"/>
              </w:rPr>
              <w:br/>
              <w:t>（万元）</w:t>
            </w:r>
          </w:p>
        </w:tc>
        <w:tc>
          <w:tcPr>
            <w:tcW w:w="2931"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left"/>
              <w:rPr>
                <w:rFonts w:ascii="宋体" w:hAnsi="宋体" w:cs="宋体"/>
                <w:kern w:val="0"/>
                <w:sz w:val="22"/>
              </w:rPr>
            </w:pPr>
            <w:r w:rsidRPr="00332600">
              <w:rPr>
                <w:rFonts w:ascii="宋体" w:hAnsi="宋体" w:cs="宋体" w:hint="eastAsia"/>
                <w:kern w:val="0"/>
                <w:sz w:val="22"/>
              </w:rPr>
              <w:t xml:space="preserve"> 年度资金总额：</w:t>
            </w:r>
          </w:p>
        </w:tc>
        <w:tc>
          <w:tcPr>
            <w:tcW w:w="35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3.00 </w:t>
            </w:r>
          </w:p>
        </w:tc>
        <w:tc>
          <w:tcPr>
            <w:tcW w:w="2231"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执行率</w:t>
            </w:r>
            <w:r w:rsidRPr="00332600">
              <w:rPr>
                <w:rFonts w:ascii="宋体" w:hAnsi="宋体" w:cs="宋体" w:hint="eastAsia"/>
                <w:kern w:val="0"/>
                <w:sz w:val="22"/>
              </w:rPr>
              <w:br/>
              <w:t>分值（10）</w:t>
            </w:r>
          </w:p>
        </w:tc>
      </w:tr>
      <w:tr w:rsidR="00332600" w:rsidRPr="00332600" w:rsidTr="00332600">
        <w:trPr>
          <w:trHeight w:val="439"/>
        </w:trPr>
        <w:tc>
          <w:tcPr>
            <w:tcW w:w="1985"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931"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其中：财政拨款</w:t>
            </w:r>
          </w:p>
        </w:tc>
        <w:tc>
          <w:tcPr>
            <w:tcW w:w="35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3.00 </w:t>
            </w:r>
          </w:p>
        </w:tc>
        <w:tc>
          <w:tcPr>
            <w:tcW w:w="2231"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1985"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931"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上年结转</w:t>
            </w:r>
          </w:p>
        </w:tc>
        <w:tc>
          <w:tcPr>
            <w:tcW w:w="35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231"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1985"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931"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其他资金</w:t>
            </w:r>
          </w:p>
        </w:tc>
        <w:tc>
          <w:tcPr>
            <w:tcW w:w="35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231"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1782"/>
        </w:trPr>
        <w:tc>
          <w:tcPr>
            <w:tcW w:w="1396" w:type="dxa"/>
            <w:tcBorders>
              <w:top w:val="nil"/>
              <w:left w:val="single" w:sz="4" w:space="0" w:color="auto"/>
              <w:bottom w:val="nil"/>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年</w:t>
            </w:r>
            <w:r w:rsidRPr="00332600">
              <w:rPr>
                <w:rFonts w:ascii="宋体" w:hAnsi="宋体" w:cs="宋体" w:hint="eastAsia"/>
                <w:kern w:val="0"/>
                <w:sz w:val="22"/>
              </w:rPr>
              <w:br/>
              <w:t>度</w:t>
            </w:r>
            <w:r w:rsidRPr="00332600">
              <w:rPr>
                <w:rFonts w:ascii="宋体" w:hAnsi="宋体" w:cs="宋体" w:hint="eastAsia"/>
                <w:kern w:val="0"/>
                <w:sz w:val="22"/>
              </w:rPr>
              <w:br/>
              <w:t>总</w:t>
            </w:r>
            <w:r w:rsidRPr="00332600">
              <w:rPr>
                <w:rFonts w:ascii="宋体" w:hAnsi="宋体" w:cs="宋体" w:hint="eastAsia"/>
                <w:kern w:val="0"/>
                <w:sz w:val="22"/>
              </w:rPr>
              <w:br/>
              <w:t>体</w:t>
            </w:r>
            <w:r w:rsidRPr="00332600">
              <w:rPr>
                <w:rFonts w:ascii="宋体" w:hAnsi="宋体" w:cs="宋体" w:hint="eastAsia"/>
                <w:kern w:val="0"/>
                <w:sz w:val="22"/>
              </w:rPr>
              <w:br/>
              <w:t>目</w:t>
            </w:r>
            <w:r w:rsidRPr="00332600">
              <w:rPr>
                <w:rFonts w:ascii="宋体" w:hAnsi="宋体" w:cs="宋体" w:hint="eastAsia"/>
                <w:kern w:val="0"/>
                <w:sz w:val="22"/>
              </w:rPr>
              <w:br/>
              <w:t>标</w:t>
            </w:r>
          </w:p>
        </w:tc>
        <w:tc>
          <w:tcPr>
            <w:tcW w:w="9341" w:type="dxa"/>
            <w:gridSpan w:val="7"/>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1、通过对境内外传染病疫情风险进行监控，防范输入型传染病传入传出；</w:t>
            </w:r>
            <w:r w:rsidRPr="00332600">
              <w:rPr>
                <w:rFonts w:ascii="宋体" w:hAnsi="宋体" w:cs="宋体" w:hint="eastAsia"/>
                <w:kern w:val="0"/>
                <w:sz w:val="22"/>
              </w:rPr>
              <w:br/>
              <w:t>2、通过对传染病防控相关知识进行普及性宣传，提高人民群众防范重大传染病的意识</w:t>
            </w:r>
          </w:p>
        </w:tc>
      </w:tr>
      <w:tr w:rsidR="00332600" w:rsidRPr="00332600" w:rsidTr="00332600">
        <w:trPr>
          <w:trHeight w:val="600"/>
        </w:trPr>
        <w:tc>
          <w:tcPr>
            <w:tcW w:w="13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绩</w:t>
            </w:r>
            <w:r w:rsidRPr="00332600">
              <w:rPr>
                <w:rFonts w:ascii="宋体" w:hAnsi="宋体" w:cs="宋体" w:hint="eastAsia"/>
                <w:kern w:val="0"/>
                <w:sz w:val="22"/>
              </w:rPr>
              <w:br/>
              <w:t>效</w:t>
            </w:r>
            <w:r w:rsidRPr="00332600">
              <w:rPr>
                <w:rFonts w:ascii="宋体" w:hAnsi="宋体" w:cs="宋体" w:hint="eastAsia"/>
                <w:kern w:val="0"/>
                <w:sz w:val="22"/>
              </w:rPr>
              <w:br/>
              <w:t>指</w:t>
            </w:r>
            <w:r w:rsidRPr="00332600">
              <w:rPr>
                <w:rFonts w:ascii="宋体" w:hAnsi="宋体" w:cs="宋体" w:hint="eastAsia"/>
                <w:kern w:val="0"/>
                <w:sz w:val="22"/>
              </w:rPr>
              <w:br/>
              <w:t>标</w:t>
            </w:r>
          </w:p>
        </w:tc>
        <w:tc>
          <w:tcPr>
            <w:tcW w:w="1280" w:type="dxa"/>
            <w:gridSpan w:val="2"/>
            <w:tcBorders>
              <w:top w:val="nil"/>
              <w:left w:val="nil"/>
              <w:bottom w:val="single" w:sz="4" w:space="0" w:color="auto"/>
              <w:right w:val="single" w:sz="4" w:space="0" w:color="auto"/>
            </w:tcBorders>
            <w:shd w:val="clear" w:color="auto" w:fill="auto"/>
            <w:noWrap/>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一级</w:t>
            </w:r>
            <w:r w:rsidRPr="00332600">
              <w:rPr>
                <w:rFonts w:ascii="宋体" w:hAnsi="宋体" w:cs="宋体" w:hint="eastAsia"/>
                <w:kern w:val="0"/>
                <w:sz w:val="22"/>
              </w:rPr>
              <w:br/>
              <w:t>指标</w:t>
            </w:r>
          </w:p>
        </w:tc>
        <w:tc>
          <w:tcPr>
            <w:tcW w:w="224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二级指标</w:t>
            </w:r>
          </w:p>
        </w:tc>
        <w:tc>
          <w:tcPr>
            <w:tcW w:w="3280" w:type="dxa"/>
            <w:tcBorders>
              <w:top w:val="single" w:sz="4" w:space="0" w:color="auto"/>
              <w:left w:val="nil"/>
              <w:bottom w:val="single" w:sz="4" w:space="0" w:color="auto"/>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三级指标</w:t>
            </w:r>
          </w:p>
        </w:tc>
        <w:tc>
          <w:tcPr>
            <w:tcW w:w="2240"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指标值</w:t>
            </w:r>
          </w:p>
        </w:tc>
        <w:tc>
          <w:tcPr>
            <w:tcW w:w="301"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分值</w:t>
            </w:r>
            <w:r w:rsidRPr="00332600">
              <w:rPr>
                <w:rFonts w:ascii="宋体" w:hAnsi="宋体" w:cs="宋体" w:hint="eastAsia"/>
                <w:kern w:val="0"/>
                <w:sz w:val="22"/>
              </w:rPr>
              <w:br/>
              <w:t>（90）</w:t>
            </w:r>
          </w:p>
        </w:tc>
      </w:tr>
      <w:tr w:rsidR="00332600" w:rsidRPr="00332600" w:rsidTr="00332600">
        <w:trPr>
          <w:trHeight w:val="439"/>
        </w:trPr>
        <w:tc>
          <w:tcPr>
            <w:tcW w:w="1396"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产出指标</w:t>
            </w:r>
          </w:p>
        </w:tc>
        <w:tc>
          <w:tcPr>
            <w:tcW w:w="2240" w:type="dxa"/>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数量指标</w:t>
            </w:r>
          </w:p>
        </w:tc>
        <w:tc>
          <w:tcPr>
            <w:tcW w:w="3280"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重大传染病防控宣传（次）</w:t>
            </w:r>
          </w:p>
        </w:tc>
        <w:tc>
          <w:tcPr>
            <w:tcW w:w="2240"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≥1次</w:t>
            </w:r>
          </w:p>
        </w:tc>
        <w:tc>
          <w:tcPr>
            <w:tcW w:w="301"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332600">
        <w:trPr>
          <w:trHeight w:val="439"/>
        </w:trPr>
        <w:tc>
          <w:tcPr>
            <w:tcW w:w="1396"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240" w:type="dxa"/>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3280"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外来传染病疫情风险监控（次）</w:t>
            </w:r>
          </w:p>
        </w:tc>
        <w:tc>
          <w:tcPr>
            <w:tcW w:w="2240"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≥1次</w:t>
            </w:r>
          </w:p>
        </w:tc>
        <w:tc>
          <w:tcPr>
            <w:tcW w:w="301"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10</w:t>
            </w:r>
          </w:p>
        </w:tc>
      </w:tr>
      <w:tr w:rsidR="00332600" w:rsidRPr="00332600" w:rsidTr="00332600">
        <w:trPr>
          <w:trHeight w:val="439"/>
        </w:trPr>
        <w:tc>
          <w:tcPr>
            <w:tcW w:w="1396"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24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质量指标</w:t>
            </w:r>
          </w:p>
        </w:tc>
        <w:tc>
          <w:tcPr>
            <w:tcW w:w="3280"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确保防疫专用材料质量合格</w:t>
            </w:r>
          </w:p>
        </w:tc>
        <w:tc>
          <w:tcPr>
            <w:tcW w:w="2240"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是</w:t>
            </w:r>
          </w:p>
        </w:tc>
        <w:tc>
          <w:tcPr>
            <w:tcW w:w="301"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332600">
        <w:trPr>
          <w:trHeight w:val="439"/>
        </w:trPr>
        <w:tc>
          <w:tcPr>
            <w:tcW w:w="1396"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效益指标</w:t>
            </w:r>
          </w:p>
        </w:tc>
        <w:tc>
          <w:tcPr>
            <w:tcW w:w="224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社会效益指标</w:t>
            </w:r>
          </w:p>
        </w:tc>
        <w:tc>
          <w:tcPr>
            <w:tcW w:w="3280"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重大输入型传染病疫情防控</w:t>
            </w:r>
          </w:p>
        </w:tc>
        <w:tc>
          <w:tcPr>
            <w:tcW w:w="2240"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有效</w:t>
            </w:r>
          </w:p>
        </w:tc>
        <w:tc>
          <w:tcPr>
            <w:tcW w:w="301"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40</w:t>
            </w:r>
          </w:p>
        </w:tc>
      </w:tr>
    </w:tbl>
    <w:p w:rsidR="00332600" w:rsidRDefault="00332600">
      <w:pPr>
        <w:widowControl/>
        <w:jc w:val="left"/>
        <w:rPr>
          <w:rFonts w:ascii="Times New Roman" w:eastAsia="方正仿宋_GBK" w:hAnsi="Times New Roman"/>
          <w:sz w:val="32"/>
          <w:szCs w:val="32"/>
        </w:rPr>
      </w:pPr>
    </w:p>
    <w:p w:rsidR="00332600" w:rsidRDefault="00332600">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10878" w:type="dxa"/>
        <w:tblInd w:w="-885" w:type="dxa"/>
        <w:tblLook w:val="04A0"/>
      </w:tblPr>
      <w:tblGrid>
        <w:gridCol w:w="1461"/>
        <w:gridCol w:w="448"/>
        <w:gridCol w:w="832"/>
        <w:gridCol w:w="1872"/>
        <w:gridCol w:w="217"/>
        <w:gridCol w:w="3076"/>
        <w:gridCol w:w="560"/>
        <w:gridCol w:w="1536"/>
        <w:gridCol w:w="876"/>
      </w:tblGrid>
      <w:tr w:rsidR="00332600" w:rsidRPr="00332600" w:rsidTr="00332600">
        <w:trPr>
          <w:trHeight w:val="702"/>
        </w:trPr>
        <w:tc>
          <w:tcPr>
            <w:tcW w:w="10878" w:type="dxa"/>
            <w:gridSpan w:val="9"/>
            <w:tcBorders>
              <w:top w:val="nil"/>
              <w:left w:val="nil"/>
              <w:bottom w:val="nil"/>
              <w:right w:val="nil"/>
            </w:tcBorders>
            <w:shd w:val="clear" w:color="auto" w:fill="auto"/>
            <w:vAlign w:val="center"/>
            <w:hideMark/>
          </w:tcPr>
          <w:p w:rsidR="00332600" w:rsidRPr="00332600" w:rsidRDefault="00332600" w:rsidP="00332600">
            <w:pPr>
              <w:widowControl/>
              <w:jc w:val="center"/>
              <w:rPr>
                <w:rFonts w:ascii="黑体" w:eastAsia="黑体" w:hAnsi="黑体" w:cs="宋体"/>
                <w:kern w:val="0"/>
                <w:sz w:val="32"/>
                <w:szCs w:val="32"/>
              </w:rPr>
            </w:pPr>
            <w:r w:rsidRPr="00332600">
              <w:rPr>
                <w:rFonts w:ascii="黑体" w:eastAsia="黑体" w:hAnsi="黑体" w:cs="宋体" w:hint="eastAsia"/>
                <w:kern w:val="0"/>
                <w:sz w:val="32"/>
                <w:szCs w:val="32"/>
              </w:rPr>
              <w:lastRenderedPageBreak/>
              <w:t>国门生物安全专项项目绩效目标表</w:t>
            </w:r>
          </w:p>
        </w:tc>
      </w:tr>
      <w:tr w:rsidR="00332600" w:rsidRPr="00332600" w:rsidTr="00332600">
        <w:trPr>
          <w:trHeight w:val="499"/>
        </w:trPr>
        <w:tc>
          <w:tcPr>
            <w:tcW w:w="10878" w:type="dxa"/>
            <w:gridSpan w:val="9"/>
            <w:tcBorders>
              <w:top w:val="nil"/>
              <w:left w:val="nil"/>
              <w:bottom w:val="nil"/>
              <w:right w:val="nil"/>
            </w:tcBorders>
            <w:shd w:val="clear" w:color="auto" w:fill="auto"/>
            <w:hideMark/>
          </w:tcPr>
          <w:p w:rsidR="00332600" w:rsidRPr="00332600" w:rsidRDefault="00332600" w:rsidP="00332600">
            <w:pPr>
              <w:widowControl/>
              <w:jc w:val="center"/>
              <w:rPr>
                <w:rFonts w:ascii="宋体" w:hAnsi="宋体" w:cs="宋体"/>
                <w:kern w:val="0"/>
                <w:sz w:val="24"/>
                <w:szCs w:val="24"/>
              </w:rPr>
            </w:pPr>
            <w:r w:rsidRPr="00332600">
              <w:rPr>
                <w:rFonts w:ascii="宋体" w:hAnsi="宋体" w:cs="宋体" w:hint="eastAsia"/>
                <w:kern w:val="0"/>
                <w:sz w:val="24"/>
                <w:szCs w:val="24"/>
              </w:rPr>
              <w:t>（2024年度）</w:t>
            </w:r>
          </w:p>
        </w:tc>
      </w:tr>
      <w:tr w:rsidR="00332600" w:rsidRPr="00332600" w:rsidTr="00332600">
        <w:trPr>
          <w:trHeight w:val="439"/>
        </w:trPr>
        <w:tc>
          <w:tcPr>
            <w:tcW w:w="19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项目名称</w:t>
            </w:r>
          </w:p>
        </w:tc>
        <w:tc>
          <w:tcPr>
            <w:tcW w:w="8932" w:type="dxa"/>
            <w:gridSpan w:val="7"/>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国门生物安全专项</w:t>
            </w:r>
          </w:p>
        </w:tc>
      </w:tr>
      <w:tr w:rsidR="00332600" w:rsidRPr="00332600" w:rsidTr="00332600">
        <w:trPr>
          <w:trHeight w:val="439"/>
        </w:trPr>
        <w:tc>
          <w:tcPr>
            <w:tcW w:w="19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主管部门及代码</w:t>
            </w:r>
          </w:p>
        </w:tc>
        <w:tc>
          <w:tcPr>
            <w:tcW w:w="2769"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[167]海关总署</w:t>
            </w:r>
          </w:p>
        </w:tc>
        <w:tc>
          <w:tcPr>
            <w:tcW w:w="3404"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实施单位</w:t>
            </w:r>
          </w:p>
        </w:tc>
        <w:tc>
          <w:tcPr>
            <w:tcW w:w="2759" w:type="dxa"/>
            <w:gridSpan w:val="3"/>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中华人民共和国平潭海关</w:t>
            </w:r>
          </w:p>
        </w:tc>
      </w:tr>
      <w:tr w:rsidR="00332600" w:rsidRPr="00332600" w:rsidTr="00332600">
        <w:trPr>
          <w:trHeight w:val="439"/>
        </w:trPr>
        <w:tc>
          <w:tcPr>
            <w:tcW w:w="1946"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项目资金</w:t>
            </w:r>
            <w:r w:rsidRPr="00332600">
              <w:rPr>
                <w:rFonts w:ascii="宋体" w:hAnsi="宋体" w:cs="宋体" w:hint="eastAsia"/>
                <w:kern w:val="0"/>
                <w:sz w:val="22"/>
              </w:rPr>
              <w:br/>
              <w:t>（万元）</w:t>
            </w:r>
          </w:p>
        </w:tc>
        <w:tc>
          <w:tcPr>
            <w:tcW w:w="2769"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left"/>
              <w:rPr>
                <w:rFonts w:ascii="宋体" w:hAnsi="宋体" w:cs="宋体"/>
                <w:kern w:val="0"/>
                <w:sz w:val="22"/>
              </w:rPr>
            </w:pPr>
            <w:r w:rsidRPr="00332600">
              <w:rPr>
                <w:rFonts w:ascii="宋体" w:hAnsi="宋体" w:cs="宋体" w:hint="eastAsia"/>
                <w:kern w:val="0"/>
                <w:sz w:val="22"/>
              </w:rPr>
              <w:t xml:space="preserve"> 年度资金总额：</w:t>
            </w:r>
          </w:p>
        </w:tc>
        <w:tc>
          <w:tcPr>
            <w:tcW w:w="39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6.00 </w:t>
            </w:r>
          </w:p>
        </w:tc>
        <w:tc>
          <w:tcPr>
            <w:tcW w:w="2183"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执行率</w:t>
            </w:r>
            <w:r w:rsidRPr="00332600">
              <w:rPr>
                <w:rFonts w:ascii="宋体" w:hAnsi="宋体" w:cs="宋体" w:hint="eastAsia"/>
                <w:kern w:val="0"/>
                <w:sz w:val="22"/>
              </w:rPr>
              <w:br/>
              <w:t>分值（10）</w:t>
            </w:r>
          </w:p>
        </w:tc>
      </w:tr>
      <w:tr w:rsidR="00332600" w:rsidRPr="00332600" w:rsidTr="00332600">
        <w:trPr>
          <w:trHeight w:val="439"/>
        </w:trPr>
        <w:tc>
          <w:tcPr>
            <w:tcW w:w="1946"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769"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其中：财政拨款</w:t>
            </w:r>
          </w:p>
        </w:tc>
        <w:tc>
          <w:tcPr>
            <w:tcW w:w="39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6.00 </w:t>
            </w:r>
          </w:p>
        </w:tc>
        <w:tc>
          <w:tcPr>
            <w:tcW w:w="2183"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1946"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769"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上年结转</w:t>
            </w:r>
          </w:p>
        </w:tc>
        <w:tc>
          <w:tcPr>
            <w:tcW w:w="39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183"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1946"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769"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其他资金</w:t>
            </w:r>
          </w:p>
        </w:tc>
        <w:tc>
          <w:tcPr>
            <w:tcW w:w="39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183"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1782"/>
        </w:trPr>
        <w:tc>
          <w:tcPr>
            <w:tcW w:w="1498" w:type="dxa"/>
            <w:tcBorders>
              <w:top w:val="nil"/>
              <w:left w:val="single" w:sz="4" w:space="0" w:color="auto"/>
              <w:bottom w:val="nil"/>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年</w:t>
            </w:r>
            <w:r w:rsidRPr="00332600">
              <w:rPr>
                <w:rFonts w:ascii="宋体" w:hAnsi="宋体" w:cs="宋体" w:hint="eastAsia"/>
                <w:kern w:val="0"/>
                <w:sz w:val="22"/>
              </w:rPr>
              <w:br/>
              <w:t>度</w:t>
            </w:r>
            <w:r w:rsidRPr="00332600">
              <w:rPr>
                <w:rFonts w:ascii="宋体" w:hAnsi="宋体" w:cs="宋体" w:hint="eastAsia"/>
                <w:kern w:val="0"/>
                <w:sz w:val="22"/>
              </w:rPr>
              <w:br/>
              <w:t>总</w:t>
            </w:r>
            <w:r w:rsidRPr="00332600">
              <w:rPr>
                <w:rFonts w:ascii="宋体" w:hAnsi="宋体" w:cs="宋体" w:hint="eastAsia"/>
                <w:kern w:val="0"/>
                <w:sz w:val="22"/>
              </w:rPr>
              <w:br/>
              <w:t>体</w:t>
            </w:r>
            <w:r w:rsidRPr="00332600">
              <w:rPr>
                <w:rFonts w:ascii="宋体" w:hAnsi="宋体" w:cs="宋体" w:hint="eastAsia"/>
                <w:kern w:val="0"/>
                <w:sz w:val="22"/>
              </w:rPr>
              <w:br/>
              <w:t>目</w:t>
            </w:r>
            <w:r w:rsidRPr="00332600">
              <w:rPr>
                <w:rFonts w:ascii="宋体" w:hAnsi="宋体" w:cs="宋体" w:hint="eastAsia"/>
                <w:kern w:val="0"/>
                <w:sz w:val="22"/>
              </w:rPr>
              <w:br/>
              <w:t>标</w:t>
            </w:r>
          </w:p>
        </w:tc>
        <w:tc>
          <w:tcPr>
            <w:tcW w:w="9380" w:type="dxa"/>
            <w:gridSpan w:val="8"/>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1．完成福州海关下发的国门生物安全监测任务；</w:t>
            </w:r>
            <w:r w:rsidRPr="00332600">
              <w:rPr>
                <w:rFonts w:ascii="宋体" w:hAnsi="宋体" w:cs="宋体" w:hint="eastAsia"/>
                <w:kern w:val="0"/>
                <w:sz w:val="22"/>
              </w:rPr>
              <w:br/>
              <w:t>2．完成年度进出境动植物检验检疫常规工作任务，稳步推进各项改革事项。</w:t>
            </w:r>
          </w:p>
        </w:tc>
      </w:tr>
      <w:tr w:rsidR="00332600" w:rsidRPr="00332600" w:rsidTr="00332600">
        <w:trPr>
          <w:trHeight w:val="600"/>
        </w:trPr>
        <w:tc>
          <w:tcPr>
            <w:tcW w:w="14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绩</w:t>
            </w:r>
            <w:r w:rsidRPr="00332600">
              <w:rPr>
                <w:rFonts w:ascii="宋体" w:hAnsi="宋体" w:cs="宋体" w:hint="eastAsia"/>
                <w:kern w:val="0"/>
                <w:sz w:val="22"/>
              </w:rPr>
              <w:br/>
              <w:t>效</w:t>
            </w:r>
            <w:r w:rsidRPr="00332600">
              <w:rPr>
                <w:rFonts w:ascii="宋体" w:hAnsi="宋体" w:cs="宋体" w:hint="eastAsia"/>
                <w:kern w:val="0"/>
                <w:sz w:val="22"/>
              </w:rPr>
              <w:br/>
              <w:t>指</w:t>
            </w:r>
            <w:r w:rsidRPr="00332600">
              <w:rPr>
                <w:rFonts w:ascii="宋体" w:hAnsi="宋体" w:cs="宋体" w:hint="eastAsia"/>
                <w:kern w:val="0"/>
                <w:sz w:val="22"/>
              </w:rPr>
              <w:br/>
              <w:t>标</w:t>
            </w:r>
          </w:p>
        </w:tc>
        <w:tc>
          <w:tcPr>
            <w:tcW w:w="1280" w:type="dxa"/>
            <w:gridSpan w:val="2"/>
            <w:tcBorders>
              <w:top w:val="nil"/>
              <w:left w:val="nil"/>
              <w:bottom w:val="single" w:sz="4" w:space="0" w:color="auto"/>
              <w:right w:val="single" w:sz="4" w:space="0" w:color="auto"/>
            </w:tcBorders>
            <w:shd w:val="clear" w:color="auto" w:fill="auto"/>
            <w:noWrap/>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一级</w:t>
            </w:r>
            <w:r w:rsidRPr="00332600">
              <w:rPr>
                <w:rFonts w:ascii="宋体" w:hAnsi="宋体" w:cs="宋体" w:hint="eastAsia"/>
                <w:kern w:val="0"/>
                <w:sz w:val="22"/>
              </w:rPr>
              <w:br/>
              <w:t>指标</w:t>
            </w:r>
          </w:p>
        </w:tc>
        <w:tc>
          <w:tcPr>
            <w:tcW w:w="2164"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二级指标</w:t>
            </w:r>
          </w:p>
        </w:tc>
        <w:tc>
          <w:tcPr>
            <w:tcW w:w="3177" w:type="dxa"/>
            <w:tcBorders>
              <w:top w:val="single" w:sz="4" w:space="0" w:color="auto"/>
              <w:left w:val="nil"/>
              <w:bottom w:val="single" w:sz="4" w:space="0" w:color="auto"/>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三级指标</w:t>
            </w:r>
          </w:p>
        </w:tc>
        <w:tc>
          <w:tcPr>
            <w:tcW w:w="2167"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指标值</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分值</w:t>
            </w:r>
            <w:r w:rsidRPr="00332600">
              <w:rPr>
                <w:rFonts w:ascii="宋体" w:hAnsi="宋体" w:cs="宋体" w:hint="eastAsia"/>
                <w:kern w:val="0"/>
                <w:sz w:val="22"/>
              </w:rPr>
              <w:br/>
              <w:t>（90）</w:t>
            </w:r>
          </w:p>
        </w:tc>
      </w:tr>
      <w:tr w:rsidR="00332600" w:rsidRPr="00332600" w:rsidTr="00332600">
        <w:trPr>
          <w:trHeight w:val="439"/>
        </w:trPr>
        <w:tc>
          <w:tcPr>
            <w:tcW w:w="1498"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产出指标</w:t>
            </w:r>
          </w:p>
        </w:tc>
        <w:tc>
          <w:tcPr>
            <w:tcW w:w="2164"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数量指标</w:t>
            </w:r>
          </w:p>
        </w:tc>
        <w:tc>
          <w:tcPr>
            <w:tcW w:w="3177"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国门生物安全宣传（次）</w:t>
            </w:r>
          </w:p>
        </w:tc>
        <w:tc>
          <w:tcPr>
            <w:tcW w:w="2167"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≥1次</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332600">
        <w:trPr>
          <w:trHeight w:val="439"/>
        </w:trPr>
        <w:tc>
          <w:tcPr>
            <w:tcW w:w="1498"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16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质量指标</w:t>
            </w:r>
          </w:p>
        </w:tc>
        <w:tc>
          <w:tcPr>
            <w:tcW w:w="3177"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外来有害生物监测计划完成率（%）</w:t>
            </w:r>
          </w:p>
        </w:tc>
        <w:tc>
          <w:tcPr>
            <w:tcW w:w="2167"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≥95%</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332600">
        <w:trPr>
          <w:trHeight w:val="439"/>
        </w:trPr>
        <w:tc>
          <w:tcPr>
            <w:tcW w:w="1498"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164"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3177"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开展进出境动物疫病监控至少完成当年监控计划</w:t>
            </w:r>
          </w:p>
        </w:tc>
        <w:tc>
          <w:tcPr>
            <w:tcW w:w="2167"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≥95%</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10</w:t>
            </w:r>
          </w:p>
        </w:tc>
      </w:tr>
      <w:tr w:rsidR="00332600" w:rsidRPr="00332600" w:rsidTr="00332600">
        <w:trPr>
          <w:trHeight w:val="439"/>
        </w:trPr>
        <w:tc>
          <w:tcPr>
            <w:tcW w:w="1498"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效益指标</w:t>
            </w:r>
          </w:p>
        </w:tc>
        <w:tc>
          <w:tcPr>
            <w:tcW w:w="2164"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社会效益指标</w:t>
            </w:r>
          </w:p>
        </w:tc>
        <w:tc>
          <w:tcPr>
            <w:tcW w:w="3177"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降低国门安全风险</w:t>
            </w:r>
          </w:p>
        </w:tc>
        <w:tc>
          <w:tcPr>
            <w:tcW w:w="2167"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有效</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40</w:t>
            </w:r>
          </w:p>
        </w:tc>
      </w:tr>
    </w:tbl>
    <w:p w:rsidR="00332600" w:rsidRDefault="00332600">
      <w:pPr>
        <w:widowControl/>
        <w:jc w:val="left"/>
        <w:rPr>
          <w:rFonts w:ascii="Times New Roman" w:eastAsia="方正仿宋_GBK" w:hAnsi="Times New Roman"/>
          <w:sz w:val="32"/>
          <w:szCs w:val="32"/>
        </w:rPr>
      </w:pPr>
    </w:p>
    <w:p w:rsidR="00332600" w:rsidRDefault="00332600">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10878" w:type="dxa"/>
        <w:tblInd w:w="-1026" w:type="dxa"/>
        <w:tblLook w:val="04A0"/>
      </w:tblPr>
      <w:tblGrid>
        <w:gridCol w:w="1571"/>
        <w:gridCol w:w="164"/>
        <w:gridCol w:w="1116"/>
        <w:gridCol w:w="2072"/>
        <w:gridCol w:w="3017"/>
        <w:gridCol w:w="552"/>
        <w:gridCol w:w="1510"/>
        <w:gridCol w:w="876"/>
      </w:tblGrid>
      <w:tr w:rsidR="00332600" w:rsidRPr="00332600" w:rsidTr="00332600">
        <w:trPr>
          <w:trHeight w:val="702"/>
        </w:trPr>
        <w:tc>
          <w:tcPr>
            <w:tcW w:w="10878" w:type="dxa"/>
            <w:gridSpan w:val="8"/>
            <w:tcBorders>
              <w:top w:val="nil"/>
              <w:left w:val="nil"/>
              <w:bottom w:val="nil"/>
              <w:right w:val="nil"/>
            </w:tcBorders>
            <w:shd w:val="clear" w:color="auto" w:fill="auto"/>
            <w:vAlign w:val="center"/>
            <w:hideMark/>
          </w:tcPr>
          <w:p w:rsidR="00332600" w:rsidRPr="00332600" w:rsidRDefault="00332600" w:rsidP="00332600">
            <w:pPr>
              <w:widowControl/>
              <w:jc w:val="center"/>
              <w:rPr>
                <w:rFonts w:ascii="黑体" w:eastAsia="黑体" w:hAnsi="黑体" w:cs="宋体"/>
                <w:kern w:val="0"/>
                <w:sz w:val="32"/>
                <w:szCs w:val="32"/>
              </w:rPr>
            </w:pPr>
            <w:r w:rsidRPr="00332600">
              <w:rPr>
                <w:rFonts w:ascii="黑体" w:eastAsia="黑体" w:hAnsi="黑体" w:cs="宋体" w:hint="eastAsia"/>
                <w:kern w:val="0"/>
                <w:sz w:val="32"/>
                <w:szCs w:val="32"/>
              </w:rPr>
              <w:lastRenderedPageBreak/>
              <w:t>监管查验技术装备设备购建及能力保障专项项目绩效目标表</w:t>
            </w:r>
          </w:p>
        </w:tc>
      </w:tr>
      <w:tr w:rsidR="00332600" w:rsidRPr="00332600" w:rsidTr="00332600">
        <w:trPr>
          <w:trHeight w:val="499"/>
        </w:trPr>
        <w:tc>
          <w:tcPr>
            <w:tcW w:w="10878" w:type="dxa"/>
            <w:gridSpan w:val="8"/>
            <w:tcBorders>
              <w:top w:val="nil"/>
              <w:left w:val="nil"/>
              <w:bottom w:val="nil"/>
              <w:right w:val="nil"/>
            </w:tcBorders>
            <w:shd w:val="clear" w:color="auto" w:fill="auto"/>
            <w:hideMark/>
          </w:tcPr>
          <w:p w:rsidR="00332600" w:rsidRPr="00332600" w:rsidRDefault="00332600" w:rsidP="00332600">
            <w:pPr>
              <w:widowControl/>
              <w:jc w:val="center"/>
              <w:rPr>
                <w:rFonts w:ascii="宋体" w:hAnsi="宋体" w:cs="宋体"/>
                <w:kern w:val="0"/>
                <w:sz w:val="24"/>
                <w:szCs w:val="24"/>
              </w:rPr>
            </w:pPr>
            <w:r w:rsidRPr="00332600">
              <w:rPr>
                <w:rFonts w:ascii="宋体" w:hAnsi="宋体" w:cs="宋体" w:hint="eastAsia"/>
                <w:kern w:val="0"/>
                <w:sz w:val="24"/>
                <w:szCs w:val="24"/>
              </w:rPr>
              <w:t>（2024年度）</w:t>
            </w:r>
          </w:p>
        </w:tc>
      </w:tr>
      <w:tr w:rsidR="00332600" w:rsidRPr="00332600" w:rsidTr="00332600">
        <w:trPr>
          <w:trHeight w:val="439"/>
        </w:trPr>
        <w:tc>
          <w:tcPr>
            <w:tcW w:w="17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项目名称</w:t>
            </w:r>
          </w:p>
        </w:tc>
        <w:tc>
          <w:tcPr>
            <w:tcW w:w="9100" w:type="dxa"/>
            <w:gridSpan w:val="6"/>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监管查验技术装备设备购建及能力保障专项</w:t>
            </w:r>
          </w:p>
        </w:tc>
      </w:tr>
      <w:tr w:rsidR="00332600" w:rsidRPr="00332600" w:rsidTr="00332600">
        <w:trPr>
          <w:trHeight w:val="439"/>
        </w:trPr>
        <w:tc>
          <w:tcPr>
            <w:tcW w:w="17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主管部门及代码</w:t>
            </w:r>
          </w:p>
        </w:tc>
        <w:tc>
          <w:tcPr>
            <w:tcW w:w="3255"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[167]海关总署</w:t>
            </w:r>
          </w:p>
        </w:tc>
        <w:tc>
          <w:tcPr>
            <w:tcW w:w="3121" w:type="dxa"/>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实施单位</w:t>
            </w:r>
          </w:p>
        </w:tc>
        <w:tc>
          <w:tcPr>
            <w:tcW w:w="2724" w:type="dxa"/>
            <w:gridSpan w:val="3"/>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中华人民共和国平潭海关</w:t>
            </w:r>
          </w:p>
        </w:tc>
      </w:tr>
      <w:tr w:rsidR="00332600" w:rsidRPr="00332600" w:rsidTr="00332600">
        <w:trPr>
          <w:trHeight w:val="439"/>
        </w:trPr>
        <w:tc>
          <w:tcPr>
            <w:tcW w:w="177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项目资金</w:t>
            </w:r>
            <w:r w:rsidRPr="00332600">
              <w:rPr>
                <w:rFonts w:ascii="宋体" w:hAnsi="宋体" w:cs="宋体" w:hint="eastAsia"/>
                <w:kern w:val="0"/>
                <w:sz w:val="22"/>
              </w:rPr>
              <w:br/>
              <w:t>（万元）</w:t>
            </w:r>
          </w:p>
        </w:tc>
        <w:tc>
          <w:tcPr>
            <w:tcW w:w="3255"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left"/>
              <w:rPr>
                <w:rFonts w:ascii="宋体" w:hAnsi="宋体" w:cs="宋体"/>
                <w:kern w:val="0"/>
                <w:sz w:val="22"/>
              </w:rPr>
            </w:pPr>
            <w:r w:rsidRPr="00332600">
              <w:rPr>
                <w:rFonts w:ascii="宋体" w:hAnsi="宋体" w:cs="宋体" w:hint="eastAsia"/>
                <w:kern w:val="0"/>
                <w:sz w:val="22"/>
              </w:rPr>
              <w:t xml:space="preserve"> 年度资金总额：</w:t>
            </w:r>
          </w:p>
        </w:tc>
        <w:tc>
          <w:tcPr>
            <w:tcW w:w="36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10.00 </w:t>
            </w:r>
          </w:p>
        </w:tc>
        <w:tc>
          <w:tcPr>
            <w:tcW w:w="2156"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执行率</w:t>
            </w:r>
            <w:r w:rsidRPr="00332600">
              <w:rPr>
                <w:rFonts w:ascii="宋体" w:hAnsi="宋体" w:cs="宋体" w:hint="eastAsia"/>
                <w:kern w:val="0"/>
                <w:sz w:val="22"/>
              </w:rPr>
              <w:br/>
              <w:t>分值（10）</w:t>
            </w:r>
          </w:p>
        </w:tc>
      </w:tr>
      <w:tr w:rsidR="00332600" w:rsidRPr="00332600" w:rsidTr="00332600">
        <w:trPr>
          <w:trHeight w:val="439"/>
        </w:trPr>
        <w:tc>
          <w:tcPr>
            <w:tcW w:w="1778"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3255"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其中：财政拨款</w:t>
            </w:r>
          </w:p>
        </w:tc>
        <w:tc>
          <w:tcPr>
            <w:tcW w:w="36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10.00 </w:t>
            </w:r>
          </w:p>
        </w:tc>
        <w:tc>
          <w:tcPr>
            <w:tcW w:w="2156"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1778"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3255"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上年结转</w:t>
            </w:r>
          </w:p>
        </w:tc>
        <w:tc>
          <w:tcPr>
            <w:tcW w:w="36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156"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439"/>
        </w:trPr>
        <w:tc>
          <w:tcPr>
            <w:tcW w:w="1778"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3255"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其他资金</w:t>
            </w:r>
          </w:p>
        </w:tc>
        <w:tc>
          <w:tcPr>
            <w:tcW w:w="368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156"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332600">
        <w:trPr>
          <w:trHeight w:val="1782"/>
        </w:trPr>
        <w:tc>
          <w:tcPr>
            <w:tcW w:w="1614" w:type="dxa"/>
            <w:tcBorders>
              <w:top w:val="nil"/>
              <w:left w:val="single" w:sz="4" w:space="0" w:color="auto"/>
              <w:bottom w:val="nil"/>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年</w:t>
            </w:r>
            <w:r w:rsidRPr="00332600">
              <w:rPr>
                <w:rFonts w:ascii="宋体" w:hAnsi="宋体" w:cs="宋体" w:hint="eastAsia"/>
                <w:kern w:val="0"/>
                <w:sz w:val="22"/>
              </w:rPr>
              <w:br/>
              <w:t>度</w:t>
            </w:r>
            <w:r w:rsidRPr="00332600">
              <w:rPr>
                <w:rFonts w:ascii="宋体" w:hAnsi="宋体" w:cs="宋体" w:hint="eastAsia"/>
                <w:kern w:val="0"/>
                <w:sz w:val="22"/>
              </w:rPr>
              <w:br/>
              <w:t>总</w:t>
            </w:r>
            <w:r w:rsidRPr="00332600">
              <w:rPr>
                <w:rFonts w:ascii="宋体" w:hAnsi="宋体" w:cs="宋体" w:hint="eastAsia"/>
                <w:kern w:val="0"/>
                <w:sz w:val="22"/>
              </w:rPr>
              <w:br/>
              <w:t>体</w:t>
            </w:r>
            <w:r w:rsidRPr="00332600">
              <w:rPr>
                <w:rFonts w:ascii="宋体" w:hAnsi="宋体" w:cs="宋体" w:hint="eastAsia"/>
                <w:kern w:val="0"/>
                <w:sz w:val="22"/>
              </w:rPr>
              <w:br/>
              <w:t>目</w:t>
            </w:r>
            <w:r w:rsidRPr="00332600">
              <w:rPr>
                <w:rFonts w:ascii="宋体" w:hAnsi="宋体" w:cs="宋体" w:hint="eastAsia"/>
                <w:kern w:val="0"/>
                <w:sz w:val="22"/>
              </w:rPr>
              <w:br/>
              <w:t>标</w:t>
            </w:r>
          </w:p>
        </w:tc>
        <w:tc>
          <w:tcPr>
            <w:tcW w:w="9264" w:type="dxa"/>
            <w:gridSpan w:val="7"/>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目标1：为关区海关监管现场配备货运、旅检、快邮等渠道监管查验技术装备，进一步提升进出口（境）监管查验能力，提高通关便利化水平；</w:t>
            </w:r>
            <w:r w:rsidRPr="00332600">
              <w:rPr>
                <w:rFonts w:ascii="宋体" w:hAnsi="宋体" w:cs="宋体" w:hint="eastAsia"/>
                <w:kern w:val="0"/>
                <w:sz w:val="22"/>
              </w:rPr>
              <w:br/>
              <w:t>目标2：保障关区海关监管装备运行维护经费，确保监管装备正常可用，有效支撑进出口（境）监管工作正常进行。</w:t>
            </w:r>
            <w:r w:rsidRPr="00332600">
              <w:rPr>
                <w:rFonts w:ascii="宋体" w:hAnsi="宋体" w:cs="宋体" w:hint="eastAsia"/>
                <w:kern w:val="0"/>
                <w:sz w:val="22"/>
              </w:rPr>
              <w:br/>
              <w:t>目标3：组织开展海关口岸监管环节反恐模拟演练、技能培训、工作宣传、研究调研等工作，提升海关口岸监管环节反恐怖工作能力。</w:t>
            </w:r>
            <w:r w:rsidRPr="00332600">
              <w:rPr>
                <w:rFonts w:ascii="宋体" w:hAnsi="宋体" w:cs="宋体" w:hint="eastAsia"/>
                <w:kern w:val="0"/>
                <w:sz w:val="22"/>
              </w:rPr>
              <w:br/>
              <w:t>目标4：根据工作需求，购买小型防护装备、测试材料等，提升海关口岸监管环节反恐人防、物防、技防水平。</w:t>
            </w:r>
            <w:r w:rsidRPr="00332600">
              <w:rPr>
                <w:rFonts w:ascii="宋体" w:hAnsi="宋体" w:cs="宋体" w:hint="eastAsia"/>
                <w:kern w:val="0"/>
                <w:sz w:val="22"/>
              </w:rPr>
              <w:br/>
              <w:t>目标5：做好口岸监管工作用</w:t>
            </w:r>
            <w:proofErr w:type="gramStart"/>
            <w:r w:rsidRPr="00332600">
              <w:rPr>
                <w:rFonts w:ascii="宋体" w:hAnsi="宋体" w:cs="宋体" w:hint="eastAsia"/>
                <w:kern w:val="0"/>
                <w:sz w:val="22"/>
              </w:rPr>
              <w:t>犬工作</w:t>
            </w:r>
            <w:proofErr w:type="gramEnd"/>
            <w:r w:rsidRPr="00332600">
              <w:rPr>
                <w:rFonts w:ascii="宋体" w:hAnsi="宋体" w:cs="宋体" w:hint="eastAsia"/>
                <w:kern w:val="0"/>
                <w:sz w:val="22"/>
              </w:rPr>
              <w:t xml:space="preserve">的正常运行与维护，保障监管工作用犬正常购置/租用、饲养、初训与复训、考核、使用等。    </w:t>
            </w:r>
          </w:p>
        </w:tc>
      </w:tr>
      <w:tr w:rsidR="00332600" w:rsidRPr="00332600" w:rsidTr="00332600">
        <w:trPr>
          <w:trHeight w:val="600"/>
        </w:trPr>
        <w:tc>
          <w:tcPr>
            <w:tcW w:w="16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绩</w:t>
            </w:r>
            <w:r w:rsidRPr="00332600">
              <w:rPr>
                <w:rFonts w:ascii="宋体" w:hAnsi="宋体" w:cs="宋体" w:hint="eastAsia"/>
                <w:kern w:val="0"/>
                <w:sz w:val="22"/>
              </w:rPr>
              <w:br/>
              <w:t>效</w:t>
            </w:r>
            <w:r w:rsidRPr="00332600">
              <w:rPr>
                <w:rFonts w:ascii="宋体" w:hAnsi="宋体" w:cs="宋体" w:hint="eastAsia"/>
                <w:kern w:val="0"/>
                <w:sz w:val="22"/>
              </w:rPr>
              <w:br/>
              <w:t>指</w:t>
            </w:r>
            <w:r w:rsidRPr="00332600">
              <w:rPr>
                <w:rFonts w:ascii="宋体" w:hAnsi="宋体" w:cs="宋体" w:hint="eastAsia"/>
                <w:kern w:val="0"/>
                <w:sz w:val="22"/>
              </w:rPr>
              <w:br/>
              <w:t>标</w:t>
            </w:r>
          </w:p>
        </w:tc>
        <w:tc>
          <w:tcPr>
            <w:tcW w:w="1280" w:type="dxa"/>
            <w:gridSpan w:val="2"/>
            <w:tcBorders>
              <w:top w:val="nil"/>
              <w:left w:val="nil"/>
              <w:bottom w:val="single" w:sz="4" w:space="0" w:color="auto"/>
              <w:right w:val="single" w:sz="4" w:space="0" w:color="auto"/>
            </w:tcBorders>
            <w:shd w:val="clear" w:color="auto" w:fill="auto"/>
            <w:noWrap/>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一级</w:t>
            </w:r>
            <w:r w:rsidRPr="00332600">
              <w:rPr>
                <w:rFonts w:ascii="宋体" w:hAnsi="宋体" w:cs="宋体" w:hint="eastAsia"/>
                <w:kern w:val="0"/>
                <w:sz w:val="22"/>
              </w:rPr>
              <w:br/>
              <w:t>指标</w:t>
            </w:r>
          </w:p>
        </w:tc>
        <w:tc>
          <w:tcPr>
            <w:tcW w:w="2139"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二级指标</w:t>
            </w:r>
          </w:p>
        </w:tc>
        <w:tc>
          <w:tcPr>
            <w:tcW w:w="3121" w:type="dxa"/>
            <w:tcBorders>
              <w:top w:val="single" w:sz="4" w:space="0" w:color="auto"/>
              <w:left w:val="nil"/>
              <w:bottom w:val="single" w:sz="4" w:space="0" w:color="auto"/>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三级指标</w:t>
            </w:r>
          </w:p>
        </w:tc>
        <w:tc>
          <w:tcPr>
            <w:tcW w:w="2132"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指标值</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分值</w:t>
            </w:r>
            <w:r w:rsidRPr="00332600">
              <w:rPr>
                <w:rFonts w:ascii="宋体" w:hAnsi="宋体" w:cs="宋体" w:hint="eastAsia"/>
                <w:kern w:val="0"/>
                <w:sz w:val="22"/>
              </w:rPr>
              <w:br/>
              <w:t>（90）</w:t>
            </w:r>
          </w:p>
        </w:tc>
      </w:tr>
      <w:tr w:rsidR="00332600" w:rsidRPr="00332600" w:rsidTr="00332600">
        <w:trPr>
          <w:trHeight w:val="439"/>
        </w:trPr>
        <w:tc>
          <w:tcPr>
            <w:tcW w:w="1614"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产出指标</w:t>
            </w:r>
          </w:p>
        </w:tc>
        <w:tc>
          <w:tcPr>
            <w:tcW w:w="2139"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数量指标</w:t>
            </w:r>
          </w:p>
        </w:tc>
        <w:tc>
          <w:tcPr>
            <w:tcW w:w="3121"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运维专用设备数量（台/套）</w:t>
            </w:r>
          </w:p>
        </w:tc>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≥1台/套</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332600">
        <w:trPr>
          <w:trHeight w:val="439"/>
        </w:trPr>
        <w:tc>
          <w:tcPr>
            <w:tcW w:w="1614"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139" w:type="dxa"/>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质量指标</w:t>
            </w:r>
          </w:p>
        </w:tc>
        <w:tc>
          <w:tcPr>
            <w:tcW w:w="3121"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专用设备正常使用率（%）</w:t>
            </w:r>
          </w:p>
        </w:tc>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≥95%</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15</w:t>
            </w:r>
          </w:p>
        </w:tc>
      </w:tr>
      <w:tr w:rsidR="00332600" w:rsidRPr="00332600" w:rsidTr="00332600">
        <w:trPr>
          <w:trHeight w:val="439"/>
        </w:trPr>
        <w:tc>
          <w:tcPr>
            <w:tcW w:w="1614"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139" w:type="dxa"/>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3121"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设备正常使用率</w:t>
            </w:r>
          </w:p>
        </w:tc>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≥50%</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15</w:t>
            </w:r>
          </w:p>
        </w:tc>
      </w:tr>
      <w:tr w:rsidR="00332600" w:rsidRPr="00332600" w:rsidTr="00332600">
        <w:trPr>
          <w:trHeight w:val="439"/>
        </w:trPr>
        <w:tc>
          <w:tcPr>
            <w:tcW w:w="1614"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效益指标</w:t>
            </w:r>
          </w:p>
        </w:tc>
        <w:tc>
          <w:tcPr>
            <w:tcW w:w="2139"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社会效益指标</w:t>
            </w:r>
          </w:p>
        </w:tc>
        <w:tc>
          <w:tcPr>
            <w:tcW w:w="3121" w:type="dxa"/>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海关（关区）核心业务基础保障能力</w:t>
            </w:r>
          </w:p>
        </w:tc>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40</w:t>
            </w:r>
          </w:p>
        </w:tc>
        <w:tc>
          <w:tcPr>
            <w:tcW w:w="592"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40</w:t>
            </w:r>
          </w:p>
        </w:tc>
      </w:tr>
    </w:tbl>
    <w:p w:rsidR="00332600" w:rsidRDefault="00332600">
      <w:pPr>
        <w:widowControl/>
        <w:jc w:val="left"/>
        <w:rPr>
          <w:rFonts w:ascii="Times New Roman" w:eastAsia="方正仿宋_GBK" w:hAnsi="Times New Roman"/>
          <w:sz w:val="32"/>
          <w:szCs w:val="32"/>
        </w:rPr>
      </w:pPr>
    </w:p>
    <w:p w:rsidR="00332600" w:rsidRDefault="00332600">
      <w:pPr>
        <w:widowControl/>
        <w:jc w:val="left"/>
        <w:rPr>
          <w:rFonts w:ascii="Times New Roman" w:eastAsia="方正仿宋_GBK" w:hAnsi="Times New Roman"/>
          <w:sz w:val="32"/>
          <w:szCs w:val="32"/>
        </w:rPr>
      </w:pPr>
      <w:r>
        <w:rPr>
          <w:rFonts w:ascii="Times New Roman" w:eastAsia="方正仿宋_GBK" w:hAnsi="Times New Roman"/>
          <w:sz w:val="32"/>
          <w:szCs w:val="32"/>
        </w:rPr>
        <w:br w:type="page"/>
      </w:r>
    </w:p>
    <w:tbl>
      <w:tblPr>
        <w:tblW w:w="10737" w:type="dxa"/>
        <w:tblInd w:w="-885" w:type="dxa"/>
        <w:tblLook w:val="04A0"/>
      </w:tblPr>
      <w:tblGrid>
        <w:gridCol w:w="1416"/>
        <w:gridCol w:w="589"/>
        <w:gridCol w:w="691"/>
        <w:gridCol w:w="2030"/>
        <w:gridCol w:w="168"/>
        <w:gridCol w:w="2794"/>
        <w:gridCol w:w="421"/>
        <w:gridCol w:w="1610"/>
        <w:gridCol w:w="1018"/>
      </w:tblGrid>
      <w:tr w:rsidR="00332600" w:rsidRPr="00332600" w:rsidTr="00F478BB">
        <w:trPr>
          <w:trHeight w:val="702"/>
        </w:trPr>
        <w:tc>
          <w:tcPr>
            <w:tcW w:w="10737" w:type="dxa"/>
            <w:gridSpan w:val="9"/>
            <w:tcBorders>
              <w:top w:val="nil"/>
              <w:left w:val="nil"/>
              <w:bottom w:val="nil"/>
              <w:right w:val="nil"/>
            </w:tcBorders>
            <w:shd w:val="clear" w:color="auto" w:fill="auto"/>
            <w:vAlign w:val="center"/>
            <w:hideMark/>
          </w:tcPr>
          <w:p w:rsidR="00332600" w:rsidRPr="00332600" w:rsidRDefault="00332600" w:rsidP="00332600">
            <w:pPr>
              <w:widowControl/>
              <w:jc w:val="center"/>
              <w:rPr>
                <w:rFonts w:ascii="黑体" w:eastAsia="黑体" w:hAnsi="黑体" w:cs="宋体"/>
                <w:kern w:val="0"/>
                <w:sz w:val="32"/>
                <w:szCs w:val="32"/>
              </w:rPr>
            </w:pPr>
            <w:r w:rsidRPr="00332600">
              <w:rPr>
                <w:rFonts w:ascii="黑体" w:eastAsia="黑体" w:hAnsi="黑体" w:cs="宋体" w:hint="eastAsia"/>
                <w:kern w:val="0"/>
                <w:sz w:val="32"/>
                <w:szCs w:val="32"/>
              </w:rPr>
              <w:lastRenderedPageBreak/>
              <w:t>海关业务保障及能力提升专项项目绩效目标表</w:t>
            </w:r>
          </w:p>
        </w:tc>
      </w:tr>
      <w:tr w:rsidR="00332600" w:rsidRPr="00332600" w:rsidTr="00F478BB">
        <w:trPr>
          <w:trHeight w:val="499"/>
        </w:trPr>
        <w:tc>
          <w:tcPr>
            <w:tcW w:w="10737" w:type="dxa"/>
            <w:gridSpan w:val="9"/>
            <w:tcBorders>
              <w:top w:val="nil"/>
              <w:left w:val="nil"/>
              <w:bottom w:val="nil"/>
              <w:right w:val="nil"/>
            </w:tcBorders>
            <w:shd w:val="clear" w:color="auto" w:fill="auto"/>
            <w:hideMark/>
          </w:tcPr>
          <w:p w:rsidR="00332600" w:rsidRPr="00332600" w:rsidRDefault="00332600" w:rsidP="00332600">
            <w:pPr>
              <w:widowControl/>
              <w:jc w:val="center"/>
              <w:rPr>
                <w:rFonts w:ascii="宋体" w:hAnsi="宋体" w:cs="宋体"/>
                <w:kern w:val="0"/>
                <w:sz w:val="24"/>
                <w:szCs w:val="24"/>
              </w:rPr>
            </w:pPr>
            <w:r w:rsidRPr="00332600">
              <w:rPr>
                <w:rFonts w:ascii="宋体" w:hAnsi="宋体" w:cs="宋体" w:hint="eastAsia"/>
                <w:kern w:val="0"/>
                <w:sz w:val="24"/>
                <w:szCs w:val="24"/>
              </w:rPr>
              <w:t>（2024年度）</w:t>
            </w:r>
          </w:p>
        </w:tc>
      </w:tr>
      <w:tr w:rsidR="00332600" w:rsidRPr="00332600" w:rsidTr="00F478BB">
        <w:trPr>
          <w:trHeight w:val="439"/>
        </w:trPr>
        <w:tc>
          <w:tcPr>
            <w:tcW w:w="20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项目名称</w:t>
            </w:r>
          </w:p>
        </w:tc>
        <w:tc>
          <w:tcPr>
            <w:tcW w:w="8732" w:type="dxa"/>
            <w:gridSpan w:val="7"/>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海关业务保障及能力提升专项</w:t>
            </w:r>
          </w:p>
        </w:tc>
      </w:tr>
      <w:tr w:rsidR="00332600" w:rsidRPr="00332600" w:rsidTr="00F478BB">
        <w:trPr>
          <w:trHeight w:val="439"/>
        </w:trPr>
        <w:tc>
          <w:tcPr>
            <w:tcW w:w="20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主管部门及代码</w:t>
            </w:r>
          </w:p>
        </w:tc>
        <w:tc>
          <w:tcPr>
            <w:tcW w:w="2889"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[167]海关总署</w:t>
            </w:r>
          </w:p>
        </w:tc>
        <w:tc>
          <w:tcPr>
            <w:tcW w:w="2794" w:type="dxa"/>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实施单位</w:t>
            </w:r>
          </w:p>
        </w:tc>
        <w:tc>
          <w:tcPr>
            <w:tcW w:w="3049" w:type="dxa"/>
            <w:gridSpan w:val="3"/>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中华人民共和国平潭海关</w:t>
            </w:r>
          </w:p>
        </w:tc>
      </w:tr>
      <w:tr w:rsidR="00332600" w:rsidRPr="00332600" w:rsidTr="00F478BB">
        <w:trPr>
          <w:trHeight w:val="439"/>
        </w:trPr>
        <w:tc>
          <w:tcPr>
            <w:tcW w:w="200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项目资金</w:t>
            </w:r>
            <w:r w:rsidRPr="00332600">
              <w:rPr>
                <w:rFonts w:ascii="宋体" w:hAnsi="宋体" w:cs="宋体" w:hint="eastAsia"/>
                <w:kern w:val="0"/>
                <w:sz w:val="22"/>
              </w:rPr>
              <w:br/>
              <w:t>（万元）</w:t>
            </w:r>
          </w:p>
        </w:tc>
        <w:tc>
          <w:tcPr>
            <w:tcW w:w="2889"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left"/>
              <w:rPr>
                <w:rFonts w:ascii="宋体" w:hAnsi="宋体" w:cs="宋体"/>
                <w:kern w:val="0"/>
                <w:sz w:val="22"/>
              </w:rPr>
            </w:pPr>
            <w:r w:rsidRPr="00332600">
              <w:rPr>
                <w:rFonts w:ascii="宋体" w:hAnsi="宋体" w:cs="宋体" w:hint="eastAsia"/>
                <w:kern w:val="0"/>
                <w:sz w:val="22"/>
              </w:rPr>
              <w:t xml:space="preserve"> 年度资金总额：</w:t>
            </w:r>
          </w:p>
        </w:tc>
        <w:tc>
          <w:tcPr>
            <w:tcW w:w="32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86.70 </w:t>
            </w:r>
          </w:p>
        </w:tc>
        <w:tc>
          <w:tcPr>
            <w:tcW w:w="262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执行率</w:t>
            </w:r>
            <w:r w:rsidRPr="00332600">
              <w:rPr>
                <w:rFonts w:ascii="宋体" w:hAnsi="宋体" w:cs="宋体" w:hint="eastAsia"/>
                <w:kern w:val="0"/>
                <w:sz w:val="22"/>
              </w:rPr>
              <w:br/>
              <w:t>分值（10）</w:t>
            </w:r>
          </w:p>
        </w:tc>
      </w:tr>
      <w:tr w:rsidR="00332600" w:rsidRPr="00332600" w:rsidTr="00F478BB">
        <w:trPr>
          <w:trHeight w:val="439"/>
        </w:trPr>
        <w:tc>
          <w:tcPr>
            <w:tcW w:w="2005"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889"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其中：财政拨款</w:t>
            </w:r>
          </w:p>
        </w:tc>
        <w:tc>
          <w:tcPr>
            <w:tcW w:w="32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86.70 </w:t>
            </w:r>
          </w:p>
        </w:tc>
        <w:tc>
          <w:tcPr>
            <w:tcW w:w="2628"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F478BB">
        <w:trPr>
          <w:trHeight w:val="439"/>
        </w:trPr>
        <w:tc>
          <w:tcPr>
            <w:tcW w:w="2005"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889"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上年结转</w:t>
            </w:r>
          </w:p>
        </w:tc>
        <w:tc>
          <w:tcPr>
            <w:tcW w:w="32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628"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F478BB">
        <w:trPr>
          <w:trHeight w:val="439"/>
        </w:trPr>
        <w:tc>
          <w:tcPr>
            <w:tcW w:w="2005" w:type="dxa"/>
            <w:gridSpan w:val="2"/>
            <w:vMerge/>
            <w:tcBorders>
              <w:top w:val="single" w:sz="4" w:space="0" w:color="auto"/>
              <w:left w:val="single" w:sz="4" w:space="0" w:color="auto"/>
              <w:bottom w:val="single" w:sz="4" w:space="0" w:color="000000"/>
              <w:right w:val="single" w:sz="4" w:space="0" w:color="000000"/>
            </w:tcBorders>
            <w:vAlign w:val="center"/>
            <w:hideMark/>
          </w:tcPr>
          <w:p w:rsidR="00332600" w:rsidRPr="00332600" w:rsidRDefault="00332600" w:rsidP="00332600">
            <w:pPr>
              <w:widowControl/>
              <w:jc w:val="left"/>
              <w:rPr>
                <w:rFonts w:ascii="宋体" w:hAnsi="宋体" w:cs="宋体"/>
                <w:kern w:val="0"/>
                <w:sz w:val="22"/>
              </w:rPr>
            </w:pPr>
          </w:p>
        </w:tc>
        <w:tc>
          <w:tcPr>
            <w:tcW w:w="2889" w:type="dxa"/>
            <w:gridSpan w:val="3"/>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 xml:space="preserve">          其他资金</w:t>
            </w:r>
          </w:p>
        </w:tc>
        <w:tc>
          <w:tcPr>
            <w:tcW w:w="32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right"/>
              <w:rPr>
                <w:rFonts w:ascii="宋体" w:hAnsi="宋体" w:cs="宋体"/>
                <w:kern w:val="0"/>
                <w:sz w:val="22"/>
              </w:rPr>
            </w:pPr>
            <w:r w:rsidRPr="00332600">
              <w:rPr>
                <w:rFonts w:ascii="宋体" w:hAnsi="宋体" w:cs="宋体" w:hint="eastAsia"/>
                <w:kern w:val="0"/>
                <w:sz w:val="22"/>
              </w:rPr>
              <w:t xml:space="preserve"> - </w:t>
            </w:r>
          </w:p>
        </w:tc>
        <w:tc>
          <w:tcPr>
            <w:tcW w:w="2628" w:type="dxa"/>
            <w:gridSpan w:val="2"/>
            <w:vMerge/>
            <w:tcBorders>
              <w:top w:val="nil"/>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r>
      <w:tr w:rsidR="00332600" w:rsidRPr="00332600" w:rsidTr="00F478BB">
        <w:trPr>
          <w:trHeight w:val="1782"/>
        </w:trPr>
        <w:tc>
          <w:tcPr>
            <w:tcW w:w="1416" w:type="dxa"/>
            <w:tcBorders>
              <w:top w:val="nil"/>
              <w:left w:val="single" w:sz="4" w:space="0" w:color="auto"/>
              <w:bottom w:val="nil"/>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年</w:t>
            </w:r>
            <w:r w:rsidRPr="00332600">
              <w:rPr>
                <w:rFonts w:ascii="宋体" w:hAnsi="宋体" w:cs="宋体" w:hint="eastAsia"/>
                <w:kern w:val="0"/>
                <w:sz w:val="22"/>
              </w:rPr>
              <w:br/>
              <w:t>度</w:t>
            </w:r>
            <w:r w:rsidRPr="00332600">
              <w:rPr>
                <w:rFonts w:ascii="宋体" w:hAnsi="宋体" w:cs="宋体" w:hint="eastAsia"/>
                <w:kern w:val="0"/>
                <w:sz w:val="22"/>
              </w:rPr>
              <w:br/>
              <w:t>总</w:t>
            </w:r>
            <w:r w:rsidRPr="00332600">
              <w:rPr>
                <w:rFonts w:ascii="宋体" w:hAnsi="宋体" w:cs="宋体" w:hint="eastAsia"/>
                <w:kern w:val="0"/>
                <w:sz w:val="22"/>
              </w:rPr>
              <w:br/>
              <w:t>体</w:t>
            </w:r>
            <w:r w:rsidRPr="00332600">
              <w:rPr>
                <w:rFonts w:ascii="宋体" w:hAnsi="宋体" w:cs="宋体" w:hint="eastAsia"/>
                <w:kern w:val="0"/>
                <w:sz w:val="22"/>
              </w:rPr>
              <w:br/>
              <w:t>目</w:t>
            </w:r>
            <w:r w:rsidRPr="00332600">
              <w:rPr>
                <w:rFonts w:ascii="宋体" w:hAnsi="宋体" w:cs="宋体" w:hint="eastAsia"/>
                <w:kern w:val="0"/>
                <w:sz w:val="22"/>
              </w:rPr>
              <w:br/>
              <w:t>标</w:t>
            </w:r>
          </w:p>
        </w:tc>
        <w:tc>
          <w:tcPr>
            <w:tcW w:w="9321" w:type="dxa"/>
            <w:gridSpan w:val="8"/>
            <w:tcBorders>
              <w:top w:val="single" w:sz="4" w:space="0" w:color="auto"/>
              <w:left w:val="nil"/>
              <w:bottom w:val="single" w:sz="4" w:space="0" w:color="auto"/>
              <w:right w:val="single" w:sz="4" w:space="0" w:color="auto"/>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目标1：保障平潭海关关区行政执法、风险管理等各项业务日常经费需求,保障海关行政执法能力和执法水平；</w:t>
            </w:r>
            <w:r w:rsidRPr="00332600">
              <w:rPr>
                <w:rFonts w:ascii="宋体" w:hAnsi="宋体" w:cs="宋体" w:hint="eastAsia"/>
                <w:kern w:val="0"/>
                <w:sz w:val="22"/>
              </w:rPr>
              <w:br/>
              <w:t>目标2：保障平潭海关关区行政执法技术支持的能力储备和其他支出需求；</w:t>
            </w:r>
          </w:p>
        </w:tc>
      </w:tr>
      <w:tr w:rsidR="00332600" w:rsidRPr="00332600" w:rsidTr="00F478BB">
        <w:trPr>
          <w:trHeight w:val="600"/>
        </w:trPr>
        <w:tc>
          <w:tcPr>
            <w:tcW w:w="14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绩</w:t>
            </w:r>
            <w:r w:rsidRPr="00332600">
              <w:rPr>
                <w:rFonts w:ascii="宋体" w:hAnsi="宋体" w:cs="宋体" w:hint="eastAsia"/>
                <w:kern w:val="0"/>
                <w:sz w:val="22"/>
              </w:rPr>
              <w:br/>
              <w:t>效</w:t>
            </w:r>
            <w:r w:rsidRPr="00332600">
              <w:rPr>
                <w:rFonts w:ascii="宋体" w:hAnsi="宋体" w:cs="宋体" w:hint="eastAsia"/>
                <w:kern w:val="0"/>
                <w:sz w:val="22"/>
              </w:rPr>
              <w:br/>
              <w:t>指</w:t>
            </w:r>
            <w:r w:rsidRPr="00332600">
              <w:rPr>
                <w:rFonts w:ascii="宋体" w:hAnsi="宋体" w:cs="宋体" w:hint="eastAsia"/>
                <w:kern w:val="0"/>
                <w:sz w:val="22"/>
              </w:rPr>
              <w:br/>
              <w:t>标</w:t>
            </w:r>
          </w:p>
        </w:tc>
        <w:tc>
          <w:tcPr>
            <w:tcW w:w="1280" w:type="dxa"/>
            <w:gridSpan w:val="2"/>
            <w:tcBorders>
              <w:top w:val="nil"/>
              <w:left w:val="nil"/>
              <w:bottom w:val="single" w:sz="4" w:space="0" w:color="auto"/>
              <w:right w:val="single" w:sz="4" w:space="0" w:color="auto"/>
            </w:tcBorders>
            <w:shd w:val="clear" w:color="auto" w:fill="auto"/>
            <w:noWrap/>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一级</w:t>
            </w:r>
            <w:r w:rsidRPr="00332600">
              <w:rPr>
                <w:rFonts w:ascii="宋体" w:hAnsi="宋体" w:cs="宋体" w:hint="eastAsia"/>
                <w:kern w:val="0"/>
                <w:sz w:val="22"/>
              </w:rPr>
              <w:br/>
              <w:t>指标</w:t>
            </w:r>
          </w:p>
        </w:tc>
        <w:tc>
          <w:tcPr>
            <w:tcW w:w="203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二级指标</w:t>
            </w:r>
          </w:p>
        </w:tc>
        <w:tc>
          <w:tcPr>
            <w:tcW w:w="2962" w:type="dxa"/>
            <w:gridSpan w:val="2"/>
            <w:tcBorders>
              <w:top w:val="single" w:sz="4" w:space="0" w:color="auto"/>
              <w:left w:val="nil"/>
              <w:bottom w:val="single" w:sz="4" w:space="0" w:color="auto"/>
              <w:right w:val="single" w:sz="4" w:space="0" w:color="000000"/>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三级指标</w:t>
            </w:r>
          </w:p>
        </w:tc>
        <w:tc>
          <w:tcPr>
            <w:tcW w:w="2031"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指标值</w:t>
            </w:r>
          </w:p>
        </w:tc>
        <w:tc>
          <w:tcPr>
            <w:tcW w:w="1018"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分值</w:t>
            </w:r>
            <w:r w:rsidRPr="00332600">
              <w:rPr>
                <w:rFonts w:ascii="宋体" w:hAnsi="宋体" w:cs="宋体" w:hint="eastAsia"/>
                <w:kern w:val="0"/>
                <w:sz w:val="22"/>
              </w:rPr>
              <w:br/>
              <w:t>（90）</w:t>
            </w:r>
          </w:p>
        </w:tc>
      </w:tr>
      <w:tr w:rsidR="00332600" w:rsidRPr="00332600" w:rsidTr="00F478BB">
        <w:trPr>
          <w:trHeight w:val="439"/>
        </w:trPr>
        <w:tc>
          <w:tcPr>
            <w:tcW w:w="1416"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成本指标</w:t>
            </w:r>
          </w:p>
        </w:tc>
        <w:tc>
          <w:tcPr>
            <w:tcW w:w="203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经济成本指标</w:t>
            </w:r>
          </w:p>
        </w:tc>
        <w:tc>
          <w:tcPr>
            <w:tcW w:w="2962"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公车购置成本</w:t>
            </w:r>
          </w:p>
        </w:tc>
        <w:tc>
          <w:tcPr>
            <w:tcW w:w="2031"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≤27.5万元</w:t>
            </w:r>
          </w:p>
        </w:tc>
        <w:tc>
          <w:tcPr>
            <w:tcW w:w="1018"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F478BB">
        <w:trPr>
          <w:trHeight w:val="439"/>
        </w:trPr>
        <w:tc>
          <w:tcPr>
            <w:tcW w:w="1416"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产出指标</w:t>
            </w:r>
          </w:p>
        </w:tc>
        <w:tc>
          <w:tcPr>
            <w:tcW w:w="203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数量指标</w:t>
            </w:r>
          </w:p>
        </w:tc>
        <w:tc>
          <w:tcPr>
            <w:tcW w:w="2962"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保障执法执勤用车（辆）</w:t>
            </w:r>
          </w:p>
        </w:tc>
        <w:tc>
          <w:tcPr>
            <w:tcW w:w="2031"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≥9辆</w:t>
            </w:r>
          </w:p>
        </w:tc>
        <w:tc>
          <w:tcPr>
            <w:tcW w:w="1018"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F478BB">
        <w:trPr>
          <w:trHeight w:val="439"/>
        </w:trPr>
        <w:tc>
          <w:tcPr>
            <w:tcW w:w="1416"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vMerge/>
            <w:tcBorders>
              <w:top w:val="nil"/>
              <w:left w:val="single" w:sz="4" w:space="0" w:color="auto"/>
              <w:bottom w:val="single" w:sz="4" w:space="0" w:color="auto"/>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203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质量指标</w:t>
            </w:r>
          </w:p>
        </w:tc>
        <w:tc>
          <w:tcPr>
            <w:tcW w:w="2962"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专用设备正常使用率（%）</w:t>
            </w:r>
          </w:p>
        </w:tc>
        <w:tc>
          <w:tcPr>
            <w:tcW w:w="2031"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≥95%</w:t>
            </w:r>
          </w:p>
        </w:tc>
        <w:tc>
          <w:tcPr>
            <w:tcW w:w="1018"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20</w:t>
            </w:r>
          </w:p>
        </w:tc>
      </w:tr>
      <w:tr w:rsidR="00332600" w:rsidRPr="00332600" w:rsidTr="00F478BB">
        <w:trPr>
          <w:trHeight w:val="439"/>
        </w:trPr>
        <w:tc>
          <w:tcPr>
            <w:tcW w:w="1416" w:type="dxa"/>
            <w:vMerge/>
            <w:tcBorders>
              <w:top w:val="single" w:sz="4" w:space="0" w:color="auto"/>
              <w:left w:val="single" w:sz="4" w:space="0" w:color="auto"/>
              <w:bottom w:val="single" w:sz="4" w:space="0" w:color="000000"/>
              <w:right w:val="single" w:sz="4" w:space="0" w:color="auto"/>
            </w:tcBorders>
            <w:vAlign w:val="center"/>
            <w:hideMark/>
          </w:tcPr>
          <w:p w:rsidR="00332600" w:rsidRPr="00332600" w:rsidRDefault="00332600" w:rsidP="00332600">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效益指标</w:t>
            </w:r>
          </w:p>
        </w:tc>
        <w:tc>
          <w:tcPr>
            <w:tcW w:w="2030"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社会效益指标</w:t>
            </w:r>
          </w:p>
        </w:tc>
        <w:tc>
          <w:tcPr>
            <w:tcW w:w="2962" w:type="dxa"/>
            <w:gridSpan w:val="2"/>
            <w:tcBorders>
              <w:top w:val="single" w:sz="4" w:space="0" w:color="auto"/>
              <w:left w:val="nil"/>
              <w:bottom w:val="single" w:sz="4" w:space="0" w:color="auto"/>
              <w:right w:val="nil"/>
            </w:tcBorders>
            <w:shd w:val="clear" w:color="auto" w:fill="auto"/>
            <w:vAlign w:val="center"/>
            <w:hideMark/>
          </w:tcPr>
          <w:p w:rsidR="00332600" w:rsidRPr="00332600" w:rsidRDefault="00332600" w:rsidP="00332600">
            <w:pPr>
              <w:widowControl/>
              <w:rPr>
                <w:rFonts w:ascii="宋体" w:hAnsi="宋体" w:cs="宋体"/>
                <w:kern w:val="0"/>
                <w:sz w:val="22"/>
              </w:rPr>
            </w:pPr>
            <w:r w:rsidRPr="00332600">
              <w:rPr>
                <w:rFonts w:ascii="宋体" w:hAnsi="宋体" w:cs="宋体" w:hint="eastAsia"/>
                <w:kern w:val="0"/>
                <w:sz w:val="22"/>
              </w:rPr>
              <w:t>关区执法能力</w:t>
            </w:r>
          </w:p>
        </w:tc>
        <w:tc>
          <w:tcPr>
            <w:tcW w:w="2031" w:type="dxa"/>
            <w:gridSpan w:val="2"/>
            <w:tcBorders>
              <w:top w:val="nil"/>
              <w:left w:val="single" w:sz="4" w:space="0" w:color="auto"/>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稳定</w:t>
            </w:r>
          </w:p>
        </w:tc>
        <w:tc>
          <w:tcPr>
            <w:tcW w:w="1018" w:type="dxa"/>
            <w:tcBorders>
              <w:top w:val="nil"/>
              <w:left w:val="nil"/>
              <w:bottom w:val="single" w:sz="4" w:space="0" w:color="auto"/>
              <w:right w:val="single" w:sz="4" w:space="0" w:color="auto"/>
            </w:tcBorders>
            <w:shd w:val="clear" w:color="auto" w:fill="auto"/>
            <w:vAlign w:val="center"/>
            <w:hideMark/>
          </w:tcPr>
          <w:p w:rsidR="00332600" w:rsidRPr="00332600" w:rsidRDefault="00332600" w:rsidP="00332600">
            <w:pPr>
              <w:widowControl/>
              <w:jc w:val="center"/>
              <w:rPr>
                <w:rFonts w:ascii="宋体" w:hAnsi="宋体" w:cs="宋体"/>
                <w:kern w:val="0"/>
                <w:sz w:val="22"/>
              </w:rPr>
            </w:pPr>
            <w:r w:rsidRPr="00332600">
              <w:rPr>
                <w:rFonts w:ascii="宋体" w:hAnsi="宋体" w:cs="宋体" w:hint="eastAsia"/>
                <w:kern w:val="0"/>
                <w:sz w:val="22"/>
              </w:rPr>
              <w:t>30</w:t>
            </w:r>
          </w:p>
        </w:tc>
      </w:tr>
    </w:tbl>
    <w:p w:rsidR="005F6459" w:rsidRDefault="005F6459">
      <w:pPr>
        <w:widowControl/>
        <w:jc w:val="left"/>
        <w:rPr>
          <w:rFonts w:ascii="Times New Roman" w:eastAsia="方正仿宋_GBK" w:hAnsi="Times New Roman"/>
          <w:sz w:val="32"/>
          <w:szCs w:val="32"/>
        </w:rPr>
      </w:pPr>
    </w:p>
    <w:sectPr w:rsidR="005F6459" w:rsidSect="009C5216">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FB1" w:rsidRDefault="00C93FB1" w:rsidP="009C5216">
      <w:r>
        <w:separator/>
      </w:r>
    </w:p>
  </w:endnote>
  <w:endnote w:type="continuationSeparator" w:id="0">
    <w:p w:rsidR="00C93FB1" w:rsidRDefault="00C93FB1" w:rsidP="009C52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600" w:rsidRDefault="00CC299A">
    <w:pPr>
      <w:pStyle w:val="a3"/>
    </w:pPr>
    <w:r>
      <w:pict>
        <v:shapetype id="_x0000_t202" coordsize="21600,21600" o:spt="202" path="m,l,21600r21600,l21600,xe">
          <v:stroke joinstyle="miter"/>
          <v:path gradientshapeok="t" o:connecttype="rect"/>
        </v:shapetype>
        <v:shape id="文本框 3 6" o:spid="_x0000_s1025" type="#_x0000_t202" style="position:absolute;margin-left:0;margin-top:0;width:5.05pt;height:12.2pt;z-index:20;mso-wrap-style:none;mso-wrap-distance-left:3.17494mm;mso-wrap-distance-right:3.17494mm;mso-position-horizontal:center;mso-position-horizontal-relative:margin" filled="f" stroked="f" strokeweight=".5pt">
          <v:textbox id="853custom" style="mso-fit-shape-to-text:t" inset="0,0,0,0">
            <w:txbxContent>
              <w:p w:rsidR="00332600" w:rsidRDefault="00CC299A">
                <w:pPr>
                  <w:pStyle w:val="a3"/>
                  <w:rPr>
                    <w:sz w:val="20"/>
                    <w:szCs w:val="24"/>
                  </w:rPr>
                </w:pPr>
                <w:r>
                  <w:rPr>
                    <w:sz w:val="20"/>
                    <w:szCs w:val="24"/>
                  </w:rPr>
                  <w:fldChar w:fldCharType="begin"/>
                </w:r>
                <w:r w:rsidR="00332600">
                  <w:rPr>
                    <w:sz w:val="20"/>
                    <w:szCs w:val="24"/>
                  </w:rPr>
                  <w:instrText xml:space="preserve"> PAGE  \* MERGEFORMAT </w:instrText>
                </w:r>
                <w:r>
                  <w:rPr>
                    <w:sz w:val="20"/>
                    <w:szCs w:val="24"/>
                  </w:rPr>
                  <w:fldChar w:fldCharType="separate"/>
                </w:r>
                <w:r w:rsidR="006850D9">
                  <w:rPr>
                    <w:noProof/>
                    <w:sz w:val="20"/>
                    <w:szCs w:val="24"/>
                  </w:rPr>
                  <w:t>43</w:t>
                </w:r>
                <w:r>
                  <w:rPr>
                    <w:sz w:val="20"/>
                    <w:szCs w:val="24"/>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FB1" w:rsidRDefault="00C93FB1" w:rsidP="009C5216">
      <w:r>
        <w:separator/>
      </w:r>
    </w:p>
  </w:footnote>
  <w:footnote w:type="continuationSeparator" w:id="0">
    <w:p w:rsidR="00C93FB1" w:rsidRDefault="00C93FB1" w:rsidP="009C52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4098"/>
    <o:shapelayout v:ext="edit">
      <o:idmap v:ext="edit" data="1"/>
    </o:shapelayout>
  </w:hdrShapeDefaults>
  <w:footnotePr>
    <w:footnote w:id="-1"/>
    <w:footnote w:id="0"/>
  </w:footnotePr>
  <w:endnotePr>
    <w:endnote w:id="-1"/>
    <w:endnote w:id="0"/>
  </w:endnotePr>
  <w:compat>
    <w:spaceForUL/>
    <w:balanceSingleByteDoubleByteWidth/>
    <w:ulTrailSpace/>
    <w:doNotExpandShiftReturn/>
    <w:adjustLineHeightInTable/>
    <w:useFELayout/>
    <w:doNotUseIndentAsNumberingTabStop/>
  </w:compat>
  <w:docVars>
    <w:docVar w:name="commondata" w:val="eyJoZGlkIjoiNjgzMTdhNDA0ZGNiMmM4ZmMwMjQ4MjZlOTc3MmMwMjUifQ=="/>
  </w:docVars>
  <w:rsids>
    <w:rsidRoot w:val="009C5216"/>
    <w:rsid w:val="00027C4B"/>
    <w:rsid w:val="000434A5"/>
    <w:rsid w:val="000A1B1C"/>
    <w:rsid w:val="000A64EC"/>
    <w:rsid w:val="0015188E"/>
    <w:rsid w:val="001D2180"/>
    <w:rsid w:val="001D5EC6"/>
    <w:rsid w:val="0027355E"/>
    <w:rsid w:val="0029040E"/>
    <w:rsid w:val="002C5F05"/>
    <w:rsid w:val="00332600"/>
    <w:rsid w:val="00355D28"/>
    <w:rsid w:val="00435AFB"/>
    <w:rsid w:val="0048401C"/>
    <w:rsid w:val="004E2547"/>
    <w:rsid w:val="0057118B"/>
    <w:rsid w:val="00587CD8"/>
    <w:rsid w:val="005C5980"/>
    <w:rsid w:val="005C70D6"/>
    <w:rsid w:val="005F6459"/>
    <w:rsid w:val="006850D9"/>
    <w:rsid w:val="006D3394"/>
    <w:rsid w:val="006D6E9E"/>
    <w:rsid w:val="007575EA"/>
    <w:rsid w:val="007832E0"/>
    <w:rsid w:val="007B08F0"/>
    <w:rsid w:val="00834171"/>
    <w:rsid w:val="008E7C26"/>
    <w:rsid w:val="00973614"/>
    <w:rsid w:val="009C095F"/>
    <w:rsid w:val="009C5216"/>
    <w:rsid w:val="009E7548"/>
    <w:rsid w:val="00A87163"/>
    <w:rsid w:val="00B10461"/>
    <w:rsid w:val="00B27013"/>
    <w:rsid w:val="00B61314"/>
    <w:rsid w:val="00B621C2"/>
    <w:rsid w:val="00B9505D"/>
    <w:rsid w:val="00BC05E1"/>
    <w:rsid w:val="00BD49EB"/>
    <w:rsid w:val="00C73610"/>
    <w:rsid w:val="00C82310"/>
    <w:rsid w:val="00C93FB1"/>
    <w:rsid w:val="00CC2092"/>
    <w:rsid w:val="00CC299A"/>
    <w:rsid w:val="00D44D2D"/>
    <w:rsid w:val="00E25D0B"/>
    <w:rsid w:val="00E26DFC"/>
    <w:rsid w:val="00E77FC6"/>
    <w:rsid w:val="00F31479"/>
    <w:rsid w:val="00F478BB"/>
    <w:rsid w:val="00F61B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C5216"/>
    <w:pPr>
      <w:widowControl w:val="0"/>
      <w:jc w:val="both"/>
    </w:pPr>
    <w:rPr>
      <w:rFonts w:ascii="Calibri" w:hAnsi="Calibri"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C5216"/>
    <w:pPr>
      <w:tabs>
        <w:tab w:val="center" w:pos="4153"/>
        <w:tab w:val="right" w:pos="8307"/>
      </w:tabs>
      <w:snapToGrid w:val="0"/>
      <w:jc w:val="left"/>
    </w:pPr>
    <w:rPr>
      <w:sz w:val="18"/>
    </w:rPr>
  </w:style>
  <w:style w:type="paragraph" w:styleId="a4">
    <w:name w:val="header"/>
    <w:basedOn w:val="a"/>
    <w:rsid w:val="009C5216"/>
    <w:pPr>
      <w:tabs>
        <w:tab w:val="center" w:pos="4153"/>
        <w:tab w:val="right" w:pos="8306"/>
      </w:tabs>
      <w:snapToGrid w:val="0"/>
    </w:pPr>
    <w:rPr>
      <w:sz w:val="18"/>
    </w:rPr>
  </w:style>
  <w:style w:type="character" w:styleId="a5">
    <w:name w:val="page number"/>
    <w:basedOn w:val="a0"/>
    <w:rsid w:val="009C5216"/>
  </w:style>
  <w:style w:type="paragraph" w:customStyle="1" w:styleId="410">
    <w:name w:val="样式 4 10 磅"/>
    <w:basedOn w:val="a"/>
    <w:rsid w:val="009C5216"/>
    <w:rPr>
      <w:rFonts w:ascii="Times New Roman" w:hAnsi="Times New Roman" w:cs="Times New Roman"/>
      <w:szCs w:val="21"/>
    </w:rPr>
  </w:style>
  <w:style w:type="paragraph" w:customStyle="1" w:styleId="5110">
    <w:name w:val="样式 51 10 磅"/>
    <w:basedOn w:val="a"/>
    <w:rsid w:val="009C5216"/>
    <w:rPr>
      <w:rFonts w:ascii="Times New Roman" w:hAnsi="Times New Roman" w:cs="Times New Roman"/>
      <w:szCs w:val="21"/>
    </w:rPr>
  </w:style>
  <w:style w:type="paragraph" w:customStyle="1" w:styleId="3610">
    <w:name w:val="样式 36 10 磅"/>
    <w:basedOn w:val="a"/>
    <w:rsid w:val="009C5216"/>
    <w:rPr>
      <w:rFonts w:ascii="Times New Roman" w:hAnsi="Times New Roman" w:cs="Times New Roman"/>
      <w:szCs w:val="21"/>
    </w:rPr>
  </w:style>
  <w:style w:type="paragraph" w:customStyle="1" w:styleId="4910">
    <w:name w:val="样式 49 10 磅"/>
    <w:basedOn w:val="a"/>
    <w:rsid w:val="009C5216"/>
    <w:rPr>
      <w:rFonts w:ascii="Times New Roman" w:hAnsi="Times New Roman" w:cs="Times New Roman"/>
      <w:szCs w:val="21"/>
    </w:rPr>
  </w:style>
  <w:style w:type="character" w:customStyle="1" w:styleId="font41">
    <w:name w:val="font41"/>
    <w:basedOn w:val="a0"/>
    <w:rsid w:val="009C5216"/>
    <w:rPr>
      <w:rFonts w:ascii="宋体" w:eastAsia="宋体" w:cs="宋体"/>
      <w:color w:val="000000"/>
      <w:sz w:val="22"/>
      <w:szCs w:val="22"/>
      <w:u w:val="none"/>
    </w:rPr>
  </w:style>
  <w:style w:type="character" w:customStyle="1" w:styleId="font61">
    <w:name w:val="font61"/>
    <w:basedOn w:val="a0"/>
    <w:rsid w:val="009C5216"/>
    <w:rPr>
      <w:rFonts w:ascii="宋体" w:eastAsia="宋体" w:cs="宋体"/>
      <w:color w:val="000000"/>
      <w:sz w:val="22"/>
      <w:szCs w:val="22"/>
      <w:u w:val="none"/>
    </w:rPr>
  </w:style>
  <w:style w:type="character" w:customStyle="1" w:styleId="font71">
    <w:name w:val="font71"/>
    <w:basedOn w:val="a0"/>
    <w:rsid w:val="009C5216"/>
    <w:rPr>
      <w:rFonts w:ascii="Times New Roman" w:hAnsi="Times New Roman" w:cs="Times New Roman"/>
      <w:color w:val="000000"/>
      <w:sz w:val="22"/>
      <w:szCs w:val="22"/>
      <w:u w:val="none"/>
    </w:rPr>
  </w:style>
  <w:style w:type="character" w:customStyle="1" w:styleId="font51">
    <w:name w:val="font51"/>
    <w:basedOn w:val="a0"/>
    <w:rsid w:val="009C5216"/>
    <w:rPr>
      <w:rFonts w:ascii="宋体" w:eastAsia="宋体" w:cs="宋体"/>
      <w:color w:val="000000"/>
      <w:sz w:val="22"/>
      <w:szCs w:val="22"/>
      <w:u w:val="none"/>
    </w:rPr>
  </w:style>
  <w:style w:type="character" w:customStyle="1" w:styleId="font01">
    <w:name w:val="font01"/>
    <w:basedOn w:val="a0"/>
    <w:rsid w:val="009C5216"/>
    <w:rPr>
      <w:rFonts w:ascii="宋体" w:eastAsia="宋体" w:cs="宋体"/>
      <w:color w:val="000000"/>
      <w:sz w:val="22"/>
      <w:szCs w:val="22"/>
      <w:u w:val="none"/>
    </w:rPr>
  </w:style>
  <w:style w:type="paragraph" w:customStyle="1" w:styleId="210">
    <w:name w:val="样式 2 10 磅"/>
    <w:basedOn w:val="a"/>
    <w:rsid w:val="009C5216"/>
    <w:rPr>
      <w:rFonts w:ascii="Times New Roman" w:hAnsi="Times New Roman" w:cs="Times New Roman"/>
      <w:szCs w:val="21"/>
    </w:rPr>
  </w:style>
  <w:style w:type="paragraph" w:customStyle="1" w:styleId="110">
    <w:name w:val="样式 1 10 磅"/>
    <w:basedOn w:val="a"/>
    <w:rsid w:val="009C5216"/>
    <w:rPr>
      <w:rFonts w:ascii="Times New Roman" w:hAnsi="Times New Roman" w:cs="Times New Roman"/>
      <w:szCs w:val="21"/>
    </w:rPr>
  </w:style>
  <w:style w:type="paragraph" w:styleId="a6">
    <w:name w:val="Balloon Text"/>
    <w:basedOn w:val="a"/>
    <w:link w:val="Char"/>
    <w:uiPriority w:val="99"/>
    <w:semiHidden/>
    <w:unhideWhenUsed/>
    <w:rsid w:val="000A64EC"/>
    <w:rPr>
      <w:sz w:val="18"/>
      <w:szCs w:val="18"/>
    </w:rPr>
  </w:style>
  <w:style w:type="character" w:customStyle="1" w:styleId="Char">
    <w:name w:val="批注框文本 Char"/>
    <w:basedOn w:val="a0"/>
    <w:link w:val="a6"/>
    <w:uiPriority w:val="99"/>
    <w:semiHidden/>
    <w:rsid w:val="000A64EC"/>
    <w:rPr>
      <w:rFonts w:ascii="Calibri" w:hAnsi="Calibri" w:cs="Arial"/>
      <w:kern w:val="2"/>
      <w:sz w:val="18"/>
      <w:szCs w:val="18"/>
    </w:rPr>
  </w:style>
</w:styles>
</file>

<file path=word/webSettings.xml><?xml version="1.0" encoding="utf-8"?>
<w:webSettings xmlns:r="http://schemas.openxmlformats.org/officeDocument/2006/relationships" xmlns:w="http://schemas.openxmlformats.org/wordprocessingml/2006/main">
  <w:divs>
    <w:div w:id="218636595">
      <w:bodyDiv w:val="1"/>
      <w:marLeft w:val="0"/>
      <w:marRight w:val="0"/>
      <w:marTop w:val="0"/>
      <w:marBottom w:val="0"/>
      <w:divBdr>
        <w:top w:val="none" w:sz="0" w:space="0" w:color="auto"/>
        <w:left w:val="none" w:sz="0" w:space="0" w:color="auto"/>
        <w:bottom w:val="none" w:sz="0" w:space="0" w:color="auto"/>
        <w:right w:val="none" w:sz="0" w:space="0" w:color="auto"/>
      </w:divBdr>
    </w:div>
    <w:div w:id="509805830">
      <w:bodyDiv w:val="1"/>
      <w:marLeft w:val="0"/>
      <w:marRight w:val="0"/>
      <w:marTop w:val="0"/>
      <w:marBottom w:val="0"/>
      <w:divBdr>
        <w:top w:val="none" w:sz="0" w:space="0" w:color="auto"/>
        <w:left w:val="none" w:sz="0" w:space="0" w:color="auto"/>
        <w:bottom w:val="none" w:sz="0" w:space="0" w:color="auto"/>
        <w:right w:val="none" w:sz="0" w:space="0" w:color="auto"/>
      </w:divBdr>
    </w:div>
    <w:div w:id="531461232">
      <w:bodyDiv w:val="1"/>
      <w:marLeft w:val="0"/>
      <w:marRight w:val="0"/>
      <w:marTop w:val="0"/>
      <w:marBottom w:val="0"/>
      <w:divBdr>
        <w:top w:val="none" w:sz="0" w:space="0" w:color="auto"/>
        <w:left w:val="none" w:sz="0" w:space="0" w:color="auto"/>
        <w:bottom w:val="none" w:sz="0" w:space="0" w:color="auto"/>
        <w:right w:val="none" w:sz="0" w:space="0" w:color="auto"/>
      </w:divBdr>
    </w:div>
    <w:div w:id="807863958">
      <w:bodyDiv w:val="1"/>
      <w:marLeft w:val="0"/>
      <w:marRight w:val="0"/>
      <w:marTop w:val="0"/>
      <w:marBottom w:val="0"/>
      <w:divBdr>
        <w:top w:val="none" w:sz="0" w:space="0" w:color="auto"/>
        <w:left w:val="none" w:sz="0" w:space="0" w:color="auto"/>
        <w:bottom w:val="none" w:sz="0" w:space="0" w:color="auto"/>
        <w:right w:val="none" w:sz="0" w:space="0" w:color="auto"/>
      </w:divBdr>
    </w:div>
    <w:div w:id="857624829">
      <w:bodyDiv w:val="1"/>
      <w:marLeft w:val="0"/>
      <w:marRight w:val="0"/>
      <w:marTop w:val="0"/>
      <w:marBottom w:val="0"/>
      <w:divBdr>
        <w:top w:val="none" w:sz="0" w:space="0" w:color="auto"/>
        <w:left w:val="none" w:sz="0" w:space="0" w:color="auto"/>
        <w:bottom w:val="none" w:sz="0" w:space="0" w:color="auto"/>
        <w:right w:val="none" w:sz="0" w:space="0" w:color="auto"/>
      </w:divBdr>
    </w:div>
    <w:div w:id="890581535">
      <w:bodyDiv w:val="1"/>
      <w:marLeft w:val="0"/>
      <w:marRight w:val="0"/>
      <w:marTop w:val="0"/>
      <w:marBottom w:val="0"/>
      <w:divBdr>
        <w:top w:val="none" w:sz="0" w:space="0" w:color="auto"/>
        <w:left w:val="none" w:sz="0" w:space="0" w:color="auto"/>
        <w:bottom w:val="none" w:sz="0" w:space="0" w:color="auto"/>
        <w:right w:val="none" w:sz="0" w:space="0" w:color="auto"/>
      </w:divBdr>
    </w:div>
    <w:div w:id="1265260068">
      <w:bodyDiv w:val="1"/>
      <w:marLeft w:val="0"/>
      <w:marRight w:val="0"/>
      <w:marTop w:val="0"/>
      <w:marBottom w:val="0"/>
      <w:divBdr>
        <w:top w:val="none" w:sz="0" w:space="0" w:color="auto"/>
        <w:left w:val="none" w:sz="0" w:space="0" w:color="auto"/>
        <w:bottom w:val="none" w:sz="0" w:space="0" w:color="auto"/>
        <w:right w:val="none" w:sz="0" w:space="0" w:color="auto"/>
      </w:divBdr>
    </w:div>
    <w:div w:id="1395735894">
      <w:bodyDiv w:val="1"/>
      <w:marLeft w:val="0"/>
      <w:marRight w:val="0"/>
      <w:marTop w:val="0"/>
      <w:marBottom w:val="0"/>
      <w:divBdr>
        <w:top w:val="none" w:sz="0" w:space="0" w:color="auto"/>
        <w:left w:val="none" w:sz="0" w:space="0" w:color="auto"/>
        <w:bottom w:val="none" w:sz="0" w:space="0" w:color="auto"/>
        <w:right w:val="none" w:sz="0" w:space="0" w:color="auto"/>
      </w:divBdr>
    </w:div>
    <w:div w:id="1400249110">
      <w:bodyDiv w:val="1"/>
      <w:marLeft w:val="0"/>
      <w:marRight w:val="0"/>
      <w:marTop w:val="0"/>
      <w:marBottom w:val="0"/>
      <w:divBdr>
        <w:top w:val="none" w:sz="0" w:space="0" w:color="auto"/>
        <w:left w:val="none" w:sz="0" w:space="0" w:color="auto"/>
        <w:bottom w:val="none" w:sz="0" w:space="0" w:color="auto"/>
        <w:right w:val="none" w:sz="0" w:space="0" w:color="auto"/>
      </w:divBdr>
    </w:div>
    <w:div w:id="1403915467">
      <w:bodyDiv w:val="1"/>
      <w:marLeft w:val="0"/>
      <w:marRight w:val="0"/>
      <w:marTop w:val="0"/>
      <w:marBottom w:val="0"/>
      <w:divBdr>
        <w:top w:val="none" w:sz="0" w:space="0" w:color="auto"/>
        <w:left w:val="none" w:sz="0" w:space="0" w:color="auto"/>
        <w:bottom w:val="none" w:sz="0" w:space="0" w:color="auto"/>
        <w:right w:val="none" w:sz="0" w:space="0" w:color="auto"/>
      </w:divBdr>
    </w:div>
    <w:div w:id="1653371641">
      <w:bodyDiv w:val="1"/>
      <w:marLeft w:val="0"/>
      <w:marRight w:val="0"/>
      <w:marTop w:val="0"/>
      <w:marBottom w:val="0"/>
      <w:divBdr>
        <w:top w:val="none" w:sz="0" w:space="0" w:color="auto"/>
        <w:left w:val="none" w:sz="0" w:space="0" w:color="auto"/>
        <w:bottom w:val="none" w:sz="0" w:space="0" w:color="auto"/>
        <w:right w:val="none" w:sz="0" w:space="0" w:color="auto"/>
      </w:divBdr>
    </w:div>
    <w:div w:id="1692678564">
      <w:bodyDiv w:val="1"/>
      <w:marLeft w:val="0"/>
      <w:marRight w:val="0"/>
      <w:marTop w:val="0"/>
      <w:marBottom w:val="0"/>
      <w:divBdr>
        <w:top w:val="none" w:sz="0" w:space="0" w:color="auto"/>
        <w:left w:val="none" w:sz="0" w:space="0" w:color="auto"/>
        <w:bottom w:val="none" w:sz="0" w:space="0" w:color="auto"/>
        <w:right w:val="none" w:sz="0" w:space="0" w:color="auto"/>
      </w:divBdr>
    </w:div>
    <w:div w:id="2036729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3A0C7A-6D46-4461-A3DA-74BD8258C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44</Pages>
  <Words>2956</Words>
  <Characters>16854</Characters>
  <Application>Microsoft Office Word</Application>
  <DocSecurity>0</DocSecurity>
  <Lines>140</Lines>
  <Paragraphs>39</Paragraphs>
  <ScaleCrop>false</ScaleCrop>
  <Company>Microsoft</Company>
  <LinksUpToDate>false</LinksUpToDate>
  <CharactersWithSpaces>19771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NTKO</cp:lastModifiedBy>
  <cp:revision>4</cp:revision>
  <dcterms:created xsi:type="dcterms:W3CDTF">2024-04-24T04:58:00Z</dcterms:created>
  <dcterms:modified xsi:type="dcterms:W3CDTF">2024-04-25T03:14:00Z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549C4AFD17B24936AA0EF0C3A256E8AB</vt:lpwstr>
  </property>
</Properties>
</file>