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charts/chart4.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379B" w:rsidRDefault="00F0752A">
      <w:pPr>
        <w:jc w:val="center"/>
        <w:rPr>
          <w:rFonts w:ascii="Times New Roman" w:hAnsi="Times New Roman"/>
          <w:sz w:val="48"/>
          <w:szCs w:val="48"/>
        </w:rPr>
      </w:pPr>
      <w:bookmarkStart w:id="0" w:name="_GoBack"/>
      <w:bookmarkEnd w:id="0"/>
      <w:r>
        <w:rPr>
          <w:rFonts w:ascii="Times New Roman" w:hAnsi="Times New Roman" w:hint="eastAsia"/>
          <w:sz w:val="48"/>
          <w:szCs w:val="48"/>
        </w:rPr>
        <w:t xml:space="preserve">       </w:t>
      </w:r>
    </w:p>
    <w:p w:rsidR="0095379B" w:rsidRDefault="0095379B">
      <w:pPr>
        <w:jc w:val="center"/>
        <w:rPr>
          <w:rFonts w:ascii="Times New Roman" w:hAnsi="Times New Roman"/>
          <w:sz w:val="48"/>
          <w:szCs w:val="48"/>
        </w:rPr>
      </w:pPr>
    </w:p>
    <w:p w:rsidR="0095379B" w:rsidRDefault="0095379B">
      <w:pPr>
        <w:jc w:val="center"/>
        <w:rPr>
          <w:rFonts w:ascii="Times New Roman" w:hAnsi="Times New Roman"/>
          <w:sz w:val="48"/>
          <w:szCs w:val="48"/>
        </w:rPr>
      </w:pPr>
    </w:p>
    <w:p w:rsidR="0095379B" w:rsidRDefault="0095379B">
      <w:pPr>
        <w:jc w:val="center"/>
        <w:rPr>
          <w:rFonts w:ascii="Times New Roman" w:hAnsi="Times New Roman"/>
          <w:sz w:val="48"/>
          <w:szCs w:val="48"/>
        </w:rPr>
      </w:pPr>
    </w:p>
    <w:p w:rsidR="0095379B" w:rsidRDefault="00F0752A">
      <w:pPr>
        <w:jc w:val="center"/>
        <w:rPr>
          <w:rFonts w:ascii="Times New Roman" w:hAnsi="Times New Roman"/>
          <w:sz w:val="48"/>
          <w:szCs w:val="48"/>
        </w:rPr>
      </w:pPr>
      <w:r>
        <w:rPr>
          <w:rFonts w:ascii="Times New Roman" w:hAnsi="Times New Roman" w:hint="eastAsia"/>
          <w:sz w:val="48"/>
          <w:szCs w:val="48"/>
        </w:rPr>
        <w:t xml:space="preserve">                 </w:t>
      </w:r>
      <w:r>
        <w:rPr>
          <w:rFonts w:ascii="Times New Roman" w:hAnsi="Times New Roman"/>
          <w:noProof/>
        </w:rPr>
        <w:drawing>
          <wp:inline distT="0" distB="0" distL="0" distR="0">
            <wp:extent cx="3067050" cy="3067050"/>
            <wp:effectExtent l="0" t="0" r="0" b="0"/>
            <wp:docPr id="1" name="图片 1" descr="C:\Users\lenovo\AppData\Local\Temp\ksohtml11336\wp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3"/>
                    <pic:cNvPicPr/>
                  </pic:nvPicPr>
                  <pic:blipFill>
                    <a:blip r:embed="rId7" cstate="print"/>
                    <a:stretch>
                      <a:fillRect/>
                    </a:stretch>
                  </pic:blipFill>
                  <pic:spPr>
                    <a:xfrm>
                      <a:off x="0" y="0"/>
                      <a:ext cx="3067050" cy="3067050"/>
                    </a:xfrm>
                    <a:prstGeom prst="rect">
                      <a:avLst/>
                    </a:prstGeom>
                    <a:noFill/>
                    <a:ln w="9525" cap="flat" cmpd="sng">
                      <a:noFill/>
                      <a:prstDash val="solid"/>
                      <a:round/>
                    </a:ln>
                  </pic:spPr>
                </pic:pic>
              </a:graphicData>
            </a:graphic>
          </wp:inline>
        </w:drawing>
      </w:r>
    </w:p>
    <w:p w:rsidR="0095379B" w:rsidRDefault="00F0752A">
      <w:pPr>
        <w:jc w:val="center"/>
        <w:rPr>
          <w:rFonts w:ascii="Times New Roman" w:hAnsi="Times New Roman"/>
          <w:sz w:val="48"/>
          <w:szCs w:val="48"/>
        </w:rPr>
      </w:pPr>
      <w:r>
        <w:rPr>
          <w:rFonts w:ascii="Times New Roman" w:hAnsi="Times New Roman" w:hint="eastAsia"/>
          <w:sz w:val="48"/>
          <w:szCs w:val="48"/>
        </w:rPr>
        <w:t xml:space="preserve">                   </w:t>
      </w:r>
    </w:p>
    <w:p w:rsidR="0095379B" w:rsidRDefault="005E1EDF">
      <w:pPr>
        <w:jc w:val="center"/>
        <w:rPr>
          <w:rFonts w:ascii="Times New Roman" w:hAnsi="Times New Roman"/>
          <w:sz w:val="84"/>
          <w:szCs w:val="84"/>
        </w:rPr>
      </w:pPr>
      <w:r>
        <w:rPr>
          <w:rFonts w:ascii="方正小标宋_GBK" w:eastAsia="方正小标宋_GBK" w:hint="eastAsia"/>
          <w:sz w:val="84"/>
          <w:szCs w:val="84"/>
        </w:rPr>
        <w:t>武夷山海关部门预算</w:t>
      </w:r>
    </w:p>
    <w:p w:rsidR="0095379B" w:rsidRDefault="00F0752A">
      <w:pPr>
        <w:jc w:val="center"/>
        <w:rPr>
          <w:rFonts w:ascii="Times New Roman" w:hAnsi="Times New Roman"/>
          <w:sz w:val="44"/>
          <w:szCs w:val="44"/>
        </w:rPr>
      </w:pPr>
      <w:r>
        <w:rPr>
          <w:rFonts w:ascii="Times New Roman" w:hAnsi="Times New Roman" w:hint="eastAsia"/>
          <w:sz w:val="44"/>
          <w:szCs w:val="44"/>
        </w:rPr>
        <w:t>202</w:t>
      </w:r>
      <w:r w:rsidR="008E0DFE">
        <w:rPr>
          <w:rFonts w:ascii="Times New Roman" w:hAnsi="Times New Roman" w:hint="eastAsia"/>
          <w:sz w:val="44"/>
          <w:szCs w:val="44"/>
        </w:rPr>
        <w:t>5</w:t>
      </w:r>
      <w:r>
        <w:rPr>
          <w:rFonts w:ascii="Times New Roman" w:hAnsi="Times New Roman" w:hint="eastAsia"/>
          <w:sz w:val="44"/>
          <w:szCs w:val="44"/>
        </w:rPr>
        <w:t>年</w:t>
      </w:r>
    </w:p>
    <w:p w:rsidR="0095379B" w:rsidRDefault="00F0752A">
      <w:pPr>
        <w:jc w:val="center"/>
        <w:rPr>
          <w:rFonts w:ascii="Times New Roman" w:hAnsi="Times New Roman"/>
          <w:sz w:val="44"/>
          <w:szCs w:val="44"/>
        </w:rPr>
      </w:pPr>
      <w:r>
        <w:rPr>
          <w:rFonts w:ascii="Times New Roman" w:hAnsi="Times New Roman" w:hint="eastAsia"/>
          <w:sz w:val="44"/>
          <w:szCs w:val="44"/>
        </w:rPr>
        <w:t xml:space="preserve"> </w:t>
      </w:r>
    </w:p>
    <w:p w:rsidR="0095379B" w:rsidRDefault="0095379B">
      <w:pPr>
        <w:jc w:val="center"/>
        <w:rPr>
          <w:rFonts w:ascii="Times New Roman" w:eastAsia="方正仿宋_GBK" w:hAnsi="Times New Roman"/>
          <w:sz w:val="84"/>
          <w:szCs w:val="84"/>
        </w:rPr>
      </w:pPr>
    </w:p>
    <w:p w:rsidR="0095379B" w:rsidRDefault="0095379B">
      <w:pPr>
        <w:jc w:val="center"/>
        <w:rPr>
          <w:rFonts w:ascii="Times New Roman" w:eastAsia="方正仿宋_GBK" w:hAnsi="Times New Roman"/>
          <w:sz w:val="84"/>
          <w:szCs w:val="84"/>
        </w:rPr>
        <w:sectPr w:rsidR="0095379B">
          <w:pgSz w:w="11906" w:h="16838"/>
          <w:pgMar w:top="1440" w:right="1800" w:bottom="1440" w:left="1800" w:header="851" w:footer="992" w:gutter="0"/>
          <w:pgNumType w:start="0"/>
          <w:cols w:space="720"/>
          <w:docGrid w:type="lines" w:linePitch="312"/>
        </w:sectPr>
      </w:pPr>
    </w:p>
    <w:p w:rsidR="0095379B" w:rsidRDefault="00F0752A">
      <w:pPr>
        <w:jc w:val="center"/>
        <w:rPr>
          <w:rFonts w:ascii="Times New Roman" w:hAnsi="Times New Roman" w:cs="Times New Roman"/>
          <w:b/>
          <w:sz w:val="84"/>
          <w:szCs w:val="84"/>
        </w:rPr>
      </w:pPr>
      <w:r>
        <w:rPr>
          <w:rFonts w:ascii="Times New Roman" w:eastAsia="方正仿宋_GBK" w:hAnsi="Times New Roman"/>
          <w:sz w:val="84"/>
          <w:szCs w:val="84"/>
        </w:rPr>
        <w:lastRenderedPageBreak/>
        <w:tab/>
      </w:r>
      <w:r>
        <w:rPr>
          <w:rFonts w:ascii="宋体" w:hint="eastAsia"/>
          <w:b/>
          <w:sz w:val="84"/>
          <w:szCs w:val="84"/>
        </w:rPr>
        <w:t>目</w:t>
      </w:r>
      <w:r>
        <w:rPr>
          <w:b/>
          <w:sz w:val="84"/>
          <w:szCs w:val="84"/>
        </w:rPr>
        <w:t xml:space="preserve">  </w:t>
      </w:r>
      <w:r>
        <w:rPr>
          <w:rFonts w:ascii="宋体" w:hint="eastAsia"/>
          <w:b/>
          <w:sz w:val="84"/>
          <w:szCs w:val="84"/>
        </w:rPr>
        <w:t>录</w:t>
      </w:r>
    </w:p>
    <w:p w:rsidR="0095379B" w:rsidRDefault="00F0752A">
      <w:pPr>
        <w:jc w:val="center"/>
        <w:rPr>
          <w:b/>
          <w:sz w:val="84"/>
          <w:szCs w:val="84"/>
        </w:rPr>
      </w:pPr>
      <w:r>
        <w:rPr>
          <w:b/>
          <w:sz w:val="84"/>
          <w:szCs w:val="84"/>
        </w:rPr>
        <w:t xml:space="preserve"> </w:t>
      </w:r>
    </w:p>
    <w:p w:rsidR="0095379B" w:rsidRDefault="00F0752A">
      <w:pPr>
        <w:rPr>
          <w:b/>
          <w:sz w:val="44"/>
          <w:szCs w:val="44"/>
        </w:rPr>
      </w:pPr>
      <w:r>
        <w:rPr>
          <w:rFonts w:ascii="宋体" w:hint="eastAsia"/>
          <w:b/>
          <w:sz w:val="44"/>
          <w:szCs w:val="44"/>
        </w:rPr>
        <w:t>第一部分</w:t>
      </w:r>
      <w:r>
        <w:rPr>
          <w:rFonts w:hint="eastAsia"/>
          <w:b/>
          <w:sz w:val="44"/>
          <w:szCs w:val="44"/>
        </w:rPr>
        <w:t xml:space="preserve">  </w:t>
      </w:r>
      <w:r w:rsidR="005E1EDF">
        <w:rPr>
          <w:b/>
          <w:sz w:val="44"/>
          <w:szCs w:val="44"/>
        </w:rPr>
        <w:t>武夷山海关</w:t>
      </w:r>
      <w:r>
        <w:rPr>
          <w:rFonts w:ascii="宋体" w:hint="eastAsia"/>
          <w:b/>
          <w:sz w:val="44"/>
          <w:szCs w:val="44"/>
        </w:rPr>
        <w:t>部门概况</w:t>
      </w:r>
    </w:p>
    <w:p w:rsidR="0095379B" w:rsidRDefault="00F0752A">
      <w:pPr>
        <w:rPr>
          <w:sz w:val="36"/>
          <w:szCs w:val="36"/>
        </w:rPr>
      </w:pPr>
      <w:r>
        <w:rPr>
          <w:rFonts w:ascii="宋体" w:hint="eastAsia"/>
          <w:sz w:val="36"/>
          <w:szCs w:val="36"/>
        </w:rPr>
        <w:t>一、主要职能</w:t>
      </w:r>
    </w:p>
    <w:p w:rsidR="0095379B" w:rsidRDefault="00F0752A">
      <w:pPr>
        <w:rPr>
          <w:sz w:val="36"/>
          <w:szCs w:val="36"/>
        </w:rPr>
      </w:pPr>
      <w:r>
        <w:rPr>
          <w:rFonts w:ascii="宋体" w:hint="eastAsia"/>
          <w:sz w:val="36"/>
          <w:szCs w:val="36"/>
        </w:rPr>
        <w:t>二、单位构成情况</w:t>
      </w:r>
      <w:r>
        <w:rPr>
          <w:rFonts w:hint="eastAsia"/>
          <w:sz w:val="36"/>
          <w:szCs w:val="36"/>
        </w:rPr>
        <w:t xml:space="preserve"> </w:t>
      </w:r>
    </w:p>
    <w:p w:rsidR="0095379B" w:rsidRDefault="00F0752A">
      <w:pPr>
        <w:rPr>
          <w:b/>
          <w:sz w:val="44"/>
          <w:szCs w:val="44"/>
        </w:rPr>
      </w:pPr>
      <w:r>
        <w:rPr>
          <w:rFonts w:ascii="宋体" w:hint="eastAsia"/>
          <w:b/>
          <w:sz w:val="44"/>
          <w:szCs w:val="44"/>
        </w:rPr>
        <w:t>第二部分</w:t>
      </w:r>
      <w:r>
        <w:rPr>
          <w:rFonts w:hint="eastAsia"/>
          <w:b/>
          <w:sz w:val="44"/>
          <w:szCs w:val="44"/>
        </w:rPr>
        <w:t xml:space="preserve">  </w:t>
      </w:r>
      <w:r w:rsidR="005E1EDF">
        <w:rPr>
          <w:rFonts w:hint="eastAsia"/>
          <w:b/>
          <w:sz w:val="44"/>
          <w:szCs w:val="44"/>
        </w:rPr>
        <w:t>武夷山</w:t>
      </w:r>
      <w:r>
        <w:rPr>
          <w:rFonts w:ascii="宋体" w:hint="eastAsia"/>
          <w:b/>
          <w:sz w:val="44"/>
          <w:szCs w:val="44"/>
        </w:rPr>
        <w:t>海关</w:t>
      </w:r>
      <w:r>
        <w:rPr>
          <w:b/>
          <w:sz w:val="44"/>
          <w:szCs w:val="44"/>
        </w:rPr>
        <w:t>202</w:t>
      </w:r>
      <w:r w:rsidR="008E0DFE">
        <w:rPr>
          <w:rFonts w:hint="eastAsia"/>
          <w:b/>
          <w:sz w:val="44"/>
          <w:szCs w:val="44"/>
        </w:rPr>
        <w:t>5</w:t>
      </w:r>
      <w:r>
        <w:rPr>
          <w:rFonts w:ascii="宋体" w:hint="eastAsia"/>
          <w:b/>
          <w:sz w:val="44"/>
          <w:szCs w:val="44"/>
        </w:rPr>
        <w:t>年部门预算表</w:t>
      </w:r>
    </w:p>
    <w:p w:rsidR="0095379B" w:rsidRDefault="00F0752A">
      <w:pPr>
        <w:rPr>
          <w:color w:val="3366FF"/>
          <w:sz w:val="36"/>
          <w:szCs w:val="36"/>
        </w:rPr>
      </w:pPr>
      <w:r>
        <w:rPr>
          <w:rFonts w:ascii="宋体" w:hint="eastAsia"/>
          <w:sz w:val="36"/>
          <w:szCs w:val="36"/>
        </w:rPr>
        <w:t>一、</w:t>
      </w:r>
      <w:r>
        <w:rPr>
          <w:rFonts w:ascii="宋体"/>
          <w:sz w:val="36"/>
          <w:szCs w:val="36"/>
        </w:rPr>
        <w:t>部门</w:t>
      </w:r>
      <w:r>
        <w:rPr>
          <w:rFonts w:ascii="宋体" w:hint="eastAsia"/>
          <w:sz w:val="36"/>
          <w:szCs w:val="36"/>
        </w:rPr>
        <w:t>收支总表</w:t>
      </w:r>
    </w:p>
    <w:p w:rsidR="0095379B" w:rsidRDefault="00F0752A">
      <w:pPr>
        <w:pStyle w:val="110"/>
        <w:rPr>
          <w:sz w:val="36"/>
          <w:szCs w:val="36"/>
        </w:rPr>
      </w:pPr>
      <w:r>
        <w:rPr>
          <w:rFonts w:ascii="宋体" w:hint="eastAsia"/>
          <w:sz w:val="36"/>
          <w:szCs w:val="36"/>
        </w:rPr>
        <w:t>二、部门收入总表</w:t>
      </w:r>
    </w:p>
    <w:p w:rsidR="0095379B" w:rsidRDefault="00F0752A">
      <w:pPr>
        <w:pStyle w:val="210"/>
        <w:rPr>
          <w:sz w:val="36"/>
          <w:szCs w:val="36"/>
        </w:rPr>
      </w:pPr>
      <w:r>
        <w:rPr>
          <w:rFonts w:ascii="宋体" w:hint="eastAsia"/>
          <w:sz w:val="36"/>
          <w:szCs w:val="36"/>
        </w:rPr>
        <w:t>三、部门支出总表</w:t>
      </w:r>
    </w:p>
    <w:p w:rsidR="0095379B" w:rsidRDefault="00F0752A">
      <w:pPr>
        <w:rPr>
          <w:sz w:val="36"/>
          <w:szCs w:val="36"/>
        </w:rPr>
      </w:pPr>
      <w:r>
        <w:rPr>
          <w:rFonts w:ascii="宋体" w:hint="eastAsia"/>
          <w:sz w:val="36"/>
          <w:szCs w:val="36"/>
        </w:rPr>
        <w:t>四、</w:t>
      </w:r>
      <w:r>
        <w:rPr>
          <w:rFonts w:ascii="宋体"/>
          <w:sz w:val="36"/>
          <w:szCs w:val="36"/>
        </w:rPr>
        <w:t>财政拨款收支总表</w:t>
      </w:r>
    </w:p>
    <w:p w:rsidR="0095379B" w:rsidRDefault="00F0752A">
      <w:pPr>
        <w:rPr>
          <w:sz w:val="36"/>
          <w:szCs w:val="36"/>
        </w:rPr>
      </w:pPr>
      <w:r>
        <w:rPr>
          <w:rFonts w:ascii="宋体" w:hint="eastAsia"/>
          <w:sz w:val="36"/>
          <w:szCs w:val="36"/>
        </w:rPr>
        <w:t>五、</w:t>
      </w:r>
      <w:r>
        <w:rPr>
          <w:rFonts w:ascii="宋体"/>
          <w:sz w:val="36"/>
          <w:szCs w:val="36"/>
        </w:rPr>
        <w:t>一般公共预算支出表</w:t>
      </w:r>
    </w:p>
    <w:p w:rsidR="0095379B" w:rsidRDefault="00F0752A">
      <w:pPr>
        <w:rPr>
          <w:color w:val="339966"/>
          <w:sz w:val="36"/>
          <w:szCs w:val="36"/>
        </w:rPr>
      </w:pPr>
      <w:r>
        <w:rPr>
          <w:rFonts w:ascii="宋体" w:hint="eastAsia"/>
          <w:sz w:val="36"/>
          <w:szCs w:val="36"/>
        </w:rPr>
        <w:t>六、</w:t>
      </w:r>
      <w:r>
        <w:rPr>
          <w:rFonts w:ascii="宋体"/>
          <w:sz w:val="36"/>
          <w:szCs w:val="36"/>
        </w:rPr>
        <w:t>一般公共预算基本支出表</w:t>
      </w:r>
    </w:p>
    <w:p w:rsidR="0095379B" w:rsidRDefault="00F0752A">
      <w:pPr>
        <w:rPr>
          <w:sz w:val="36"/>
          <w:szCs w:val="36"/>
        </w:rPr>
      </w:pPr>
      <w:r>
        <w:rPr>
          <w:rFonts w:ascii="宋体" w:hint="eastAsia"/>
          <w:sz w:val="36"/>
          <w:szCs w:val="36"/>
        </w:rPr>
        <w:t>七、</w:t>
      </w:r>
      <w:r>
        <w:rPr>
          <w:rFonts w:ascii="宋体"/>
          <w:sz w:val="36"/>
          <w:szCs w:val="36"/>
        </w:rPr>
        <w:t>政府性基金预算支出表</w:t>
      </w:r>
    </w:p>
    <w:p w:rsidR="0095379B" w:rsidRDefault="00F0752A">
      <w:pPr>
        <w:rPr>
          <w:rFonts w:ascii="宋体"/>
          <w:sz w:val="36"/>
          <w:szCs w:val="36"/>
        </w:rPr>
      </w:pPr>
      <w:r>
        <w:rPr>
          <w:rFonts w:ascii="宋体" w:hint="eastAsia"/>
          <w:sz w:val="36"/>
          <w:szCs w:val="36"/>
        </w:rPr>
        <w:t>八、</w:t>
      </w:r>
      <w:r>
        <w:rPr>
          <w:rFonts w:ascii="宋体"/>
          <w:sz w:val="36"/>
          <w:szCs w:val="36"/>
        </w:rPr>
        <w:t>国有资本经营预算支出表</w:t>
      </w:r>
    </w:p>
    <w:p w:rsidR="0095379B" w:rsidRDefault="00F0752A">
      <w:pPr>
        <w:rPr>
          <w:sz w:val="36"/>
          <w:szCs w:val="36"/>
        </w:rPr>
      </w:pPr>
      <w:r>
        <w:rPr>
          <w:rFonts w:ascii="宋体"/>
          <w:sz w:val="36"/>
          <w:szCs w:val="36"/>
        </w:rPr>
        <w:t>九、</w:t>
      </w:r>
      <w:r>
        <w:rPr>
          <w:rFonts w:ascii="宋体" w:hint="eastAsia"/>
          <w:sz w:val="36"/>
          <w:szCs w:val="36"/>
        </w:rPr>
        <w:t>财政拨款预算“三公”经费支出表</w:t>
      </w:r>
    </w:p>
    <w:p w:rsidR="0095379B" w:rsidRDefault="00F0752A" w:rsidP="00F0752A">
      <w:pPr>
        <w:ind w:left="2173" w:hangingChars="492" w:hanging="2173"/>
        <w:rPr>
          <w:b/>
          <w:sz w:val="44"/>
          <w:szCs w:val="44"/>
        </w:rPr>
      </w:pPr>
      <w:r>
        <w:rPr>
          <w:rFonts w:ascii="宋体" w:hint="eastAsia"/>
          <w:b/>
          <w:sz w:val="44"/>
          <w:szCs w:val="44"/>
        </w:rPr>
        <w:t>第三部分</w:t>
      </w:r>
      <w:r>
        <w:rPr>
          <w:rFonts w:hint="eastAsia"/>
          <w:b/>
          <w:sz w:val="44"/>
          <w:szCs w:val="44"/>
        </w:rPr>
        <w:t xml:space="preserve">  </w:t>
      </w:r>
      <w:r w:rsidR="005E1EDF">
        <w:rPr>
          <w:rFonts w:hint="eastAsia"/>
          <w:b/>
          <w:sz w:val="44"/>
          <w:szCs w:val="44"/>
        </w:rPr>
        <w:t>武夷山</w:t>
      </w:r>
      <w:r>
        <w:rPr>
          <w:rFonts w:ascii="宋体" w:hint="eastAsia"/>
          <w:b/>
          <w:sz w:val="44"/>
          <w:szCs w:val="44"/>
        </w:rPr>
        <w:t>海关</w:t>
      </w:r>
      <w:r>
        <w:rPr>
          <w:b/>
          <w:sz w:val="44"/>
          <w:szCs w:val="44"/>
        </w:rPr>
        <w:t>202</w:t>
      </w:r>
      <w:r w:rsidR="008E0DFE">
        <w:rPr>
          <w:rFonts w:hint="eastAsia"/>
          <w:b/>
          <w:sz w:val="44"/>
          <w:szCs w:val="44"/>
        </w:rPr>
        <w:t>5</w:t>
      </w:r>
      <w:r>
        <w:rPr>
          <w:rFonts w:ascii="宋体" w:hint="eastAsia"/>
          <w:b/>
          <w:sz w:val="44"/>
          <w:szCs w:val="44"/>
        </w:rPr>
        <w:t>年部门预算情况说明</w:t>
      </w:r>
    </w:p>
    <w:p w:rsidR="0095379B" w:rsidRDefault="00F0752A">
      <w:pPr>
        <w:rPr>
          <w:b/>
          <w:sz w:val="44"/>
          <w:szCs w:val="44"/>
        </w:rPr>
      </w:pPr>
      <w:r>
        <w:rPr>
          <w:rFonts w:ascii="宋体" w:hint="eastAsia"/>
          <w:b/>
          <w:sz w:val="44"/>
          <w:szCs w:val="44"/>
        </w:rPr>
        <w:t>第四部分</w:t>
      </w:r>
      <w:r>
        <w:rPr>
          <w:rFonts w:hint="eastAsia"/>
          <w:b/>
          <w:sz w:val="44"/>
          <w:szCs w:val="44"/>
        </w:rPr>
        <w:t xml:space="preserve">  </w:t>
      </w:r>
      <w:r>
        <w:rPr>
          <w:rFonts w:ascii="宋体" w:hint="eastAsia"/>
          <w:b/>
          <w:sz w:val="44"/>
          <w:szCs w:val="44"/>
        </w:rPr>
        <w:t>名词解释</w:t>
      </w:r>
    </w:p>
    <w:p w:rsidR="0095379B" w:rsidRDefault="00F0752A">
      <w:pPr>
        <w:rPr>
          <w:rFonts w:ascii="宋体"/>
          <w:b/>
          <w:sz w:val="44"/>
          <w:szCs w:val="44"/>
        </w:rPr>
      </w:pPr>
      <w:r>
        <w:rPr>
          <w:rFonts w:ascii="宋体" w:hint="eastAsia"/>
          <w:b/>
          <w:sz w:val="44"/>
          <w:szCs w:val="44"/>
        </w:rPr>
        <w:t>第五部分</w:t>
      </w:r>
      <w:r>
        <w:rPr>
          <w:rFonts w:hint="eastAsia"/>
          <w:b/>
          <w:sz w:val="44"/>
          <w:szCs w:val="44"/>
        </w:rPr>
        <w:t xml:space="preserve">  </w:t>
      </w:r>
      <w:r>
        <w:rPr>
          <w:rFonts w:ascii="宋体" w:hint="eastAsia"/>
          <w:b/>
          <w:sz w:val="44"/>
          <w:szCs w:val="44"/>
        </w:rPr>
        <w:t>附件</w:t>
      </w:r>
    </w:p>
    <w:p w:rsidR="0095379B" w:rsidRDefault="0095379B"/>
    <w:p w:rsidR="0095379B" w:rsidRDefault="00F0752A">
      <w:pPr>
        <w:tabs>
          <w:tab w:val="left" w:pos="6241"/>
        </w:tabs>
        <w:jc w:val="left"/>
        <w:sectPr w:rsidR="0095379B">
          <w:footerReference w:type="default" r:id="rId8"/>
          <w:pgSz w:w="11906" w:h="16838"/>
          <w:pgMar w:top="1440" w:right="1800" w:bottom="1440" w:left="1800" w:header="851" w:footer="992" w:gutter="0"/>
          <w:pgNumType w:start="1"/>
          <w:cols w:space="720"/>
          <w:docGrid w:type="lines" w:linePitch="312"/>
        </w:sectPr>
      </w:pPr>
      <w:r>
        <w:rPr>
          <w:rFonts w:hint="eastAsia"/>
        </w:rPr>
        <w:tab/>
      </w:r>
    </w:p>
    <w:p w:rsidR="0095379B" w:rsidRDefault="0095379B">
      <w:pPr>
        <w:jc w:val="center"/>
        <w:rPr>
          <w:rFonts w:ascii="Times New Roman" w:eastAsia="方正仿宋_GBK" w:hAnsi="Times New Roman"/>
          <w:sz w:val="84"/>
          <w:szCs w:val="84"/>
        </w:rPr>
      </w:pPr>
    </w:p>
    <w:p w:rsidR="0095379B" w:rsidRDefault="0095379B">
      <w:pPr>
        <w:jc w:val="center"/>
        <w:rPr>
          <w:rFonts w:ascii="Times New Roman" w:eastAsia="方正仿宋_GBK" w:hAnsi="Times New Roman"/>
          <w:sz w:val="84"/>
          <w:szCs w:val="84"/>
        </w:rPr>
      </w:pPr>
    </w:p>
    <w:p w:rsidR="0095379B" w:rsidRDefault="0095379B">
      <w:pPr>
        <w:jc w:val="center"/>
        <w:rPr>
          <w:rFonts w:ascii="Times New Roman" w:eastAsia="方正仿宋_GBK" w:hAnsi="Times New Roman"/>
          <w:sz w:val="84"/>
          <w:szCs w:val="84"/>
        </w:rPr>
      </w:pPr>
    </w:p>
    <w:p w:rsidR="0095379B" w:rsidRDefault="0095379B">
      <w:pPr>
        <w:jc w:val="center"/>
        <w:rPr>
          <w:rFonts w:ascii="Times New Roman" w:eastAsia="方正仿宋_GBK" w:hAnsi="Times New Roman"/>
          <w:sz w:val="84"/>
          <w:szCs w:val="84"/>
        </w:rPr>
      </w:pPr>
    </w:p>
    <w:p w:rsidR="0095379B" w:rsidRDefault="00F0752A">
      <w:pPr>
        <w:jc w:val="center"/>
        <w:rPr>
          <w:rFonts w:ascii="Times New Roman" w:hAnsi="Times New Roman"/>
          <w:b/>
          <w:sz w:val="84"/>
          <w:szCs w:val="84"/>
        </w:rPr>
      </w:pPr>
      <w:r>
        <w:rPr>
          <w:rFonts w:ascii="Times New Roman" w:hAnsi="Times New Roman" w:hint="eastAsia"/>
          <w:b/>
          <w:sz w:val="84"/>
          <w:szCs w:val="84"/>
        </w:rPr>
        <w:t>第一部分</w:t>
      </w:r>
    </w:p>
    <w:p w:rsidR="0095379B" w:rsidRDefault="005E1EDF">
      <w:pPr>
        <w:jc w:val="center"/>
        <w:rPr>
          <w:rFonts w:ascii="Times New Roman" w:hAnsi="Times New Roman"/>
          <w:b/>
          <w:sz w:val="84"/>
          <w:szCs w:val="84"/>
        </w:rPr>
      </w:pPr>
      <w:r>
        <w:rPr>
          <w:rFonts w:ascii="Times New Roman" w:hAnsi="Times New Roman" w:hint="eastAsia"/>
          <w:b/>
          <w:sz w:val="84"/>
          <w:szCs w:val="84"/>
        </w:rPr>
        <w:t>武夷山</w:t>
      </w:r>
      <w:r w:rsidR="00F0752A">
        <w:rPr>
          <w:rFonts w:ascii="Times New Roman" w:hAnsi="Times New Roman" w:hint="eastAsia"/>
          <w:b/>
          <w:sz w:val="84"/>
          <w:szCs w:val="84"/>
        </w:rPr>
        <w:t>海关部门概况</w:t>
      </w:r>
    </w:p>
    <w:p w:rsidR="0095379B" w:rsidRDefault="0095379B">
      <w:pPr>
        <w:jc w:val="center"/>
        <w:rPr>
          <w:rFonts w:ascii="Times New Roman" w:eastAsia="方正仿宋_GBK" w:hAnsi="Times New Roman"/>
          <w:sz w:val="84"/>
          <w:szCs w:val="84"/>
        </w:rPr>
      </w:pPr>
    </w:p>
    <w:p w:rsidR="0095379B" w:rsidRDefault="0095379B">
      <w:pPr>
        <w:jc w:val="center"/>
        <w:rPr>
          <w:rFonts w:ascii="Times New Roman" w:eastAsia="方正仿宋_GBK" w:hAnsi="Times New Roman"/>
          <w:sz w:val="84"/>
          <w:szCs w:val="84"/>
        </w:rPr>
      </w:pPr>
    </w:p>
    <w:p w:rsidR="0095379B" w:rsidRDefault="0095379B">
      <w:pPr>
        <w:jc w:val="center"/>
        <w:rPr>
          <w:rFonts w:ascii="Times New Roman" w:eastAsia="方正仿宋_GBK" w:hAnsi="Times New Roman"/>
          <w:sz w:val="84"/>
          <w:szCs w:val="84"/>
        </w:rPr>
      </w:pPr>
    </w:p>
    <w:p w:rsidR="0095379B" w:rsidRDefault="0095379B">
      <w:pPr>
        <w:jc w:val="center"/>
        <w:rPr>
          <w:rFonts w:ascii="Times New Roman" w:eastAsia="方正仿宋_GBK" w:hAnsi="Times New Roman"/>
          <w:sz w:val="84"/>
          <w:szCs w:val="84"/>
        </w:rPr>
      </w:pPr>
    </w:p>
    <w:p w:rsidR="0095379B" w:rsidRDefault="0095379B">
      <w:pPr>
        <w:jc w:val="center"/>
        <w:rPr>
          <w:rFonts w:ascii="Times New Roman" w:eastAsia="方正仿宋_GBK" w:hAnsi="Times New Roman"/>
          <w:sz w:val="84"/>
          <w:szCs w:val="84"/>
        </w:rPr>
      </w:pPr>
    </w:p>
    <w:p w:rsidR="0095379B" w:rsidRDefault="00F0752A">
      <w:pPr>
        <w:spacing w:line="560" w:lineRule="exact"/>
        <w:ind w:firstLineChars="200" w:firstLine="640"/>
        <w:jc w:val="left"/>
        <w:rPr>
          <w:rFonts w:ascii="Times New Roman" w:eastAsia="方正黑体_GBK" w:hAnsi="Times New Roman"/>
          <w:sz w:val="32"/>
          <w:szCs w:val="32"/>
        </w:rPr>
      </w:pPr>
      <w:r>
        <w:rPr>
          <w:rFonts w:ascii="Times New Roman" w:eastAsia="方正黑体_GBK" w:hAnsi="Times New Roman" w:hint="eastAsia"/>
          <w:sz w:val="32"/>
          <w:szCs w:val="32"/>
        </w:rPr>
        <w:lastRenderedPageBreak/>
        <w:t>一、主要职能</w:t>
      </w:r>
    </w:p>
    <w:p w:rsidR="00CE067A" w:rsidRDefault="005E1EDF">
      <w:pPr>
        <w:spacing w:line="560" w:lineRule="exact"/>
        <w:ind w:firstLineChars="200" w:firstLine="640"/>
        <w:rPr>
          <w:rFonts w:ascii="Times New Roman" w:eastAsia="方正仿宋_GBK" w:hAnsi="Times New Roman"/>
          <w:sz w:val="32"/>
          <w:szCs w:val="32"/>
        </w:rPr>
      </w:pPr>
      <w:r w:rsidRPr="00D65D7B">
        <w:rPr>
          <w:rFonts w:eastAsia="方正仿宋_GBK" w:hint="eastAsia"/>
          <w:sz w:val="32"/>
          <w:szCs w:val="32"/>
        </w:rPr>
        <w:t>武夷山海关是受福州海关直接领导，按授权负责武夷山市行政辖区海关各类管理工作的执行机构。负责党的基层组织建设和干部队伍建设；办理具体海关业务，反馈执法作业结果；承办上级交办的其他工作事项。</w:t>
      </w:r>
    </w:p>
    <w:p w:rsidR="0095379B" w:rsidRDefault="00F0752A">
      <w:pPr>
        <w:spacing w:line="560" w:lineRule="exact"/>
        <w:ind w:firstLineChars="200" w:firstLine="640"/>
        <w:jc w:val="left"/>
        <w:rPr>
          <w:rFonts w:ascii="Times New Roman" w:eastAsia="方正黑体_GBK" w:hAnsi="Times New Roman"/>
          <w:sz w:val="32"/>
          <w:szCs w:val="32"/>
        </w:rPr>
      </w:pPr>
      <w:r>
        <w:rPr>
          <w:rFonts w:ascii="Times New Roman" w:eastAsia="方正黑体_GBK" w:hAnsi="Times New Roman" w:hint="eastAsia"/>
          <w:sz w:val="32"/>
          <w:szCs w:val="32"/>
        </w:rPr>
        <w:t>二</w:t>
      </w:r>
      <w:r>
        <w:rPr>
          <w:rFonts w:ascii="Times New Roman" w:eastAsia="方正黑体_GBK" w:hAnsi="Times New Roman"/>
          <w:sz w:val="32"/>
          <w:szCs w:val="32"/>
        </w:rPr>
        <w:t>、单位构成情况</w:t>
      </w:r>
    </w:p>
    <w:p w:rsidR="005E1EDF" w:rsidRDefault="005E1EDF" w:rsidP="005E1EDF">
      <w:pPr>
        <w:autoSpaceDN w:val="0"/>
        <w:spacing w:line="360" w:lineRule="auto"/>
        <w:ind w:firstLineChars="200" w:firstLine="640"/>
        <w:rPr>
          <w:rFonts w:eastAsia="方正仿宋_GBK"/>
          <w:sz w:val="32"/>
          <w:szCs w:val="32"/>
        </w:rPr>
      </w:pPr>
      <w:r>
        <w:rPr>
          <w:rFonts w:eastAsia="方正仿宋_GBK" w:hint="eastAsia"/>
          <w:sz w:val="32"/>
          <w:szCs w:val="32"/>
        </w:rPr>
        <w:t>武夷山海关内设机构：</w:t>
      </w:r>
      <w:r>
        <w:rPr>
          <w:rFonts w:eastAsia="方正仿宋_GBK"/>
          <w:sz w:val="32"/>
          <w:szCs w:val="32"/>
        </w:rPr>
        <w:t xml:space="preserve"> </w:t>
      </w:r>
    </w:p>
    <w:p w:rsidR="005E1EDF" w:rsidRPr="00D65D7B" w:rsidRDefault="005E1EDF" w:rsidP="005E1EDF">
      <w:pPr>
        <w:autoSpaceDN w:val="0"/>
        <w:spacing w:line="360" w:lineRule="auto"/>
        <w:ind w:firstLineChars="200" w:firstLine="640"/>
        <w:rPr>
          <w:rFonts w:eastAsia="方正仿宋_GBK"/>
          <w:sz w:val="32"/>
          <w:szCs w:val="32"/>
        </w:rPr>
      </w:pPr>
      <w:r w:rsidRPr="00D65D7B">
        <w:rPr>
          <w:rFonts w:eastAsia="方正仿宋_GBK" w:hint="eastAsia"/>
          <w:sz w:val="32"/>
          <w:szCs w:val="32"/>
        </w:rPr>
        <w:t>（一）办公室</w:t>
      </w:r>
    </w:p>
    <w:p w:rsidR="005E1EDF" w:rsidRPr="00D65D7B" w:rsidRDefault="005E1EDF" w:rsidP="005E1EDF">
      <w:pPr>
        <w:autoSpaceDN w:val="0"/>
        <w:spacing w:line="360" w:lineRule="auto"/>
        <w:ind w:firstLineChars="200" w:firstLine="640"/>
        <w:rPr>
          <w:rFonts w:eastAsia="方正仿宋_GBK"/>
          <w:sz w:val="32"/>
          <w:szCs w:val="32"/>
        </w:rPr>
      </w:pPr>
      <w:r w:rsidRPr="00D65D7B">
        <w:rPr>
          <w:rFonts w:eastAsia="方正仿宋_GBK" w:hint="eastAsia"/>
          <w:sz w:val="32"/>
          <w:szCs w:val="32"/>
        </w:rPr>
        <w:t>（二）综合业务科</w:t>
      </w:r>
    </w:p>
    <w:p w:rsidR="005E1EDF" w:rsidRPr="00D65D7B" w:rsidRDefault="005E1EDF" w:rsidP="005E1EDF">
      <w:pPr>
        <w:autoSpaceDN w:val="0"/>
        <w:spacing w:line="360" w:lineRule="auto"/>
        <w:ind w:firstLineChars="200" w:firstLine="640"/>
        <w:rPr>
          <w:rFonts w:eastAsia="方正仿宋_GBK"/>
          <w:sz w:val="32"/>
          <w:szCs w:val="32"/>
        </w:rPr>
      </w:pPr>
      <w:r w:rsidRPr="00D65D7B">
        <w:rPr>
          <w:rFonts w:eastAsia="方正仿宋_GBK" w:hint="eastAsia"/>
          <w:sz w:val="32"/>
          <w:szCs w:val="32"/>
        </w:rPr>
        <w:t>（三）旅检</w:t>
      </w:r>
      <w:proofErr w:type="gramStart"/>
      <w:r w:rsidRPr="00D65D7B">
        <w:rPr>
          <w:rFonts w:eastAsia="方正仿宋_GBK" w:hint="eastAsia"/>
          <w:sz w:val="32"/>
          <w:szCs w:val="32"/>
        </w:rPr>
        <w:t>一</w:t>
      </w:r>
      <w:proofErr w:type="gramEnd"/>
      <w:r w:rsidRPr="00D65D7B">
        <w:rPr>
          <w:rFonts w:eastAsia="方正仿宋_GBK" w:hint="eastAsia"/>
          <w:sz w:val="32"/>
          <w:szCs w:val="32"/>
        </w:rPr>
        <w:t>科</w:t>
      </w:r>
    </w:p>
    <w:p w:rsidR="005E1EDF" w:rsidRPr="00D65D7B" w:rsidRDefault="005E1EDF" w:rsidP="005E1EDF">
      <w:pPr>
        <w:autoSpaceDN w:val="0"/>
        <w:spacing w:line="360" w:lineRule="auto"/>
        <w:ind w:firstLineChars="200" w:firstLine="640"/>
        <w:rPr>
          <w:rFonts w:eastAsia="方正仿宋_GBK"/>
          <w:sz w:val="32"/>
          <w:szCs w:val="32"/>
        </w:rPr>
      </w:pPr>
      <w:r w:rsidRPr="00D65D7B">
        <w:rPr>
          <w:rFonts w:eastAsia="方正仿宋_GBK" w:hint="eastAsia"/>
          <w:sz w:val="32"/>
          <w:szCs w:val="32"/>
        </w:rPr>
        <w:t>（四）旅检二科</w:t>
      </w:r>
    </w:p>
    <w:p w:rsidR="005E1EDF" w:rsidRPr="00D65D7B" w:rsidRDefault="005E1EDF" w:rsidP="005E1EDF">
      <w:pPr>
        <w:autoSpaceDN w:val="0"/>
        <w:spacing w:line="360" w:lineRule="auto"/>
        <w:ind w:firstLineChars="200" w:firstLine="640"/>
        <w:rPr>
          <w:rFonts w:eastAsia="方正仿宋_GBK"/>
          <w:sz w:val="32"/>
          <w:szCs w:val="32"/>
        </w:rPr>
      </w:pPr>
      <w:r w:rsidRPr="00D65D7B">
        <w:rPr>
          <w:rFonts w:eastAsia="方正仿宋_GBK" w:hint="eastAsia"/>
          <w:sz w:val="32"/>
          <w:szCs w:val="32"/>
        </w:rPr>
        <w:t>（五）监管科</w:t>
      </w:r>
    </w:p>
    <w:p w:rsidR="005E1EDF" w:rsidRDefault="005E1EDF">
      <w:pPr>
        <w:spacing w:line="560" w:lineRule="exact"/>
        <w:ind w:firstLineChars="200" w:firstLine="640"/>
        <w:rPr>
          <w:rFonts w:eastAsia="方正仿宋_GBK"/>
          <w:sz w:val="32"/>
          <w:szCs w:val="32"/>
        </w:rPr>
      </w:pPr>
      <w:r w:rsidRPr="00D65D7B">
        <w:rPr>
          <w:rFonts w:eastAsia="方正仿宋_GBK" w:hint="eastAsia"/>
          <w:sz w:val="32"/>
          <w:szCs w:val="32"/>
        </w:rPr>
        <w:t>（六）查验科</w:t>
      </w:r>
    </w:p>
    <w:p w:rsidR="005E1EDF" w:rsidRDefault="005E1EDF">
      <w:pPr>
        <w:widowControl/>
        <w:jc w:val="left"/>
        <w:rPr>
          <w:rFonts w:ascii="Times New Roman" w:eastAsia="方正仿宋_GBK" w:hAnsi="Times New Roman"/>
          <w:sz w:val="32"/>
          <w:szCs w:val="32"/>
        </w:rPr>
      </w:pPr>
      <w:r>
        <w:rPr>
          <w:rFonts w:ascii="Times New Roman" w:eastAsia="方正仿宋_GBK" w:hAnsi="Times New Roman"/>
          <w:sz w:val="32"/>
          <w:szCs w:val="32"/>
        </w:rPr>
        <w:br w:type="page"/>
      </w:r>
    </w:p>
    <w:p w:rsidR="0095379B" w:rsidRDefault="00F0752A">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lastRenderedPageBreak/>
        <w:t>纳入</w:t>
      </w:r>
      <w:r w:rsidR="005E1EDF">
        <w:rPr>
          <w:rFonts w:eastAsia="方正仿宋_GBK" w:hint="eastAsia"/>
          <w:sz w:val="32"/>
          <w:szCs w:val="32"/>
        </w:rPr>
        <w:t>武夷山海关</w:t>
      </w:r>
      <w:r>
        <w:rPr>
          <w:rFonts w:ascii="Times New Roman" w:eastAsia="方正仿宋_GBK" w:hAnsi="Times New Roman" w:hint="eastAsia"/>
          <w:sz w:val="32"/>
          <w:szCs w:val="32"/>
        </w:rPr>
        <w:t>202</w:t>
      </w:r>
      <w:r w:rsidR="008E0DFE">
        <w:rPr>
          <w:rFonts w:ascii="Times New Roman" w:eastAsia="方正仿宋_GBK" w:hAnsi="Times New Roman" w:hint="eastAsia"/>
          <w:sz w:val="32"/>
          <w:szCs w:val="32"/>
        </w:rPr>
        <w:t>5</w:t>
      </w:r>
      <w:r>
        <w:rPr>
          <w:rFonts w:ascii="Times New Roman" w:eastAsia="方正仿宋_GBK" w:hAnsi="Times New Roman" w:hint="eastAsia"/>
          <w:sz w:val="32"/>
          <w:szCs w:val="32"/>
        </w:rPr>
        <w:t>年部门预算编制范围的单位如下：</w:t>
      </w:r>
    </w:p>
    <w:tbl>
      <w:tblPr>
        <w:tblW w:w="8926" w:type="dxa"/>
        <w:jc w:val="center"/>
        <w:tblLook w:val="04A0"/>
      </w:tblPr>
      <w:tblGrid>
        <w:gridCol w:w="704"/>
        <w:gridCol w:w="2977"/>
        <w:gridCol w:w="709"/>
        <w:gridCol w:w="4536"/>
      </w:tblGrid>
      <w:tr w:rsidR="0095379B">
        <w:trPr>
          <w:trHeight w:val="624"/>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5379B" w:rsidRDefault="00F0752A">
            <w:pPr>
              <w:widowControl/>
              <w:jc w:val="center"/>
              <w:rPr>
                <w:rFonts w:ascii="Times New Roman" w:eastAsia="方正黑体_GBK" w:hAnsi="Times New Roman" w:cs="宋体"/>
                <w:kern w:val="0"/>
                <w:sz w:val="20"/>
                <w:szCs w:val="20"/>
              </w:rPr>
            </w:pPr>
            <w:r>
              <w:rPr>
                <w:rFonts w:ascii="Times New Roman" w:eastAsia="方正黑体_GBK" w:hAnsi="Times New Roman" w:cs="宋体" w:hint="eastAsia"/>
                <w:kern w:val="0"/>
                <w:sz w:val="20"/>
                <w:szCs w:val="20"/>
              </w:rPr>
              <w:t>序号</w:t>
            </w:r>
          </w:p>
        </w:tc>
        <w:tc>
          <w:tcPr>
            <w:tcW w:w="2977" w:type="dxa"/>
            <w:tcBorders>
              <w:top w:val="single" w:sz="4" w:space="0" w:color="auto"/>
              <w:left w:val="nil"/>
              <w:bottom w:val="single" w:sz="4" w:space="0" w:color="auto"/>
              <w:right w:val="single" w:sz="4" w:space="0" w:color="auto"/>
            </w:tcBorders>
            <w:shd w:val="clear" w:color="auto" w:fill="auto"/>
            <w:noWrap/>
            <w:vAlign w:val="center"/>
          </w:tcPr>
          <w:p w:rsidR="0095379B" w:rsidRDefault="00F0752A">
            <w:pPr>
              <w:widowControl/>
              <w:jc w:val="center"/>
              <w:rPr>
                <w:rFonts w:ascii="Times New Roman" w:eastAsia="方正黑体_GBK" w:hAnsi="Times New Roman" w:cs="宋体"/>
                <w:kern w:val="0"/>
                <w:sz w:val="20"/>
                <w:szCs w:val="20"/>
              </w:rPr>
            </w:pPr>
            <w:r>
              <w:rPr>
                <w:rFonts w:ascii="Times New Roman" w:eastAsia="方正黑体_GBK" w:hAnsi="Times New Roman" w:cs="宋体" w:hint="eastAsia"/>
                <w:kern w:val="0"/>
                <w:sz w:val="20"/>
                <w:szCs w:val="20"/>
              </w:rPr>
              <w:t>单位名称</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95379B" w:rsidRDefault="00F0752A">
            <w:pPr>
              <w:widowControl/>
              <w:jc w:val="center"/>
              <w:rPr>
                <w:rFonts w:ascii="Times New Roman" w:eastAsia="方正黑体_GBK" w:hAnsi="Times New Roman" w:cs="宋体"/>
                <w:kern w:val="0"/>
                <w:sz w:val="20"/>
                <w:szCs w:val="20"/>
              </w:rPr>
            </w:pPr>
            <w:r>
              <w:rPr>
                <w:rFonts w:ascii="Times New Roman" w:eastAsia="方正黑体_GBK" w:hAnsi="Times New Roman" w:cs="宋体" w:hint="eastAsia"/>
                <w:kern w:val="0"/>
                <w:sz w:val="20"/>
                <w:szCs w:val="20"/>
              </w:rPr>
              <w:t>序号</w:t>
            </w:r>
          </w:p>
        </w:tc>
        <w:tc>
          <w:tcPr>
            <w:tcW w:w="4536" w:type="dxa"/>
            <w:tcBorders>
              <w:top w:val="single" w:sz="4" w:space="0" w:color="auto"/>
              <w:left w:val="nil"/>
              <w:bottom w:val="single" w:sz="4" w:space="0" w:color="auto"/>
              <w:right w:val="single" w:sz="4" w:space="0" w:color="auto"/>
            </w:tcBorders>
            <w:shd w:val="clear" w:color="auto" w:fill="auto"/>
            <w:noWrap/>
            <w:vAlign w:val="center"/>
          </w:tcPr>
          <w:p w:rsidR="0095379B" w:rsidRDefault="00F0752A">
            <w:pPr>
              <w:widowControl/>
              <w:jc w:val="center"/>
              <w:rPr>
                <w:rFonts w:ascii="Times New Roman" w:eastAsia="方正黑体_GBK" w:hAnsi="Times New Roman" w:cs="宋体"/>
                <w:kern w:val="0"/>
                <w:sz w:val="20"/>
                <w:szCs w:val="20"/>
              </w:rPr>
            </w:pPr>
            <w:r>
              <w:rPr>
                <w:rFonts w:ascii="Times New Roman" w:eastAsia="方正黑体_GBK" w:hAnsi="Times New Roman" w:cs="宋体" w:hint="eastAsia"/>
                <w:kern w:val="0"/>
                <w:sz w:val="20"/>
                <w:szCs w:val="20"/>
              </w:rPr>
              <w:t>单位名称</w:t>
            </w:r>
          </w:p>
        </w:tc>
      </w:tr>
      <w:tr w:rsidR="0095379B">
        <w:trPr>
          <w:trHeight w:val="624"/>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rsidR="0095379B" w:rsidRDefault="00F0752A">
            <w:pPr>
              <w:widowControl/>
              <w:jc w:val="center"/>
              <w:rPr>
                <w:rFonts w:ascii="Times New Roman" w:hAnsi="Times New Roman" w:cs="Times New Roman"/>
                <w:kern w:val="0"/>
                <w:sz w:val="20"/>
                <w:szCs w:val="20"/>
              </w:rPr>
            </w:pPr>
            <w:r>
              <w:rPr>
                <w:rFonts w:ascii="Times New Roman" w:hAnsi="Times New Roman" w:cs="Times New Roman"/>
                <w:kern w:val="0"/>
                <w:sz w:val="20"/>
                <w:szCs w:val="20"/>
              </w:rPr>
              <w:t>1</w:t>
            </w:r>
          </w:p>
        </w:tc>
        <w:tc>
          <w:tcPr>
            <w:tcW w:w="2977" w:type="dxa"/>
            <w:tcBorders>
              <w:top w:val="nil"/>
              <w:left w:val="nil"/>
              <w:bottom w:val="single" w:sz="4" w:space="0" w:color="auto"/>
              <w:right w:val="single" w:sz="4" w:space="0" w:color="auto"/>
            </w:tcBorders>
            <w:shd w:val="clear" w:color="auto" w:fill="auto"/>
            <w:noWrap/>
            <w:vAlign w:val="center"/>
          </w:tcPr>
          <w:p w:rsidR="0095379B" w:rsidRDefault="005E1EDF">
            <w:pPr>
              <w:widowControl/>
              <w:jc w:val="center"/>
              <w:rPr>
                <w:rFonts w:ascii="Times New Roman" w:eastAsia="方正仿宋_GBK" w:hAnsi="Times New Roman" w:cs="宋体"/>
                <w:kern w:val="0"/>
                <w:sz w:val="20"/>
                <w:szCs w:val="20"/>
              </w:rPr>
            </w:pPr>
            <w:r w:rsidRPr="005E1EDF">
              <w:rPr>
                <w:rFonts w:ascii="Times New Roman" w:eastAsia="方正仿宋_GBK" w:hAnsi="Times New Roman" w:cs="宋体" w:hint="eastAsia"/>
                <w:kern w:val="0"/>
                <w:sz w:val="20"/>
                <w:szCs w:val="20"/>
              </w:rPr>
              <w:t>中华人民共和国武夷山海关</w:t>
            </w:r>
          </w:p>
        </w:tc>
        <w:tc>
          <w:tcPr>
            <w:tcW w:w="709" w:type="dxa"/>
            <w:tcBorders>
              <w:top w:val="nil"/>
              <w:left w:val="nil"/>
              <w:bottom w:val="single" w:sz="4" w:space="0" w:color="auto"/>
              <w:right w:val="single" w:sz="4" w:space="0" w:color="auto"/>
            </w:tcBorders>
            <w:shd w:val="clear" w:color="auto" w:fill="auto"/>
            <w:noWrap/>
            <w:vAlign w:val="center"/>
          </w:tcPr>
          <w:p w:rsidR="0095379B" w:rsidRDefault="0095379B">
            <w:pPr>
              <w:widowControl/>
              <w:jc w:val="center"/>
              <w:rPr>
                <w:rFonts w:ascii="Times New Roman" w:hAnsi="Times New Roman" w:cs="Times New Roman"/>
                <w:kern w:val="0"/>
                <w:sz w:val="20"/>
                <w:szCs w:val="20"/>
              </w:rPr>
            </w:pPr>
          </w:p>
        </w:tc>
        <w:tc>
          <w:tcPr>
            <w:tcW w:w="4536" w:type="dxa"/>
            <w:tcBorders>
              <w:top w:val="nil"/>
              <w:left w:val="nil"/>
              <w:bottom w:val="single" w:sz="4" w:space="0" w:color="auto"/>
              <w:right w:val="single" w:sz="4" w:space="0" w:color="auto"/>
            </w:tcBorders>
            <w:shd w:val="clear" w:color="auto" w:fill="auto"/>
            <w:noWrap/>
            <w:vAlign w:val="center"/>
          </w:tcPr>
          <w:p w:rsidR="0095379B" w:rsidRDefault="0095379B">
            <w:pPr>
              <w:widowControl/>
              <w:jc w:val="center"/>
              <w:rPr>
                <w:rFonts w:ascii="Times New Roman" w:eastAsia="方正仿宋_GBK" w:hAnsi="Times New Roman" w:cs="宋体"/>
                <w:kern w:val="0"/>
                <w:sz w:val="20"/>
                <w:szCs w:val="20"/>
              </w:rPr>
            </w:pPr>
          </w:p>
        </w:tc>
      </w:tr>
    </w:tbl>
    <w:p w:rsidR="005E1EDF" w:rsidRDefault="005E1EDF">
      <w:pPr>
        <w:jc w:val="center"/>
        <w:rPr>
          <w:rFonts w:ascii="Times New Roman" w:eastAsia="方正仿宋_GBK" w:hAnsi="Times New Roman"/>
          <w:sz w:val="84"/>
          <w:szCs w:val="84"/>
        </w:rPr>
      </w:pPr>
    </w:p>
    <w:p w:rsidR="005E1EDF" w:rsidRDefault="005E1EDF">
      <w:pPr>
        <w:widowControl/>
        <w:jc w:val="left"/>
        <w:rPr>
          <w:rFonts w:ascii="Times New Roman" w:eastAsia="方正仿宋_GBK" w:hAnsi="Times New Roman"/>
          <w:sz w:val="84"/>
          <w:szCs w:val="84"/>
        </w:rPr>
      </w:pPr>
      <w:r>
        <w:rPr>
          <w:rFonts w:ascii="Times New Roman" w:eastAsia="方正仿宋_GBK" w:hAnsi="Times New Roman"/>
          <w:sz w:val="84"/>
          <w:szCs w:val="84"/>
        </w:rPr>
        <w:br w:type="page"/>
      </w:r>
    </w:p>
    <w:p w:rsidR="0095379B" w:rsidRDefault="0095379B">
      <w:pPr>
        <w:jc w:val="center"/>
        <w:rPr>
          <w:rFonts w:ascii="Times New Roman" w:eastAsia="方正仿宋_GBK" w:hAnsi="Times New Roman"/>
          <w:sz w:val="84"/>
          <w:szCs w:val="84"/>
        </w:rPr>
      </w:pPr>
    </w:p>
    <w:p w:rsidR="0095379B" w:rsidRDefault="0095379B">
      <w:pPr>
        <w:jc w:val="center"/>
        <w:rPr>
          <w:rFonts w:ascii="Times New Roman" w:eastAsia="方正仿宋_GBK" w:hAnsi="Times New Roman"/>
          <w:sz w:val="84"/>
          <w:szCs w:val="84"/>
        </w:rPr>
      </w:pPr>
    </w:p>
    <w:p w:rsidR="0095379B" w:rsidRDefault="0095379B">
      <w:pPr>
        <w:jc w:val="center"/>
        <w:rPr>
          <w:rFonts w:ascii="Times New Roman" w:eastAsia="方正仿宋_GBK" w:hAnsi="Times New Roman"/>
          <w:sz w:val="84"/>
          <w:szCs w:val="84"/>
        </w:rPr>
      </w:pPr>
    </w:p>
    <w:p w:rsidR="0095379B" w:rsidRDefault="0095379B">
      <w:pPr>
        <w:jc w:val="center"/>
        <w:rPr>
          <w:rFonts w:ascii="Times New Roman" w:eastAsia="方正仿宋_GBK" w:hAnsi="Times New Roman"/>
          <w:sz w:val="84"/>
          <w:szCs w:val="84"/>
        </w:rPr>
      </w:pPr>
    </w:p>
    <w:p w:rsidR="0095379B" w:rsidRDefault="00F0752A">
      <w:pPr>
        <w:jc w:val="center"/>
        <w:rPr>
          <w:rFonts w:ascii="Times New Roman" w:hAnsi="Times New Roman"/>
          <w:b/>
          <w:sz w:val="72"/>
          <w:szCs w:val="72"/>
        </w:rPr>
      </w:pPr>
      <w:r>
        <w:rPr>
          <w:rFonts w:ascii="Times New Roman" w:hAnsi="Times New Roman" w:hint="eastAsia"/>
          <w:b/>
          <w:sz w:val="72"/>
          <w:szCs w:val="72"/>
        </w:rPr>
        <w:t>第二部分</w:t>
      </w:r>
      <w:r>
        <w:rPr>
          <w:rFonts w:ascii="Times New Roman" w:hAnsi="Times New Roman"/>
          <w:b/>
          <w:sz w:val="72"/>
          <w:szCs w:val="72"/>
        </w:rPr>
        <w:t xml:space="preserve">  </w:t>
      </w:r>
    </w:p>
    <w:p w:rsidR="00CE067A" w:rsidRDefault="005E1EDF">
      <w:pPr>
        <w:jc w:val="center"/>
        <w:rPr>
          <w:rFonts w:ascii="Times New Roman" w:hAnsi="Times New Roman"/>
          <w:b/>
          <w:sz w:val="72"/>
          <w:szCs w:val="72"/>
        </w:rPr>
      </w:pPr>
      <w:r>
        <w:rPr>
          <w:rFonts w:ascii="Times New Roman" w:hAnsi="Times New Roman" w:hint="eastAsia"/>
          <w:b/>
          <w:sz w:val="72"/>
          <w:szCs w:val="72"/>
        </w:rPr>
        <w:t>武夷山</w:t>
      </w:r>
      <w:r w:rsidR="00F0752A">
        <w:rPr>
          <w:rFonts w:ascii="Times New Roman" w:hAnsi="Times New Roman" w:hint="eastAsia"/>
          <w:b/>
          <w:sz w:val="72"/>
          <w:szCs w:val="72"/>
        </w:rPr>
        <w:t>海关</w:t>
      </w:r>
      <w:r w:rsidR="00F0752A">
        <w:rPr>
          <w:rFonts w:ascii="Times New Roman" w:hAnsi="Times New Roman"/>
          <w:b/>
          <w:sz w:val="72"/>
          <w:szCs w:val="72"/>
        </w:rPr>
        <w:t>202</w:t>
      </w:r>
      <w:r w:rsidR="008E0DFE">
        <w:rPr>
          <w:rFonts w:ascii="Times New Roman" w:hAnsi="Times New Roman" w:hint="eastAsia"/>
          <w:b/>
          <w:sz w:val="72"/>
          <w:szCs w:val="72"/>
        </w:rPr>
        <w:t>5</w:t>
      </w:r>
      <w:r w:rsidR="00F0752A">
        <w:rPr>
          <w:rFonts w:ascii="Times New Roman" w:hAnsi="Times New Roman" w:hint="eastAsia"/>
          <w:b/>
          <w:sz w:val="72"/>
          <w:szCs w:val="72"/>
        </w:rPr>
        <w:t>年</w:t>
      </w:r>
    </w:p>
    <w:p w:rsidR="00CE067A" w:rsidRDefault="00F0752A">
      <w:pPr>
        <w:jc w:val="center"/>
        <w:rPr>
          <w:rFonts w:ascii="Times New Roman" w:hAnsi="Times New Roman"/>
          <w:szCs w:val="21"/>
        </w:rPr>
      </w:pPr>
      <w:r>
        <w:rPr>
          <w:rFonts w:ascii="Times New Roman" w:hAnsi="Times New Roman" w:hint="eastAsia"/>
          <w:b/>
          <w:sz w:val="72"/>
          <w:szCs w:val="72"/>
        </w:rPr>
        <w:t>部门预算表</w:t>
      </w:r>
    </w:p>
    <w:p w:rsidR="0095379B" w:rsidRDefault="0095379B">
      <w:pPr>
        <w:jc w:val="center"/>
        <w:rPr>
          <w:rFonts w:ascii="Times New Roman" w:eastAsia="方正仿宋_GBK" w:hAnsi="Times New Roman"/>
          <w:sz w:val="84"/>
          <w:szCs w:val="84"/>
        </w:rPr>
      </w:pPr>
    </w:p>
    <w:p w:rsidR="0095379B" w:rsidRDefault="0095379B">
      <w:pPr>
        <w:jc w:val="center"/>
        <w:rPr>
          <w:rFonts w:ascii="Times New Roman" w:eastAsia="方正仿宋_GBK" w:hAnsi="Times New Roman"/>
          <w:sz w:val="84"/>
          <w:szCs w:val="84"/>
        </w:rPr>
      </w:pPr>
    </w:p>
    <w:p w:rsidR="0095379B" w:rsidRDefault="0095379B">
      <w:pPr>
        <w:widowControl/>
        <w:jc w:val="left"/>
        <w:rPr>
          <w:rFonts w:ascii="Times New Roman" w:eastAsia="方正仿宋_GBK" w:hAnsi="Times New Roman"/>
          <w:sz w:val="84"/>
          <w:szCs w:val="84"/>
        </w:rPr>
        <w:sectPr w:rsidR="0095379B">
          <w:pgSz w:w="11906" w:h="16838"/>
          <w:pgMar w:top="1440" w:right="1800" w:bottom="1440" w:left="1800" w:header="851" w:footer="992" w:gutter="0"/>
          <w:cols w:space="720"/>
          <w:docGrid w:type="lines" w:linePitch="312"/>
        </w:sectPr>
      </w:pPr>
    </w:p>
    <w:tbl>
      <w:tblPr>
        <w:tblW w:w="13892" w:type="dxa"/>
        <w:jc w:val="center"/>
        <w:tblLook w:val="04A0"/>
      </w:tblPr>
      <w:tblGrid>
        <w:gridCol w:w="3686"/>
        <w:gridCol w:w="3260"/>
        <w:gridCol w:w="3827"/>
        <w:gridCol w:w="3119"/>
      </w:tblGrid>
      <w:tr w:rsidR="0095379B">
        <w:trPr>
          <w:trHeight w:val="319"/>
          <w:jc w:val="center"/>
        </w:trPr>
        <w:tc>
          <w:tcPr>
            <w:tcW w:w="10773" w:type="dxa"/>
            <w:gridSpan w:val="3"/>
            <w:tcBorders>
              <w:top w:val="nil"/>
              <w:left w:val="nil"/>
              <w:bottom w:val="nil"/>
              <w:right w:val="nil"/>
            </w:tcBorders>
            <w:shd w:val="clear" w:color="auto" w:fill="auto"/>
            <w:noWrap/>
            <w:vAlign w:val="center"/>
          </w:tcPr>
          <w:p w:rsidR="0095379B" w:rsidRDefault="0095379B">
            <w:pPr>
              <w:widowControl/>
              <w:jc w:val="left"/>
              <w:rPr>
                <w:rFonts w:ascii="Times New Roman" w:hAnsi="Times New Roman" w:cs="宋体"/>
                <w:kern w:val="0"/>
                <w:sz w:val="24"/>
                <w:szCs w:val="24"/>
              </w:rPr>
            </w:pPr>
          </w:p>
        </w:tc>
        <w:tc>
          <w:tcPr>
            <w:tcW w:w="3119" w:type="dxa"/>
            <w:tcBorders>
              <w:top w:val="nil"/>
              <w:left w:val="nil"/>
              <w:bottom w:val="nil"/>
              <w:right w:val="nil"/>
            </w:tcBorders>
            <w:shd w:val="clear" w:color="auto" w:fill="auto"/>
            <w:noWrap/>
            <w:vAlign w:val="center"/>
          </w:tcPr>
          <w:p w:rsidR="0095379B" w:rsidRDefault="00F0752A">
            <w:pPr>
              <w:widowControl/>
              <w:jc w:val="right"/>
              <w:rPr>
                <w:rFonts w:ascii="Times New Roman" w:eastAsia="黑体" w:hAnsi="Times New Roman" w:cs="宋体"/>
                <w:color w:val="000000"/>
                <w:kern w:val="0"/>
                <w:sz w:val="20"/>
                <w:szCs w:val="20"/>
              </w:rPr>
            </w:pPr>
            <w:r>
              <w:rPr>
                <w:rFonts w:ascii="Times New Roman" w:eastAsia="黑体" w:hAnsi="Times New Roman" w:cs="宋体" w:hint="eastAsia"/>
                <w:color w:val="000000"/>
                <w:kern w:val="0"/>
                <w:sz w:val="20"/>
                <w:szCs w:val="20"/>
              </w:rPr>
              <w:t>部门公开表</w:t>
            </w:r>
            <w:r>
              <w:rPr>
                <w:rFonts w:ascii="Times New Roman" w:eastAsia="黑体" w:hAnsi="Times New Roman" w:cs="宋体" w:hint="eastAsia"/>
                <w:color w:val="000000"/>
                <w:kern w:val="0"/>
                <w:sz w:val="20"/>
                <w:szCs w:val="20"/>
              </w:rPr>
              <w:t>1</w:t>
            </w:r>
          </w:p>
        </w:tc>
      </w:tr>
      <w:tr w:rsidR="0095379B">
        <w:trPr>
          <w:trHeight w:val="540"/>
          <w:jc w:val="center"/>
        </w:trPr>
        <w:tc>
          <w:tcPr>
            <w:tcW w:w="13892" w:type="dxa"/>
            <w:gridSpan w:val="4"/>
            <w:tcBorders>
              <w:top w:val="nil"/>
              <w:left w:val="nil"/>
              <w:bottom w:val="nil"/>
              <w:right w:val="nil"/>
            </w:tcBorders>
            <w:shd w:val="clear" w:color="auto" w:fill="auto"/>
            <w:noWrap/>
            <w:vAlign w:val="center"/>
          </w:tcPr>
          <w:p w:rsidR="0095379B" w:rsidRDefault="00F0752A">
            <w:pPr>
              <w:widowControl/>
              <w:jc w:val="center"/>
              <w:rPr>
                <w:rFonts w:ascii="Times New Roman" w:hAnsi="Times New Roman" w:cs="宋体"/>
                <w:color w:val="000000"/>
                <w:kern w:val="0"/>
                <w:sz w:val="36"/>
                <w:szCs w:val="36"/>
              </w:rPr>
            </w:pPr>
            <w:r>
              <w:rPr>
                <w:rFonts w:ascii="Times New Roman" w:hAnsi="Times New Roman" w:cs="宋体" w:hint="eastAsia"/>
                <w:color w:val="000000"/>
                <w:kern w:val="0"/>
                <w:sz w:val="36"/>
                <w:szCs w:val="36"/>
              </w:rPr>
              <w:t>部门收支总表</w:t>
            </w:r>
          </w:p>
        </w:tc>
      </w:tr>
      <w:tr w:rsidR="0095379B">
        <w:trPr>
          <w:trHeight w:val="360"/>
          <w:jc w:val="center"/>
        </w:trPr>
        <w:tc>
          <w:tcPr>
            <w:tcW w:w="3686" w:type="dxa"/>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color w:val="000000"/>
                <w:kern w:val="0"/>
                <w:sz w:val="18"/>
                <w:szCs w:val="18"/>
              </w:rPr>
            </w:pPr>
            <w:r>
              <w:rPr>
                <w:rFonts w:ascii="Times New Roman" w:hAnsi="Times New Roman" w:cs="宋体" w:hint="eastAsia"/>
                <w:color w:val="000000"/>
                <w:kern w:val="0"/>
                <w:sz w:val="18"/>
                <w:szCs w:val="18"/>
              </w:rPr>
              <w:t xml:space="preserve">　</w:t>
            </w:r>
          </w:p>
        </w:tc>
        <w:tc>
          <w:tcPr>
            <w:tcW w:w="3260" w:type="dxa"/>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color w:val="000000"/>
                <w:kern w:val="0"/>
                <w:sz w:val="22"/>
              </w:rPr>
            </w:pPr>
            <w:r>
              <w:rPr>
                <w:rFonts w:ascii="Times New Roman" w:hAnsi="Times New Roman" w:cs="宋体" w:hint="eastAsia"/>
                <w:color w:val="000000"/>
                <w:kern w:val="0"/>
                <w:sz w:val="22"/>
              </w:rPr>
              <w:t xml:space="preserve">　</w:t>
            </w:r>
          </w:p>
        </w:tc>
        <w:tc>
          <w:tcPr>
            <w:tcW w:w="3827" w:type="dxa"/>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color w:val="000000"/>
                <w:kern w:val="0"/>
                <w:sz w:val="22"/>
              </w:rPr>
            </w:pPr>
            <w:r>
              <w:rPr>
                <w:rFonts w:ascii="Times New Roman" w:hAnsi="Times New Roman" w:cs="宋体" w:hint="eastAsia"/>
                <w:color w:val="000000"/>
                <w:kern w:val="0"/>
                <w:sz w:val="22"/>
              </w:rPr>
              <w:t xml:space="preserve">　</w:t>
            </w:r>
          </w:p>
        </w:tc>
        <w:tc>
          <w:tcPr>
            <w:tcW w:w="3119" w:type="dxa"/>
            <w:tcBorders>
              <w:top w:val="nil"/>
              <w:left w:val="nil"/>
              <w:bottom w:val="nil"/>
              <w:right w:val="nil"/>
            </w:tcBorders>
            <w:shd w:val="clear" w:color="auto" w:fill="auto"/>
            <w:noWrap/>
            <w:vAlign w:val="center"/>
          </w:tcPr>
          <w:p w:rsidR="0095379B" w:rsidRDefault="00F0752A">
            <w:pPr>
              <w:widowControl/>
              <w:jc w:val="right"/>
              <w:rPr>
                <w:rFonts w:ascii="Times New Roman" w:hAnsi="Times New Roman" w:cs="宋体"/>
                <w:color w:val="000000"/>
                <w:kern w:val="0"/>
                <w:sz w:val="20"/>
                <w:szCs w:val="20"/>
              </w:rPr>
            </w:pPr>
            <w:r>
              <w:rPr>
                <w:rFonts w:ascii="Times New Roman" w:hAnsi="Times New Roman" w:cs="宋体" w:hint="eastAsia"/>
                <w:color w:val="000000"/>
                <w:kern w:val="0"/>
                <w:sz w:val="20"/>
                <w:szCs w:val="20"/>
              </w:rPr>
              <w:t>单位：万元</w:t>
            </w:r>
          </w:p>
        </w:tc>
      </w:tr>
      <w:tr w:rsidR="0095379B">
        <w:trPr>
          <w:trHeight w:val="360"/>
          <w:jc w:val="center"/>
        </w:trPr>
        <w:tc>
          <w:tcPr>
            <w:tcW w:w="69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收</w:t>
            </w:r>
            <w:r>
              <w:rPr>
                <w:rFonts w:ascii="Times New Roman" w:hAnsi="Times New Roman" w:cs="宋体" w:hint="eastAsia"/>
                <w:color w:val="000000"/>
                <w:kern w:val="0"/>
                <w:sz w:val="20"/>
                <w:szCs w:val="20"/>
              </w:rPr>
              <w:t xml:space="preserve">      </w:t>
            </w:r>
            <w:r>
              <w:rPr>
                <w:rFonts w:ascii="Times New Roman" w:hAnsi="Times New Roman" w:cs="宋体" w:hint="eastAsia"/>
                <w:color w:val="000000"/>
                <w:kern w:val="0"/>
                <w:sz w:val="20"/>
                <w:szCs w:val="20"/>
              </w:rPr>
              <w:t>入</w:t>
            </w:r>
          </w:p>
        </w:tc>
        <w:tc>
          <w:tcPr>
            <w:tcW w:w="6946" w:type="dxa"/>
            <w:gridSpan w:val="2"/>
            <w:tcBorders>
              <w:top w:val="single" w:sz="4" w:space="0" w:color="auto"/>
              <w:left w:val="nil"/>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支</w:t>
            </w:r>
            <w:r>
              <w:rPr>
                <w:rFonts w:ascii="Times New Roman" w:hAnsi="Times New Roman" w:cs="宋体" w:hint="eastAsia"/>
                <w:color w:val="000000"/>
                <w:kern w:val="0"/>
                <w:sz w:val="20"/>
                <w:szCs w:val="20"/>
              </w:rPr>
              <w:t xml:space="preserve">      </w:t>
            </w:r>
            <w:r>
              <w:rPr>
                <w:rFonts w:ascii="Times New Roman" w:hAnsi="Times New Roman" w:cs="宋体" w:hint="eastAsia"/>
                <w:color w:val="000000"/>
                <w:kern w:val="0"/>
                <w:sz w:val="20"/>
                <w:szCs w:val="20"/>
              </w:rPr>
              <w:t>出</w:t>
            </w:r>
          </w:p>
        </w:tc>
      </w:tr>
      <w:tr w:rsidR="0095379B">
        <w:trPr>
          <w:trHeight w:val="360"/>
          <w:jc w:val="center"/>
        </w:trPr>
        <w:tc>
          <w:tcPr>
            <w:tcW w:w="3686" w:type="dxa"/>
            <w:tcBorders>
              <w:top w:val="nil"/>
              <w:left w:val="single" w:sz="4" w:space="0" w:color="auto"/>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项</w:t>
            </w:r>
            <w:r>
              <w:rPr>
                <w:rFonts w:ascii="Times New Roman" w:hAnsi="Times New Roman" w:cs="宋体" w:hint="eastAsia"/>
                <w:color w:val="000000"/>
                <w:kern w:val="0"/>
                <w:sz w:val="20"/>
                <w:szCs w:val="20"/>
              </w:rPr>
              <w:t xml:space="preserve">    </w:t>
            </w:r>
            <w:r>
              <w:rPr>
                <w:rFonts w:ascii="Times New Roman" w:hAnsi="Times New Roman" w:cs="宋体" w:hint="eastAsia"/>
                <w:color w:val="000000"/>
                <w:kern w:val="0"/>
                <w:sz w:val="20"/>
                <w:szCs w:val="20"/>
              </w:rPr>
              <w:t>目</w:t>
            </w:r>
          </w:p>
        </w:tc>
        <w:tc>
          <w:tcPr>
            <w:tcW w:w="3260" w:type="dxa"/>
            <w:tcBorders>
              <w:top w:val="nil"/>
              <w:left w:val="nil"/>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预算数</w:t>
            </w:r>
          </w:p>
        </w:tc>
        <w:tc>
          <w:tcPr>
            <w:tcW w:w="3827" w:type="dxa"/>
            <w:tcBorders>
              <w:top w:val="nil"/>
              <w:left w:val="nil"/>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项</w:t>
            </w:r>
            <w:r>
              <w:rPr>
                <w:rFonts w:ascii="Times New Roman" w:hAnsi="Times New Roman" w:cs="宋体" w:hint="eastAsia"/>
                <w:color w:val="000000"/>
                <w:kern w:val="0"/>
                <w:sz w:val="20"/>
                <w:szCs w:val="20"/>
              </w:rPr>
              <w:t xml:space="preserve">    </w:t>
            </w:r>
            <w:r>
              <w:rPr>
                <w:rFonts w:ascii="Times New Roman" w:hAnsi="Times New Roman" w:cs="宋体" w:hint="eastAsia"/>
                <w:color w:val="000000"/>
                <w:kern w:val="0"/>
                <w:sz w:val="20"/>
                <w:szCs w:val="20"/>
              </w:rPr>
              <w:t>目</w:t>
            </w:r>
          </w:p>
        </w:tc>
        <w:tc>
          <w:tcPr>
            <w:tcW w:w="3119" w:type="dxa"/>
            <w:tcBorders>
              <w:top w:val="nil"/>
              <w:left w:val="nil"/>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预算数</w:t>
            </w:r>
          </w:p>
        </w:tc>
      </w:tr>
      <w:tr w:rsidR="008E0DFE">
        <w:trPr>
          <w:trHeight w:val="360"/>
          <w:jc w:val="center"/>
        </w:trPr>
        <w:tc>
          <w:tcPr>
            <w:tcW w:w="3686" w:type="dxa"/>
            <w:tcBorders>
              <w:top w:val="nil"/>
              <w:left w:val="single" w:sz="4" w:space="0" w:color="auto"/>
              <w:bottom w:val="single" w:sz="4" w:space="0" w:color="auto"/>
              <w:right w:val="single" w:sz="4" w:space="0" w:color="auto"/>
            </w:tcBorders>
            <w:shd w:val="clear" w:color="auto" w:fill="auto"/>
            <w:noWrap/>
            <w:vAlign w:val="center"/>
          </w:tcPr>
          <w:p w:rsidR="008E0DFE" w:rsidRDefault="008E0DFE">
            <w:pPr>
              <w:rPr>
                <w:rFonts w:ascii="宋体" w:hAnsi="宋体" w:cs="宋体"/>
                <w:sz w:val="20"/>
                <w:szCs w:val="20"/>
              </w:rPr>
            </w:pPr>
            <w:r>
              <w:rPr>
                <w:rFonts w:hint="eastAsia"/>
                <w:sz w:val="20"/>
                <w:szCs w:val="20"/>
              </w:rPr>
              <w:t>一、一般公共预算拨款收入</w:t>
            </w:r>
          </w:p>
        </w:tc>
        <w:tc>
          <w:tcPr>
            <w:tcW w:w="3260" w:type="dxa"/>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20"/>
                <w:szCs w:val="20"/>
              </w:rPr>
            </w:pPr>
            <w:r>
              <w:rPr>
                <w:rFonts w:hint="eastAsia"/>
                <w:sz w:val="20"/>
                <w:szCs w:val="20"/>
              </w:rPr>
              <w:t>722.81</w:t>
            </w:r>
          </w:p>
        </w:tc>
        <w:tc>
          <w:tcPr>
            <w:tcW w:w="3827" w:type="dxa"/>
            <w:tcBorders>
              <w:top w:val="nil"/>
              <w:left w:val="nil"/>
              <w:bottom w:val="single" w:sz="4" w:space="0" w:color="auto"/>
              <w:right w:val="single" w:sz="4" w:space="0" w:color="auto"/>
            </w:tcBorders>
            <w:shd w:val="clear" w:color="auto" w:fill="auto"/>
            <w:noWrap/>
            <w:vAlign w:val="center"/>
          </w:tcPr>
          <w:p w:rsidR="008E0DFE" w:rsidRDefault="008E0DFE">
            <w:pPr>
              <w:rPr>
                <w:rFonts w:ascii="宋体" w:hAnsi="宋体" w:cs="宋体"/>
                <w:sz w:val="20"/>
                <w:szCs w:val="20"/>
              </w:rPr>
            </w:pPr>
            <w:r>
              <w:rPr>
                <w:rFonts w:hint="eastAsia"/>
                <w:sz w:val="20"/>
                <w:szCs w:val="20"/>
              </w:rPr>
              <w:t>一、一般公共服务支出</w:t>
            </w:r>
          </w:p>
        </w:tc>
        <w:tc>
          <w:tcPr>
            <w:tcW w:w="3119" w:type="dxa"/>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20"/>
                <w:szCs w:val="20"/>
              </w:rPr>
            </w:pPr>
            <w:r>
              <w:rPr>
                <w:rFonts w:hint="eastAsia"/>
                <w:sz w:val="20"/>
                <w:szCs w:val="20"/>
              </w:rPr>
              <w:t>795.88</w:t>
            </w:r>
          </w:p>
        </w:tc>
      </w:tr>
      <w:tr w:rsidR="008E0DFE">
        <w:trPr>
          <w:trHeight w:val="360"/>
          <w:jc w:val="center"/>
        </w:trPr>
        <w:tc>
          <w:tcPr>
            <w:tcW w:w="3686" w:type="dxa"/>
            <w:tcBorders>
              <w:top w:val="nil"/>
              <w:left w:val="single" w:sz="4" w:space="0" w:color="auto"/>
              <w:bottom w:val="single" w:sz="4" w:space="0" w:color="auto"/>
              <w:right w:val="single" w:sz="4" w:space="0" w:color="auto"/>
            </w:tcBorders>
            <w:shd w:val="clear" w:color="auto" w:fill="auto"/>
            <w:noWrap/>
            <w:vAlign w:val="center"/>
          </w:tcPr>
          <w:p w:rsidR="008E0DFE" w:rsidRDefault="008E0DFE">
            <w:pPr>
              <w:rPr>
                <w:rFonts w:ascii="宋体" w:hAnsi="宋体" w:cs="宋体"/>
                <w:sz w:val="20"/>
                <w:szCs w:val="20"/>
              </w:rPr>
            </w:pPr>
            <w:r>
              <w:rPr>
                <w:rFonts w:hint="eastAsia"/>
                <w:sz w:val="20"/>
                <w:szCs w:val="20"/>
              </w:rPr>
              <w:t>二、政府性基金预算拨款收入</w:t>
            </w:r>
          </w:p>
        </w:tc>
        <w:tc>
          <w:tcPr>
            <w:tcW w:w="3260" w:type="dxa"/>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20"/>
                <w:szCs w:val="20"/>
              </w:rPr>
            </w:pPr>
            <w:r>
              <w:rPr>
                <w:rFonts w:hint="eastAsia"/>
                <w:sz w:val="20"/>
                <w:szCs w:val="20"/>
              </w:rPr>
              <w:t xml:space="preserve">　</w:t>
            </w:r>
          </w:p>
        </w:tc>
        <w:tc>
          <w:tcPr>
            <w:tcW w:w="3827" w:type="dxa"/>
            <w:tcBorders>
              <w:top w:val="nil"/>
              <w:left w:val="nil"/>
              <w:bottom w:val="single" w:sz="4" w:space="0" w:color="auto"/>
              <w:right w:val="single" w:sz="4" w:space="0" w:color="auto"/>
            </w:tcBorders>
            <w:shd w:val="clear" w:color="auto" w:fill="auto"/>
            <w:noWrap/>
            <w:vAlign w:val="center"/>
          </w:tcPr>
          <w:p w:rsidR="008E0DFE" w:rsidRDefault="008E0DFE">
            <w:pPr>
              <w:rPr>
                <w:rFonts w:ascii="宋体" w:hAnsi="宋体" w:cs="宋体"/>
                <w:sz w:val="20"/>
                <w:szCs w:val="20"/>
              </w:rPr>
            </w:pPr>
            <w:r>
              <w:rPr>
                <w:rFonts w:hint="eastAsia"/>
                <w:sz w:val="20"/>
                <w:szCs w:val="20"/>
              </w:rPr>
              <w:t>二、社会保障和就业支出</w:t>
            </w:r>
          </w:p>
        </w:tc>
        <w:tc>
          <w:tcPr>
            <w:tcW w:w="3119" w:type="dxa"/>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20"/>
                <w:szCs w:val="20"/>
              </w:rPr>
            </w:pPr>
            <w:r>
              <w:rPr>
                <w:rFonts w:hint="eastAsia"/>
                <w:sz w:val="20"/>
                <w:szCs w:val="20"/>
              </w:rPr>
              <w:t>69.18</w:t>
            </w:r>
          </w:p>
        </w:tc>
      </w:tr>
      <w:tr w:rsidR="008E0DFE">
        <w:trPr>
          <w:trHeight w:val="360"/>
          <w:jc w:val="center"/>
        </w:trPr>
        <w:tc>
          <w:tcPr>
            <w:tcW w:w="3686" w:type="dxa"/>
            <w:tcBorders>
              <w:top w:val="nil"/>
              <w:left w:val="single" w:sz="4" w:space="0" w:color="auto"/>
              <w:bottom w:val="single" w:sz="4" w:space="0" w:color="auto"/>
              <w:right w:val="single" w:sz="4" w:space="0" w:color="auto"/>
            </w:tcBorders>
            <w:shd w:val="clear" w:color="auto" w:fill="auto"/>
            <w:noWrap/>
            <w:vAlign w:val="center"/>
          </w:tcPr>
          <w:p w:rsidR="008E0DFE" w:rsidRDefault="008E0DFE">
            <w:pPr>
              <w:rPr>
                <w:rFonts w:ascii="宋体" w:hAnsi="宋体" w:cs="宋体"/>
                <w:sz w:val="20"/>
                <w:szCs w:val="20"/>
              </w:rPr>
            </w:pPr>
            <w:r>
              <w:rPr>
                <w:rFonts w:hint="eastAsia"/>
                <w:sz w:val="20"/>
                <w:szCs w:val="20"/>
              </w:rPr>
              <w:t>三、国有资本经营预算拨款收入</w:t>
            </w:r>
          </w:p>
        </w:tc>
        <w:tc>
          <w:tcPr>
            <w:tcW w:w="3260" w:type="dxa"/>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20"/>
                <w:szCs w:val="20"/>
              </w:rPr>
            </w:pPr>
            <w:r>
              <w:rPr>
                <w:rFonts w:hint="eastAsia"/>
                <w:sz w:val="20"/>
                <w:szCs w:val="20"/>
              </w:rPr>
              <w:t xml:space="preserve">　</w:t>
            </w:r>
          </w:p>
        </w:tc>
        <w:tc>
          <w:tcPr>
            <w:tcW w:w="3827" w:type="dxa"/>
            <w:tcBorders>
              <w:top w:val="nil"/>
              <w:left w:val="nil"/>
              <w:bottom w:val="single" w:sz="4" w:space="0" w:color="auto"/>
              <w:right w:val="single" w:sz="4" w:space="0" w:color="auto"/>
            </w:tcBorders>
            <w:shd w:val="clear" w:color="auto" w:fill="auto"/>
            <w:noWrap/>
            <w:vAlign w:val="center"/>
          </w:tcPr>
          <w:p w:rsidR="008E0DFE" w:rsidRDefault="008E0DFE">
            <w:pPr>
              <w:rPr>
                <w:rFonts w:ascii="宋体" w:hAnsi="宋体" w:cs="宋体"/>
                <w:sz w:val="20"/>
                <w:szCs w:val="20"/>
              </w:rPr>
            </w:pPr>
            <w:r>
              <w:rPr>
                <w:rFonts w:hint="eastAsia"/>
                <w:sz w:val="20"/>
                <w:szCs w:val="20"/>
              </w:rPr>
              <w:t>三、卫生健康支出</w:t>
            </w:r>
          </w:p>
        </w:tc>
        <w:tc>
          <w:tcPr>
            <w:tcW w:w="3119" w:type="dxa"/>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20"/>
                <w:szCs w:val="20"/>
              </w:rPr>
            </w:pPr>
            <w:r>
              <w:rPr>
                <w:rFonts w:hint="eastAsia"/>
                <w:sz w:val="20"/>
                <w:szCs w:val="20"/>
              </w:rPr>
              <w:t>18.40</w:t>
            </w:r>
          </w:p>
        </w:tc>
      </w:tr>
      <w:tr w:rsidR="008E0DFE">
        <w:trPr>
          <w:trHeight w:val="360"/>
          <w:jc w:val="center"/>
        </w:trPr>
        <w:tc>
          <w:tcPr>
            <w:tcW w:w="3686" w:type="dxa"/>
            <w:tcBorders>
              <w:top w:val="nil"/>
              <w:left w:val="single" w:sz="4" w:space="0" w:color="auto"/>
              <w:bottom w:val="single" w:sz="4" w:space="0" w:color="auto"/>
              <w:right w:val="single" w:sz="4" w:space="0" w:color="auto"/>
            </w:tcBorders>
            <w:shd w:val="clear" w:color="auto" w:fill="auto"/>
            <w:noWrap/>
            <w:vAlign w:val="center"/>
          </w:tcPr>
          <w:p w:rsidR="008E0DFE" w:rsidRDefault="008E0DFE">
            <w:pPr>
              <w:rPr>
                <w:rFonts w:ascii="宋体" w:hAnsi="宋体" w:cs="宋体"/>
                <w:sz w:val="20"/>
                <w:szCs w:val="20"/>
              </w:rPr>
            </w:pPr>
            <w:r>
              <w:rPr>
                <w:rFonts w:hint="eastAsia"/>
                <w:sz w:val="20"/>
                <w:szCs w:val="20"/>
              </w:rPr>
              <w:t>四、事业收入</w:t>
            </w:r>
          </w:p>
        </w:tc>
        <w:tc>
          <w:tcPr>
            <w:tcW w:w="3260" w:type="dxa"/>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20"/>
                <w:szCs w:val="20"/>
              </w:rPr>
            </w:pPr>
            <w:r>
              <w:rPr>
                <w:rFonts w:hint="eastAsia"/>
                <w:sz w:val="20"/>
                <w:szCs w:val="20"/>
              </w:rPr>
              <w:t xml:space="preserve">　</w:t>
            </w:r>
          </w:p>
        </w:tc>
        <w:tc>
          <w:tcPr>
            <w:tcW w:w="3827" w:type="dxa"/>
            <w:tcBorders>
              <w:top w:val="nil"/>
              <w:left w:val="nil"/>
              <w:bottom w:val="single" w:sz="4" w:space="0" w:color="auto"/>
              <w:right w:val="single" w:sz="4" w:space="0" w:color="auto"/>
            </w:tcBorders>
            <w:shd w:val="clear" w:color="auto" w:fill="auto"/>
            <w:noWrap/>
            <w:vAlign w:val="center"/>
          </w:tcPr>
          <w:p w:rsidR="008E0DFE" w:rsidRDefault="008E0DFE">
            <w:pPr>
              <w:rPr>
                <w:rFonts w:ascii="宋体" w:hAnsi="宋体" w:cs="宋体"/>
                <w:sz w:val="20"/>
                <w:szCs w:val="20"/>
              </w:rPr>
            </w:pPr>
            <w:r>
              <w:rPr>
                <w:rFonts w:hint="eastAsia"/>
                <w:sz w:val="20"/>
                <w:szCs w:val="20"/>
              </w:rPr>
              <w:t>四、住房保障支出</w:t>
            </w:r>
          </w:p>
        </w:tc>
        <w:tc>
          <w:tcPr>
            <w:tcW w:w="3119" w:type="dxa"/>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20"/>
                <w:szCs w:val="20"/>
              </w:rPr>
            </w:pPr>
            <w:r>
              <w:rPr>
                <w:rFonts w:hint="eastAsia"/>
                <w:sz w:val="20"/>
                <w:szCs w:val="20"/>
              </w:rPr>
              <w:t>104.14</w:t>
            </w:r>
          </w:p>
        </w:tc>
      </w:tr>
      <w:tr w:rsidR="008E0DFE">
        <w:trPr>
          <w:trHeight w:val="360"/>
          <w:jc w:val="center"/>
        </w:trPr>
        <w:tc>
          <w:tcPr>
            <w:tcW w:w="3686" w:type="dxa"/>
            <w:tcBorders>
              <w:top w:val="nil"/>
              <w:left w:val="single" w:sz="4" w:space="0" w:color="auto"/>
              <w:bottom w:val="single" w:sz="4" w:space="0" w:color="auto"/>
              <w:right w:val="single" w:sz="4" w:space="0" w:color="auto"/>
            </w:tcBorders>
            <w:shd w:val="clear" w:color="auto" w:fill="auto"/>
            <w:noWrap/>
            <w:vAlign w:val="center"/>
          </w:tcPr>
          <w:p w:rsidR="008E0DFE" w:rsidRDefault="008E0DFE">
            <w:pPr>
              <w:rPr>
                <w:rFonts w:ascii="宋体" w:hAnsi="宋体" w:cs="宋体"/>
                <w:sz w:val="20"/>
                <w:szCs w:val="20"/>
              </w:rPr>
            </w:pPr>
            <w:r>
              <w:rPr>
                <w:rFonts w:hint="eastAsia"/>
                <w:sz w:val="20"/>
                <w:szCs w:val="20"/>
              </w:rPr>
              <w:t>五、事业单位经营收入</w:t>
            </w:r>
          </w:p>
        </w:tc>
        <w:tc>
          <w:tcPr>
            <w:tcW w:w="3260" w:type="dxa"/>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20"/>
                <w:szCs w:val="20"/>
              </w:rPr>
            </w:pPr>
            <w:r>
              <w:rPr>
                <w:rFonts w:hint="eastAsia"/>
                <w:sz w:val="20"/>
                <w:szCs w:val="20"/>
              </w:rPr>
              <w:t xml:space="preserve">　</w:t>
            </w:r>
          </w:p>
        </w:tc>
        <w:tc>
          <w:tcPr>
            <w:tcW w:w="3827" w:type="dxa"/>
            <w:tcBorders>
              <w:top w:val="nil"/>
              <w:left w:val="nil"/>
              <w:bottom w:val="single" w:sz="4" w:space="0" w:color="auto"/>
              <w:right w:val="single" w:sz="4" w:space="0" w:color="auto"/>
            </w:tcBorders>
            <w:shd w:val="clear" w:color="auto" w:fill="auto"/>
            <w:noWrap/>
            <w:vAlign w:val="center"/>
          </w:tcPr>
          <w:p w:rsidR="008E0DFE" w:rsidRDefault="008E0DFE">
            <w:pPr>
              <w:rPr>
                <w:rFonts w:ascii="宋体" w:hAnsi="宋体" w:cs="宋体"/>
                <w:sz w:val="20"/>
                <w:szCs w:val="20"/>
              </w:rPr>
            </w:pPr>
            <w:r>
              <w:rPr>
                <w:rFonts w:hint="eastAsia"/>
                <w:sz w:val="20"/>
                <w:szCs w:val="20"/>
              </w:rPr>
              <w:t xml:space="preserve">　</w:t>
            </w:r>
          </w:p>
        </w:tc>
        <w:tc>
          <w:tcPr>
            <w:tcW w:w="3119" w:type="dxa"/>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20"/>
                <w:szCs w:val="20"/>
              </w:rPr>
            </w:pPr>
            <w:r>
              <w:rPr>
                <w:rFonts w:hint="eastAsia"/>
                <w:sz w:val="20"/>
                <w:szCs w:val="20"/>
              </w:rPr>
              <w:t xml:space="preserve">　</w:t>
            </w:r>
          </w:p>
        </w:tc>
      </w:tr>
      <w:tr w:rsidR="008E0DFE">
        <w:trPr>
          <w:trHeight w:val="360"/>
          <w:jc w:val="center"/>
        </w:trPr>
        <w:tc>
          <w:tcPr>
            <w:tcW w:w="3686" w:type="dxa"/>
            <w:tcBorders>
              <w:top w:val="nil"/>
              <w:left w:val="single" w:sz="4" w:space="0" w:color="auto"/>
              <w:bottom w:val="single" w:sz="4" w:space="0" w:color="auto"/>
              <w:right w:val="single" w:sz="4" w:space="0" w:color="auto"/>
            </w:tcBorders>
            <w:shd w:val="clear" w:color="auto" w:fill="auto"/>
            <w:noWrap/>
            <w:vAlign w:val="center"/>
          </w:tcPr>
          <w:p w:rsidR="008E0DFE" w:rsidRDefault="008E0DFE">
            <w:pPr>
              <w:rPr>
                <w:rFonts w:ascii="宋体" w:hAnsi="宋体" w:cs="宋体"/>
                <w:sz w:val="20"/>
                <w:szCs w:val="20"/>
              </w:rPr>
            </w:pPr>
            <w:r>
              <w:rPr>
                <w:rFonts w:hint="eastAsia"/>
                <w:sz w:val="20"/>
                <w:szCs w:val="20"/>
              </w:rPr>
              <w:t>六、其他收入</w:t>
            </w:r>
          </w:p>
        </w:tc>
        <w:tc>
          <w:tcPr>
            <w:tcW w:w="3260" w:type="dxa"/>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20"/>
                <w:szCs w:val="20"/>
              </w:rPr>
            </w:pPr>
            <w:r>
              <w:rPr>
                <w:rFonts w:hint="eastAsia"/>
                <w:sz w:val="20"/>
                <w:szCs w:val="20"/>
              </w:rPr>
              <w:t>200.00</w:t>
            </w:r>
          </w:p>
        </w:tc>
        <w:tc>
          <w:tcPr>
            <w:tcW w:w="3827" w:type="dxa"/>
            <w:tcBorders>
              <w:top w:val="nil"/>
              <w:left w:val="nil"/>
              <w:bottom w:val="single" w:sz="4" w:space="0" w:color="auto"/>
              <w:right w:val="single" w:sz="4" w:space="0" w:color="auto"/>
            </w:tcBorders>
            <w:shd w:val="clear" w:color="auto" w:fill="auto"/>
            <w:noWrap/>
            <w:vAlign w:val="center"/>
          </w:tcPr>
          <w:p w:rsidR="008E0DFE" w:rsidRDefault="008E0DFE">
            <w:pPr>
              <w:rPr>
                <w:rFonts w:ascii="宋体" w:hAnsi="宋体" w:cs="宋体"/>
                <w:sz w:val="20"/>
                <w:szCs w:val="20"/>
              </w:rPr>
            </w:pPr>
            <w:r>
              <w:rPr>
                <w:rFonts w:hint="eastAsia"/>
                <w:sz w:val="20"/>
                <w:szCs w:val="20"/>
              </w:rPr>
              <w:t xml:space="preserve">　</w:t>
            </w:r>
          </w:p>
        </w:tc>
        <w:tc>
          <w:tcPr>
            <w:tcW w:w="3119" w:type="dxa"/>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20"/>
                <w:szCs w:val="20"/>
              </w:rPr>
            </w:pPr>
            <w:r>
              <w:rPr>
                <w:rFonts w:hint="eastAsia"/>
                <w:sz w:val="20"/>
                <w:szCs w:val="20"/>
              </w:rPr>
              <w:t xml:space="preserve">　</w:t>
            </w:r>
          </w:p>
        </w:tc>
      </w:tr>
      <w:tr w:rsidR="00D14AFB">
        <w:trPr>
          <w:trHeight w:val="360"/>
          <w:jc w:val="center"/>
        </w:trPr>
        <w:tc>
          <w:tcPr>
            <w:tcW w:w="3686" w:type="dxa"/>
            <w:tcBorders>
              <w:top w:val="nil"/>
              <w:left w:val="single" w:sz="4" w:space="0" w:color="auto"/>
              <w:bottom w:val="single" w:sz="4" w:space="0" w:color="auto"/>
              <w:right w:val="single" w:sz="4" w:space="0" w:color="auto"/>
            </w:tcBorders>
            <w:shd w:val="clear" w:color="auto" w:fill="auto"/>
            <w:noWrap/>
            <w:vAlign w:val="center"/>
          </w:tcPr>
          <w:p w:rsidR="00D14AFB" w:rsidRDefault="00D14AFB">
            <w:pPr>
              <w:rPr>
                <w:rFonts w:ascii="宋体" w:hAnsi="宋体" w:cs="宋体"/>
                <w:sz w:val="20"/>
                <w:szCs w:val="20"/>
              </w:rPr>
            </w:pPr>
            <w:r>
              <w:rPr>
                <w:rFonts w:hint="eastAsia"/>
                <w:sz w:val="20"/>
                <w:szCs w:val="20"/>
              </w:rPr>
              <w:t xml:space="preserve">　</w:t>
            </w:r>
          </w:p>
        </w:tc>
        <w:tc>
          <w:tcPr>
            <w:tcW w:w="3260" w:type="dxa"/>
            <w:tcBorders>
              <w:top w:val="nil"/>
              <w:left w:val="nil"/>
              <w:bottom w:val="single" w:sz="4" w:space="0" w:color="auto"/>
              <w:right w:val="single" w:sz="4" w:space="0" w:color="auto"/>
            </w:tcBorders>
            <w:shd w:val="clear" w:color="auto" w:fill="auto"/>
            <w:noWrap/>
            <w:vAlign w:val="center"/>
          </w:tcPr>
          <w:p w:rsidR="00D14AFB" w:rsidRDefault="00D14AFB">
            <w:pPr>
              <w:jc w:val="right"/>
              <w:rPr>
                <w:rFonts w:ascii="宋体" w:hAnsi="宋体" w:cs="宋体"/>
                <w:sz w:val="20"/>
                <w:szCs w:val="20"/>
              </w:rPr>
            </w:pPr>
            <w:r>
              <w:rPr>
                <w:rFonts w:hint="eastAsia"/>
                <w:sz w:val="20"/>
                <w:szCs w:val="20"/>
              </w:rPr>
              <w:t xml:space="preserve">　</w:t>
            </w:r>
          </w:p>
        </w:tc>
        <w:tc>
          <w:tcPr>
            <w:tcW w:w="3827" w:type="dxa"/>
            <w:tcBorders>
              <w:top w:val="nil"/>
              <w:left w:val="nil"/>
              <w:bottom w:val="single" w:sz="4" w:space="0" w:color="auto"/>
              <w:right w:val="single" w:sz="4" w:space="0" w:color="auto"/>
            </w:tcBorders>
            <w:shd w:val="clear" w:color="auto" w:fill="auto"/>
            <w:noWrap/>
            <w:vAlign w:val="center"/>
          </w:tcPr>
          <w:p w:rsidR="00D14AFB" w:rsidRDefault="00D14AFB">
            <w:pPr>
              <w:rPr>
                <w:rFonts w:ascii="宋体" w:hAnsi="宋体" w:cs="宋体"/>
                <w:sz w:val="20"/>
                <w:szCs w:val="20"/>
              </w:rPr>
            </w:pPr>
            <w:r>
              <w:rPr>
                <w:rFonts w:hint="eastAsia"/>
                <w:sz w:val="20"/>
                <w:szCs w:val="20"/>
              </w:rPr>
              <w:t xml:space="preserve">　</w:t>
            </w:r>
          </w:p>
        </w:tc>
        <w:tc>
          <w:tcPr>
            <w:tcW w:w="3119" w:type="dxa"/>
            <w:tcBorders>
              <w:top w:val="nil"/>
              <w:left w:val="nil"/>
              <w:bottom w:val="single" w:sz="4" w:space="0" w:color="auto"/>
              <w:right w:val="single" w:sz="4" w:space="0" w:color="auto"/>
            </w:tcBorders>
            <w:shd w:val="clear" w:color="auto" w:fill="auto"/>
            <w:noWrap/>
            <w:vAlign w:val="center"/>
          </w:tcPr>
          <w:p w:rsidR="00D14AFB" w:rsidRDefault="00D14AFB">
            <w:pPr>
              <w:jc w:val="right"/>
              <w:rPr>
                <w:rFonts w:ascii="宋体" w:hAnsi="宋体" w:cs="宋体"/>
                <w:sz w:val="20"/>
                <w:szCs w:val="20"/>
              </w:rPr>
            </w:pPr>
            <w:r>
              <w:rPr>
                <w:rFonts w:hint="eastAsia"/>
                <w:sz w:val="20"/>
                <w:szCs w:val="20"/>
              </w:rPr>
              <w:t xml:space="preserve">　</w:t>
            </w:r>
          </w:p>
        </w:tc>
      </w:tr>
      <w:tr w:rsidR="008E0DFE">
        <w:trPr>
          <w:trHeight w:val="360"/>
          <w:jc w:val="center"/>
        </w:trPr>
        <w:tc>
          <w:tcPr>
            <w:tcW w:w="3686" w:type="dxa"/>
            <w:tcBorders>
              <w:top w:val="nil"/>
              <w:left w:val="single" w:sz="4" w:space="0" w:color="auto"/>
              <w:bottom w:val="single" w:sz="4" w:space="0" w:color="auto"/>
              <w:right w:val="single" w:sz="4" w:space="0" w:color="auto"/>
            </w:tcBorders>
            <w:shd w:val="clear" w:color="auto" w:fill="auto"/>
            <w:noWrap/>
            <w:vAlign w:val="center"/>
          </w:tcPr>
          <w:p w:rsidR="008E0DFE" w:rsidRDefault="008E0DFE">
            <w:pPr>
              <w:jc w:val="center"/>
              <w:rPr>
                <w:rFonts w:ascii="宋体" w:hAnsi="宋体" w:cs="宋体"/>
                <w:sz w:val="20"/>
                <w:szCs w:val="20"/>
              </w:rPr>
            </w:pPr>
            <w:r>
              <w:rPr>
                <w:rFonts w:hint="eastAsia"/>
                <w:sz w:val="20"/>
                <w:szCs w:val="20"/>
              </w:rPr>
              <w:t>本年收入合计</w:t>
            </w:r>
          </w:p>
        </w:tc>
        <w:tc>
          <w:tcPr>
            <w:tcW w:w="3260" w:type="dxa"/>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20"/>
                <w:szCs w:val="20"/>
              </w:rPr>
            </w:pPr>
            <w:r>
              <w:rPr>
                <w:rFonts w:hint="eastAsia"/>
                <w:sz w:val="20"/>
                <w:szCs w:val="20"/>
              </w:rPr>
              <w:t>922.81</w:t>
            </w:r>
          </w:p>
        </w:tc>
        <w:tc>
          <w:tcPr>
            <w:tcW w:w="3827" w:type="dxa"/>
            <w:tcBorders>
              <w:top w:val="nil"/>
              <w:left w:val="nil"/>
              <w:bottom w:val="single" w:sz="4" w:space="0" w:color="auto"/>
              <w:right w:val="single" w:sz="4" w:space="0" w:color="auto"/>
            </w:tcBorders>
            <w:shd w:val="clear" w:color="auto" w:fill="auto"/>
            <w:noWrap/>
            <w:vAlign w:val="center"/>
          </w:tcPr>
          <w:p w:rsidR="008E0DFE" w:rsidRDefault="008E0DFE">
            <w:pPr>
              <w:jc w:val="center"/>
              <w:rPr>
                <w:rFonts w:ascii="宋体" w:hAnsi="宋体" w:cs="宋体"/>
                <w:sz w:val="20"/>
                <w:szCs w:val="20"/>
              </w:rPr>
            </w:pPr>
            <w:r>
              <w:rPr>
                <w:rFonts w:hint="eastAsia"/>
                <w:sz w:val="20"/>
                <w:szCs w:val="20"/>
              </w:rPr>
              <w:t>本年支出合计</w:t>
            </w:r>
          </w:p>
        </w:tc>
        <w:tc>
          <w:tcPr>
            <w:tcW w:w="3119" w:type="dxa"/>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20"/>
                <w:szCs w:val="20"/>
              </w:rPr>
            </w:pPr>
            <w:r>
              <w:rPr>
                <w:rFonts w:hint="eastAsia"/>
                <w:sz w:val="20"/>
                <w:szCs w:val="20"/>
              </w:rPr>
              <w:t>987.60</w:t>
            </w:r>
          </w:p>
        </w:tc>
      </w:tr>
      <w:tr w:rsidR="008E0DFE">
        <w:trPr>
          <w:trHeight w:val="360"/>
          <w:jc w:val="center"/>
        </w:trPr>
        <w:tc>
          <w:tcPr>
            <w:tcW w:w="3686" w:type="dxa"/>
            <w:tcBorders>
              <w:top w:val="nil"/>
              <w:left w:val="single" w:sz="4" w:space="0" w:color="auto"/>
              <w:bottom w:val="single" w:sz="4" w:space="0" w:color="auto"/>
              <w:right w:val="single" w:sz="4" w:space="0" w:color="auto"/>
            </w:tcBorders>
            <w:shd w:val="clear" w:color="auto" w:fill="auto"/>
            <w:noWrap/>
            <w:vAlign w:val="center"/>
          </w:tcPr>
          <w:p w:rsidR="008E0DFE" w:rsidRDefault="008E0DFE">
            <w:pPr>
              <w:rPr>
                <w:rFonts w:ascii="宋体" w:hAnsi="宋体" w:cs="宋体"/>
                <w:sz w:val="20"/>
                <w:szCs w:val="20"/>
              </w:rPr>
            </w:pPr>
            <w:r>
              <w:rPr>
                <w:rFonts w:hint="eastAsia"/>
                <w:sz w:val="20"/>
                <w:szCs w:val="20"/>
              </w:rPr>
              <w:t>使用非财政拨款结余</w:t>
            </w:r>
          </w:p>
        </w:tc>
        <w:tc>
          <w:tcPr>
            <w:tcW w:w="3260" w:type="dxa"/>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20"/>
                <w:szCs w:val="20"/>
              </w:rPr>
            </w:pPr>
            <w:r>
              <w:rPr>
                <w:rFonts w:hint="eastAsia"/>
                <w:sz w:val="20"/>
                <w:szCs w:val="20"/>
              </w:rPr>
              <w:t xml:space="preserve">　</w:t>
            </w:r>
          </w:p>
        </w:tc>
        <w:tc>
          <w:tcPr>
            <w:tcW w:w="3827" w:type="dxa"/>
            <w:tcBorders>
              <w:top w:val="nil"/>
              <w:left w:val="nil"/>
              <w:bottom w:val="single" w:sz="4" w:space="0" w:color="auto"/>
              <w:right w:val="single" w:sz="4" w:space="0" w:color="auto"/>
            </w:tcBorders>
            <w:shd w:val="clear" w:color="auto" w:fill="auto"/>
            <w:noWrap/>
            <w:vAlign w:val="center"/>
          </w:tcPr>
          <w:p w:rsidR="008E0DFE" w:rsidRDefault="008E0DFE">
            <w:pPr>
              <w:rPr>
                <w:rFonts w:ascii="宋体" w:hAnsi="宋体" w:cs="宋体"/>
                <w:sz w:val="20"/>
                <w:szCs w:val="20"/>
              </w:rPr>
            </w:pPr>
            <w:r>
              <w:rPr>
                <w:rFonts w:hint="eastAsia"/>
                <w:sz w:val="20"/>
                <w:szCs w:val="20"/>
              </w:rPr>
              <w:t>结转下年（非财政拨款）</w:t>
            </w:r>
          </w:p>
        </w:tc>
        <w:tc>
          <w:tcPr>
            <w:tcW w:w="3119" w:type="dxa"/>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20"/>
                <w:szCs w:val="20"/>
              </w:rPr>
            </w:pPr>
            <w:r>
              <w:rPr>
                <w:rFonts w:hint="eastAsia"/>
                <w:sz w:val="20"/>
                <w:szCs w:val="20"/>
              </w:rPr>
              <w:t xml:space="preserve">　</w:t>
            </w:r>
          </w:p>
        </w:tc>
      </w:tr>
      <w:tr w:rsidR="008E0DFE">
        <w:trPr>
          <w:trHeight w:val="360"/>
          <w:jc w:val="center"/>
        </w:trPr>
        <w:tc>
          <w:tcPr>
            <w:tcW w:w="3686" w:type="dxa"/>
            <w:tcBorders>
              <w:top w:val="nil"/>
              <w:left w:val="single" w:sz="4" w:space="0" w:color="auto"/>
              <w:bottom w:val="single" w:sz="4" w:space="0" w:color="auto"/>
              <w:right w:val="single" w:sz="4" w:space="0" w:color="auto"/>
            </w:tcBorders>
            <w:shd w:val="clear" w:color="auto" w:fill="auto"/>
            <w:noWrap/>
            <w:vAlign w:val="center"/>
          </w:tcPr>
          <w:p w:rsidR="008E0DFE" w:rsidRDefault="008E0DFE">
            <w:pPr>
              <w:rPr>
                <w:rFonts w:ascii="宋体" w:hAnsi="宋体" w:cs="宋体"/>
                <w:sz w:val="20"/>
                <w:szCs w:val="20"/>
              </w:rPr>
            </w:pPr>
            <w:r>
              <w:rPr>
                <w:rFonts w:hint="eastAsia"/>
                <w:sz w:val="20"/>
                <w:szCs w:val="20"/>
              </w:rPr>
              <w:t>上年结转</w:t>
            </w:r>
          </w:p>
        </w:tc>
        <w:tc>
          <w:tcPr>
            <w:tcW w:w="3260" w:type="dxa"/>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20"/>
                <w:szCs w:val="20"/>
              </w:rPr>
            </w:pPr>
            <w:r>
              <w:rPr>
                <w:rFonts w:hint="eastAsia"/>
                <w:sz w:val="20"/>
                <w:szCs w:val="20"/>
              </w:rPr>
              <w:t>64.79</w:t>
            </w:r>
          </w:p>
        </w:tc>
        <w:tc>
          <w:tcPr>
            <w:tcW w:w="3827" w:type="dxa"/>
            <w:tcBorders>
              <w:top w:val="nil"/>
              <w:left w:val="nil"/>
              <w:bottom w:val="single" w:sz="4" w:space="0" w:color="auto"/>
              <w:right w:val="single" w:sz="4" w:space="0" w:color="auto"/>
            </w:tcBorders>
            <w:shd w:val="clear" w:color="auto" w:fill="auto"/>
            <w:noWrap/>
            <w:vAlign w:val="center"/>
          </w:tcPr>
          <w:p w:rsidR="008E0DFE" w:rsidRDefault="008E0DFE">
            <w:pPr>
              <w:rPr>
                <w:rFonts w:ascii="宋体" w:hAnsi="宋体" w:cs="宋体"/>
                <w:sz w:val="20"/>
                <w:szCs w:val="20"/>
              </w:rPr>
            </w:pPr>
            <w:r>
              <w:rPr>
                <w:rFonts w:hint="eastAsia"/>
                <w:sz w:val="20"/>
                <w:szCs w:val="20"/>
              </w:rPr>
              <w:t xml:space="preserve">　</w:t>
            </w:r>
          </w:p>
        </w:tc>
        <w:tc>
          <w:tcPr>
            <w:tcW w:w="3119" w:type="dxa"/>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20"/>
                <w:szCs w:val="20"/>
              </w:rPr>
            </w:pPr>
            <w:r>
              <w:rPr>
                <w:rFonts w:hint="eastAsia"/>
                <w:sz w:val="20"/>
                <w:szCs w:val="20"/>
              </w:rPr>
              <w:t xml:space="preserve">　</w:t>
            </w:r>
          </w:p>
        </w:tc>
      </w:tr>
      <w:tr w:rsidR="008E0DFE">
        <w:trPr>
          <w:trHeight w:val="360"/>
          <w:jc w:val="center"/>
        </w:trPr>
        <w:tc>
          <w:tcPr>
            <w:tcW w:w="3686" w:type="dxa"/>
            <w:tcBorders>
              <w:top w:val="nil"/>
              <w:left w:val="single" w:sz="4" w:space="0" w:color="auto"/>
              <w:bottom w:val="single" w:sz="4" w:space="0" w:color="auto"/>
              <w:right w:val="single" w:sz="4" w:space="0" w:color="auto"/>
            </w:tcBorders>
            <w:shd w:val="clear" w:color="auto" w:fill="auto"/>
            <w:noWrap/>
            <w:vAlign w:val="center"/>
          </w:tcPr>
          <w:p w:rsidR="008E0DFE" w:rsidRDefault="008E0DFE">
            <w:pPr>
              <w:rPr>
                <w:rFonts w:ascii="宋体" w:hAnsi="宋体" w:cs="宋体"/>
                <w:sz w:val="20"/>
                <w:szCs w:val="20"/>
              </w:rPr>
            </w:pPr>
            <w:r>
              <w:rPr>
                <w:rFonts w:hint="eastAsia"/>
                <w:sz w:val="20"/>
                <w:szCs w:val="20"/>
              </w:rPr>
              <w:t xml:space="preserve">　</w:t>
            </w:r>
          </w:p>
        </w:tc>
        <w:tc>
          <w:tcPr>
            <w:tcW w:w="3260" w:type="dxa"/>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20"/>
                <w:szCs w:val="20"/>
              </w:rPr>
            </w:pPr>
            <w:r>
              <w:rPr>
                <w:rFonts w:hint="eastAsia"/>
                <w:sz w:val="20"/>
                <w:szCs w:val="20"/>
              </w:rPr>
              <w:t xml:space="preserve">　</w:t>
            </w:r>
          </w:p>
        </w:tc>
        <w:tc>
          <w:tcPr>
            <w:tcW w:w="3827" w:type="dxa"/>
            <w:tcBorders>
              <w:top w:val="nil"/>
              <w:left w:val="nil"/>
              <w:bottom w:val="single" w:sz="4" w:space="0" w:color="auto"/>
              <w:right w:val="single" w:sz="4" w:space="0" w:color="auto"/>
            </w:tcBorders>
            <w:shd w:val="clear" w:color="auto" w:fill="auto"/>
            <w:noWrap/>
            <w:vAlign w:val="center"/>
          </w:tcPr>
          <w:p w:rsidR="008E0DFE" w:rsidRDefault="008E0DFE">
            <w:pPr>
              <w:rPr>
                <w:rFonts w:ascii="宋体" w:hAnsi="宋体" w:cs="宋体"/>
                <w:sz w:val="20"/>
                <w:szCs w:val="20"/>
              </w:rPr>
            </w:pPr>
            <w:r>
              <w:rPr>
                <w:rFonts w:hint="eastAsia"/>
                <w:sz w:val="20"/>
                <w:szCs w:val="20"/>
              </w:rPr>
              <w:t xml:space="preserve">　</w:t>
            </w:r>
          </w:p>
        </w:tc>
        <w:tc>
          <w:tcPr>
            <w:tcW w:w="3119" w:type="dxa"/>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20"/>
                <w:szCs w:val="20"/>
              </w:rPr>
            </w:pPr>
            <w:r>
              <w:rPr>
                <w:rFonts w:hint="eastAsia"/>
                <w:sz w:val="20"/>
                <w:szCs w:val="20"/>
              </w:rPr>
              <w:t xml:space="preserve">　</w:t>
            </w:r>
          </w:p>
        </w:tc>
      </w:tr>
      <w:tr w:rsidR="008E0DFE">
        <w:trPr>
          <w:trHeight w:val="360"/>
          <w:jc w:val="center"/>
        </w:trPr>
        <w:tc>
          <w:tcPr>
            <w:tcW w:w="3686" w:type="dxa"/>
            <w:tcBorders>
              <w:top w:val="nil"/>
              <w:left w:val="single" w:sz="4" w:space="0" w:color="auto"/>
              <w:bottom w:val="single" w:sz="4" w:space="0" w:color="auto"/>
              <w:right w:val="single" w:sz="4" w:space="0" w:color="auto"/>
            </w:tcBorders>
            <w:shd w:val="clear" w:color="auto" w:fill="auto"/>
            <w:noWrap/>
            <w:vAlign w:val="center"/>
          </w:tcPr>
          <w:p w:rsidR="008E0DFE" w:rsidRDefault="008E0DFE">
            <w:pPr>
              <w:jc w:val="center"/>
              <w:rPr>
                <w:rFonts w:ascii="宋体" w:hAnsi="宋体" w:cs="宋体"/>
                <w:sz w:val="20"/>
                <w:szCs w:val="20"/>
              </w:rPr>
            </w:pPr>
            <w:r>
              <w:rPr>
                <w:rFonts w:hint="eastAsia"/>
                <w:sz w:val="20"/>
                <w:szCs w:val="20"/>
              </w:rPr>
              <w:t>收</w:t>
            </w:r>
            <w:r>
              <w:rPr>
                <w:rFonts w:hint="eastAsia"/>
                <w:sz w:val="20"/>
                <w:szCs w:val="20"/>
              </w:rPr>
              <w:t xml:space="preserve">    </w:t>
            </w:r>
            <w:r>
              <w:rPr>
                <w:rFonts w:hint="eastAsia"/>
                <w:sz w:val="20"/>
                <w:szCs w:val="20"/>
              </w:rPr>
              <w:t>入</w:t>
            </w:r>
            <w:r>
              <w:rPr>
                <w:rFonts w:hint="eastAsia"/>
                <w:sz w:val="20"/>
                <w:szCs w:val="20"/>
              </w:rPr>
              <w:t xml:space="preserve">    </w:t>
            </w:r>
            <w:r>
              <w:rPr>
                <w:rFonts w:hint="eastAsia"/>
                <w:sz w:val="20"/>
                <w:szCs w:val="20"/>
              </w:rPr>
              <w:t>总</w:t>
            </w:r>
            <w:r>
              <w:rPr>
                <w:rFonts w:hint="eastAsia"/>
                <w:sz w:val="20"/>
                <w:szCs w:val="20"/>
              </w:rPr>
              <w:t xml:space="preserve">    </w:t>
            </w:r>
            <w:r>
              <w:rPr>
                <w:rFonts w:hint="eastAsia"/>
                <w:sz w:val="20"/>
                <w:szCs w:val="20"/>
              </w:rPr>
              <w:t>计</w:t>
            </w:r>
          </w:p>
        </w:tc>
        <w:tc>
          <w:tcPr>
            <w:tcW w:w="3260" w:type="dxa"/>
            <w:tcBorders>
              <w:top w:val="nil"/>
              <w:left w:val="nil"/>
              <w:bottom w:val="single" w:sz="4" w:space="0" w:color="auto"/>
              <w:right w:val="single" w:sz="4" w:space="0" w:color="auto"/>
            </w:tcBorders>
            <w:shd w:val="clear" w:color="auto" w:fill="auto"/>
            <w:noWrap/>
            <w:vAlign w:val="center"/>
          </w:tcPr>
          <w:p w:rsidR="008E0DFE" w:rsidRDefault="008E0DFE" w:rsidP="008E0DFE">
            <w:pPr>
              <w:jc w:val="right"/>
              <w:rPr>
                <w:rFonts w:ascii="宋体" w:hAnsi="宋体" w:cs="宋体"/>
                <w:sz w:val="20"/>
                <w:szCs w:val="20"/>
              </w:rPr>
            </w:pPr>
            <w:r>
              <w:rPr>
                <w:rFonts w:hint="eastAsia"/>
                <w:sz w:val="20"/>
                <w:szCs w:val="20"/>
              </w:rPr>
              <w:t>987.60</w:t>
            </w:r>
          </w:p>
        </w:tc>
        <w:tc>
          <w:tcPr>
            <w:tcW w:w="3827" w:type="dxa"/>
            <w:tcBorders>
              <w:top w:val="nil"/>
              <w:left w:val="nil"/>
              <w:bottom w:val="single" w:sz="4" w:space="0" w:color="auto"/>
              <w:right w:val="single" w:sz="4" w:space="0" w:color="auto"/>
            </w:tcBorders>
            <w:shd w:val="clear" w:color="auto" w:fill="auto"/>
            <w:noWrap/>
            <w:vAlign w:val="center"/>
          </w:tcPr>
          <w:p w:rsidR="008E0DFE" w:rsidRDefault="008E0DFE">
            <w:pPr>
              <w:jc w:val="center"/>
              <w:rPr>
                <w:rFonts w:ascii="宋体" w:hAnsi="宋体" w:cs="宋体"/>
                <w:sz w:val="20"/>
                <w:szCs w:val="20"/>
              </w:rPr>
            </w:pPr>
            <w:r>
              <w:rPr>
                <w:rFonts w:hint="eastAsia"/>
                <w:sz w:val="20"/>
                <w:szCs w:val="20"/>
              </w:rPr>
              <w:t>支</w:t>
            </w:r>
            <w:r>
              <w:rPr>
                <w:rFonts w:hint="eastAsia"/>
                <w:sz w:val="20"/>
                <w:szCs w:val="20"/>
              </w:rPr>
              <w:t xml:space="preserve">    </w:t>
            </w:r>
            <w:r>
              <w:rPr>
                <w:rFonts w:hint="eastAsia"/>
                <w:sz w:val="20"/>
                <w:szCs w:val="20"/>
              </w:rPr>
              <w:t>出</w:t>
            </w:r>
            <w:r>
              <w:rPr>
                <w:rFonts w:hint="eastAsia"/>
                <w:sz w:val="20"/>
                <w:szCs w:val="20"/>
              </w:rPr>
              <w:t xml:space="preserve">    </w:t>
            </w:r>
            <w:r>
              <w:rPr>
                <w:rFonts w:hint="eastAsia"/>
                <w:sz w:val="20"/>
                <w:szCs w:val="20"/>
              </w:rPr>
              <w:t>总</w:t>
            </w:r>
            <w:r>
              <w:rPr>
                <w:rFonts w:hint="eastAsia"/>
                <w:sz w:val="20"/>
                <w:szCs w:val="20"/>
              </w:rPr>
              <w:t xml:space="preserve">    </w:t>
            </w:r>
            <w:r>
              <w:rPr>
                <w:rFonts w:hint="eastAsia"/>
                <w:sz w:val="20"/>
                <w:szCs w:val="20"/>
              </w:rPr>
              <w:t>计</w:t>
            </w:r>
          </w:p>
        </w:tc>
        <w:tc>
          <w:tcPr>
            <w:tcW w:w="3119" w:type="dxa"/>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20"/>
                <w:szCs w:val="20"/>
              </w:rPr>
            </w:pPr>
            <w:r>
              <w:rPr>
                <w:rFonts w:hint="eastAsia"/>
                <w:sz w:val="20"/>
                <w:szCs w:val="20"/>
              </w:rPr>
              <w:t>987.60</w:t>
            </w:r>
          </w:p>
        </w:tc>
      </w:tr>
    </w:tbl>
    <w:p w:rsidR="0095379B" w:rsidRDefault="0095379B">
      <w:pPr>
        <w:jc w:val="left"/>
        <w:rPr>
          <w:rFonts w:ascii="Times New Roman" w:eastAsia="方正仿宋_GBK" w:hAnsi="Times New Roman"/>
          <w:sz w:val="32"/>
          <w:szCs w:val="32"/>
        </w:rPr>
      </w:pPr>
    </w:p>
    <w:p w:rsidR="0095379B" w:rsidRDefault="0095379B">
      <w:pPr>
        <w:jc w:val="left"/>
        <w:rPr>
          <w:rFonts w:ascii="Times New Roman" w:eastAsia="方正仿宋_GBK" w:hAnsi="Times New Roman"/>
          <w:sz w:val="32"/>
          <w:szCs w:val="32"/>
        </w:rPr>
      </w:pPr>
    </w:p>
    <w:p w:rsidR="005E1EDF" w:rsidRDefault="005E1EDF">
      <w:pPr>
        <w:jc w:val="left"/>
        <w:rPr>
          <w:rFonts w:ascii="Times New Roman" w:eastAsia="方正仿宋_GBK" w:hAnsi="Times New Roman"/>
          <w:sz w:val="32"/>
          <w:szCs w:val="32"/>
        </w:rPr>
      </w:pPr>
    </w:p>
    <w:tbl>
      <w:tblPr>
        <w:tblW w:w="13608" w:type="dxa"/>
        <w:jc w:val="center"/>
        <w:tblLook w:val="04A0"/>
      </w:tblPr>
      <w:tblGrid>
        <w:gridCol w:w="1216"/>
        <w:gridCol w:w="1360"/>
        <w:gridCol w:w="1220"/>
        <w:gridCol w:w="880"/>
        <w:gridCol w:w="880"/>
        <w:gridCol w:w="1116"/>
        <w:gridCol w:w="1120"/>
        <w:gridCol w:w="1139"/>
        <w:gridCol w:w="1134"/>
        <w:gridCol w:w="1087"/>
        <w:gridCol w:w="1166"/>
        <w:gridCol w:w="1290"/>
      </w:tblGrid>
      <w:tr w:rsidR="005E1EDF">
        <w:trPr>
          <w:trHeight w:val="270"/>
          <w:jc w:val="center"/>
        </w:trPr>
        <w:tc>
          <w:tcPr>
            <w:tcW w:w="1216" w:type="dxa"/>
            <w:tcBorders>
              <w:top w:val="nil"/>
              <w:left w:val="nil"/>
              <w:bottom w:val="nil"/>
              <w:right w:val="nil"/>
            </w:tcBorders>
            <w:shd w:val="clear" w:color="auto" w:fill="auto"/>
            <w:noWrap/>
            <w:vAlign w:val="center"/>
          </w:tcPr>
          <w:p w:rsidR="0095379B" w:rsidRDefault="0095379B">
            <w:pPr>
              <w:widowControl/>
              <w:jc w:val="left"/>
              <w:rPr>
                <w:rFonts w:ascii="Times New Roman" w:hAnsi="Times New Roman" w:cs="宋体"/>
                <w:kern w:val="0"/>
                <w:sz w:val="24"/>
                <w:szCs w:val="24"/>
              </w:rPr>
            </w:pPr>
          </w:p>
        </w:tc>
        <w:tc>
          <w:tcPr>
            <w:tcW w:w="1360" w:type="dxa"/>
            <w:tcBorders>
              <w:top w:val="nil"/>
              <w:left w:val="nil"/>
              <w:bottom w:val="nil"/>
              <w:right w:val="nil"/>
            </w:tcBorders>
            <w:shd w:val="clear" w:color="auto" w:fill="auto"/>
            <w:noWrap/>
            <w:vAlign w:val="center"/>
          </w:tcPr>
          <w:p w:rsidR="0095379B" w:rsidRDefault="0095379B">
            <w:pPr>
              <w:widowControl/>
              <w:jc w:val="left"/>
              <w:rPr>
                <w:rFonts w:ascii="Times New Roman" w:eastAsia="Times New Roman" w:hAnsi="Times New Roman" w:cs="Times New Roman"/>
                <w:kern w:val="0"/>
                <w:sz w:val="20"/>
                <w:szCs w:val="20"/>
              </w:rPr>
            </w:pPr>
          </w:p>
        </w:tc>
        <w:tc>
          <w:tcPr>
            <w:tcW w:w="1220" w:type="dxa"/>
            <w:tcBorders>
              <w:top w:val="nil"/>
              <w:left w:val="nil"/>
              <w:bottom w:val="nil"/>
              <w:right w:val="nil"/>
            </w:tcBorders>
            <w:shd w:val="clear" w:color="auto" w:fill="auto"/>
            <w:noWrap/>
            <w:vAlign w:val="center"/>
          </w:tcPr>
          <w:p w:rsidR="0095379B" w:rsidRDefault="0095379B">
            <w:pPr>
              <w:widowControl/>
              <w:jc w:val="left"/>
              <w:rPr>
                <w:rFonts w:ascii="Times New Roman" w:eastAsia="Times New Roman" w:hAnsi="Times New Roman" w:cs="Times New Roman"/>
                <w:kern w:val="0"/>
                <w:sz w:val="20"/>
                <w:szCs w:val="20"/>
              </w:rPr>
            </w:pPr>
          </w:p>
        </w:tc>
        <w:tc>
          <w:tcPr>
            <w:tcW w:w="880" w:type="dxa"/>
            <w:tcBorders>
              <w:top w:val="nil"/>
              <w:left w:val="nil"/>
              <w:bottom w:val="nil"/>
              <w:right w:val="nil"/>
            </w:tcBorders>
            <w:shd w:val="clear" w:color="auto" w:fill="auto"/>
            <w:noWrap/>
            <w:vAlign w:val="center"/>
          </w:tcPr>
          <w:p w:rsidR="0095379B" w:rsidRDefault="0095379B">
            <w:pPr>
              <w:widowControl/>
              <w:jc w:val="left"/>
              <w:rPr>
                <w:rFonts w:ascii="Times New Roman" w:eastAsia="Times New Roman" w:hAnsi="Times New Roman" w:cs="Times New Roman"/>
                <w:kern w:val="0"/>
                <w:sz w:val="20"/>
                <w:szCs w:val="20"/>
              </w:rPr>
            </w:pPr>
          </w:p>
        </w:tc>
        <w:tc>
          <w:tcPr>
            <w:tcW w:w="880" w:type="dxa"/>
            <w:tcBorders>
              <w:top w:val="nil"/>
              <w:left w:val="nil"/>
              <w:bottom w:val="nil"/>
              <w:right w:val="nil"/>
            </w:tcBorders>
            <w:shd w:val="clear" w:color="auto" w:fill="auto"/>
            <w:noWrap/>
            <w:vAlign w:val="center"/>
          </w:tcPr>
          <w:p w:rsidR="0095379B" w:rsidRDefault="0095379B">
            <w:pPr>
              <w:widowControl/>
              <w:jc w:val="left"/>
              <w:rPr>
                <w:rFonts w:ascii="Times New Roman" w:eastAsia="Times New Roman" w:hAnsi="Times New Roman" w:cs="Times New Roman"/>
                <w:kern w:val="0"/>
                <w:sz w:val="20"/>
                <w:szCs w:val="20"/>
              </w:rPr>
            </w:pPr>
          </w:p>
        </w:tc>
        <w:tc>
          <w:tcPr>
            <w:tcW w:w="1116" w:type="dxa"/>
            <w:tcBorders>
              <w:top w:val="nil"/>
              <w:left w:val="nil"/>
              <w:bottom w:val="nil"/>
              <w:right w:val="nil"/>
            </w:tcBorders>
            <w:shd w:val="clear" w:color="auto" w:fill="auto"/>
            <w:noWrap/>
            <w:vAlign w:val="center"/>
          </w:tcPr>
          <w:p w:rsidR="0095379B" w:rsidRDefault="0095379B">
            <w:pPr>
              <w:widowControl/>
              <w:jc w:val="left"/>
              <w:rPr>
                <w:rFonts w:ascii="Times New Roman" w:eastAsia="Times New Roman" w:hAnsi="Times New Roman" w:cs="Times New Roman"/>
                <w:kern w:val="0"/>
                <w:sz w:val="20"/>
                <w:szCs w:val="20"/>
              </w:rPr>
            </w:pPr>
          </w:p>
        </w:tc>
        <w:tc>
          <w:tcPr>
            <w:tcW w:w="1120" w:type="dxa"/>
            <w:tcBorders>
              <w:top w:val="nil"/>
              <w:left w:val="nil"/>
              <w:bottom w:val="nil"/>
              <w:right w:val="nil"/>
            </w:tcBorders>
            <w:shd w:val="clear" w:color="auto" w:fill="auto"/>
            <w:noWrap/>
            <w:vAlign w:val="center"/>
          </w:tcPr>
          <w:p w:rsidR="0095379B" w:rsidRDefault="0095379B">
            <w:pPr>
              <w:widowControl/>
              <w:jc w:val="left"/>
              <w:rPr>
                <w:rFonts w:ascii="Times New Roman" w:eastAsia="Times New Roman" w:hAnsi="Times New Roman" w:cs="Times New Roman"/>
                <w:kern w:val="0"/>
                <w:sz w:val="20"/>
                <w:szCs w:val="20"/>
              </w:rPr>
            </w:pPr>
          </w:p>
        </w:tc>
        <w:tc>
          <w:tcPr>
            <w:tcW w:w="1139" w:type="dxa"/>
            <w:tcBorders>
              <w:top w:val="nil"/>
              <w:left w:val="nil"/>
              <w:bottom w:val="nil"/>
              <w:right w:val="nil"/>
            </w:tcBorders>
            <w:shd w:val="clear" w:color="auto" w:fill="auto"/>
            <w:noWrap/>
            <w:vAlign w:val="center"/>
          </w:tcPr>
          <w:p w:rsidR="0095379B" w:rsidRDefault="0095379B">
            <w:pPr>
              <w:widowControl/>
              <w:jc w:val="left"/>
              <w:rPr>
                <w:rFonts w:ascii="Times New Roman" w:eastAsia="Times New Roman" w:hAnsi="Times New Roman" w:cs="Times New Roman"/>
                <w:kern w:val="0"/>
                <w:sz w:val="20"/>
                <w:szCs w:val="20"/>
              </w:rPr>
            </w:pPr>
          </w:p>
        </w:tc>
        <w:tc>
          <w:tcPr>
            <w:tcW w:w="1134" w:type="dxa"/>
            <w:tcBorders>
              <w:top w:val="nil"/>
              <w:left w:val="nil"/>
              <w:bottom w:val="nil"/>
              <w:right w:val="nil"/>
            </w:tcBorders>
            <w:shd w:val="clear" w:color="auto" w:fill="auto"/>
            <w:noWrap/>
            <w:vAlign w:val="center"/>
          </w:tcPr>
          <w:p w:rsidR="0095379B" w:rsidRDefault="0095379B">
            <w:pPr>
              <w:widowControl/>
              <w:jc w:val="left"/>
              <w:rPr>
                <w:rFonts w:ascii="Times New Roman" w:eastAsia="Times New Roman" w:hAnsi="Times New Roman" w:cs="Times New Roman"/>
                <w:kern w:val="0"/>
                <w:sz w:val="20"/>
                <w:szCs w:val="20"/>
              </w:rPr>
            </w:pPr>
          </w:p>
        </w:tc>
        <w:tc>
          <w:tcPr>
            <w:tcW w:w="1087" w:type="dxa"/>
            <w:tcBorders>
              <w:top w:val="nil"/>
              <w:left w:val="nil"/>
              <w:bottom w:val="nil"/>
              <w:right w:val="nil"/>
            </w:tcBorders>
            <w:shd w:val="clear" w:color="auto" w:fill="auto"/>
            <w:noWrap/>
            <w:vAlign w:val="center"/>
          </w:tcPr>
          <w:p w:rsidR="0095379B" w:rsidRDefault="0095379B">
            <w:pPr>
              <w:widowControl/>
              <w:jc w:val="left"/>
              <w:rPr>
                <w:rFonts w:ascii="Times New Roman" w:eastAsia="Times New Roman" w:hAnsi="Times New Roman" w:cs="Times New Roman"/>
                <w:kern w:val="0"/>
                <w:sz w:val="20"/>
                <w:szCs w:val="20"/>
              </w:rPr>
            </w:pPr>
          </w:p>
        </w:tc>
        <w:tc>
          <w:tcPr>
            <w:tcW w:w="2456" w:type="dxa"/>
            <w:gridSpan w:val="2"/>
            <w:tcBorders>
              <w:top w:val="nil"/>
              <w:left w:val="nil"/>
              <w:bottom w:val="nil"/>
              <w:right w:val="nil"/>
            </w:tcBorders>
            <w:shd w:val="clear" w:color="auto" w:fill="auto"/>
            <w:noWrap/>
            <w:vAlign w:val="center"/>
          </w:tcPr>
          <w:p w:rsidR="0095379B" w:rsidRDefault="00F0752A">
            <w:pPr>
              <w:widowControl/>
              <w:jc w:val="right"/>
              <w:rPr>
                <w:rFonts w:ascii="Times New Roman" w:eastAsia="黑体" w:hAnsi="Times New Roman" w:cs="宋体"/>
                <w:kern w:val="0"/>
                <w:sz w:val="20"/>
                <w:szCs w:val="20"/>
              </w:rPr>
            </w:pPr>
            <w:r>
              <w:rPr>
                <w:rFonts w:ascii="Times New Roman" w:eastAsia="黑体" w:hAnsi="Times New Roman" w:cs="宋体" w:hint="eastAsia"/>
                <w:kern w:val="0"/>
                <w:sz w:val="20"/>
                <w:szCs w:val="20"/>
              </w:rPr>
              <w:t>部门公开表</w:t>
            </w:r>
            <w:r>
              <w:rPr>
                <w:rFonts w:ascii="Times New Roman" w:eastAsia="黑体" w:hAnsi="Times New Roman" w:cs="宋体" w:hint="eastAsia"/>
                <w:kern w:val="0"/>
                <w:sz w:val="20"/>
                <w:szCs w:val="20"/>
              </w:rPr>
              <w:t>2</w:t>
            </w:r>
          </w:p>
        </w:tc>
      </w:tr>
      <w:tr w:rsidR="0095379B">
        <w:trPr>
          <w:trHeight w:val="405"/>
          <w:jc w:val="center"/>
        </w:trPr>
        <w:tc>
          <w:tcPr>
            <w:tcW w:w="13608" w:type="dxa"/>
            <w:gridSpan w:val="12"/>
            <w:tcBorders>
              <w:top w:val="nil"/>
              <w:left w:val="nil"/>
              <w:bottom w:val="nil"/>
              <w:right w:val="nil"/>
            </w:tcBorders>
            <w:shd w:val="clear" w:color="auto" w:fill="auto"/>
            <w:noWrap/>
            <w:vAlign w:val="center"/>
          </w:tcPr>
          <w:p w:rsidR="0095379B" w:rsidRDefault="00F0752A">
            <w:pPr>
              <w:widowControl/>
              <w:jc w:val="center"/>
              <w:rPr>
                <w:rFonts w:ascii="Times New Roman" w:hAnsi="Times New Roman" w:cs="宋体"/>
                <w:kern w:val="0"/>
                <w:sz w:val="36"/>
                <w:szCs w:val="36"/>
              </w:rPr>
            </w:pPr>
            <w:r>
              <w:rPr>
                <w:rFonts w:ascii="Times New Roman" w:hAnsi="Times New Roman" w:cs="宋体" w:hint="eastAsia"/>
                <w:kern w:val="0"/>
                <w:sz w:val="36"/>
                <w:szCs w:val="36"/>
              </w:rPr>
              <w:t>部门收入总表</w:t>
            </w:r>
          </w:p>
        </w:tc>
      </w:tr>
      <w:tr w:rsidR="005E1EDF">
        <w:trPr>
          <w:trHeight w:val="270"/>
          <w:jc w:val="center"/>
        </w:trPr>
        <w:tc>
          <w:tcPr>
            <w:tcW w:w="1216" w:type="dxa"/>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1360" w:type="dxa"/>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1220" w:type="dxa"/>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880" w:type="dxa"/>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880" w:type="dxa"/>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1116" w:type="dxa"/>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1120" w:type="dxa"/>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1139" w:type="dxa"/>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1134" w:type="dxa"/>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1087" w:type="dxa"/>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1166" w:type="dxa"/>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1290" w:type="dxa"/>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kern w:val="0"/>
                <w:sz w:val="18"/>
                <w:szCs w:val="18"/>
              </w:rPr>
            </w:pPr>
            <w:r>
              <w:rPr>
                <w:rFonts w:ascii="Times New Roman" w:hAnsi="Times New Roman" w:cs="宋体" w:hint="eastAsia"/>
                <w:kern w:val="0"/>
                <w:sz w:val="18"/>
                <w:szCs w:val="18"/>
              </w:rPr>
              <w:t>单位：万元</w:t>
            </w:r>
          </w:p>
        </w:tc>
      </w:tr>
      <w:tr w:rsidR="005E1EDF">
        <w:trPr>
          <w:trHeight w:val="270"/>
          <w:jc w:val="center"/>
        </w:trPr>
        <w:tc>
          <w:tcPr>
            <w:tcW w:w="1216" w:type="dxa"/>
            <w:vMerge w:val="restart"/>
            <w:tcBorders>
              <w:top w:val="nil"/>
              <w:left w:val="single" w:sz="4" w:space="0" w:color="auto"/>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合计</w:t>
            </w:r>
          </w:p>
        </w:tc>
        <w:tc>
          <w:tcPr>
            <w:tcW w:w="1360" w:type="dxa"/>
            <w:vMerge w:val="restart"/>
            <w:tcBorders>
              <w:top w:val="nil"/>
              <w:left w:val="single" w:sz="4" w:space="0" w:color="auto"/>
              <w:bottom w:val="nil"/>
              <w:right w:val="single" w:sz="4" w:space="0" w:color="auto"/>
            </w:tcBorders>
            <w:shd w:val="clear" w:color="auto" w:fill="auto"/>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上年结转</w:t>
            </w:r>
          </w:p>
        </w:tc>
        <w:tc>
          <w:tcPr>
            <w:tcW w:w="1220" w:type="dxa"/>
            <w:vMerge w:val="restart"/>
            <w:tcBorders>
              <w:top w:val="nil"/>
              <w:left w:val="single" w:sz="4" w:space="0" w:color="auto"/>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一般公共预算拨款收入</w:t>
            </w:r>
          </w:p>
        </w:tc>
        <w:tc>
          <w:tcPr>
            <w:tcW w:w="880" w:type="dxa"/>
            <w:vMerge w:val="restart"/>
            <w:tcBorders>
              <w:top w:val="nil"/>
              <w:left w:val="single" w:sz="4" w:space="0" w:color="auto"/>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政府性基金预算拨款收入</w:t>
            </w:r>
          </w:p>
        </w:tc>
        <w:tc>
          <w:tcPr>
            <w:tcW w:w="880" w:type="dxa"/>
            <w:vMerge w:val="restart"/>
            <w:tcBorders>
              <w:top w:val="nil"/>
              <w:left w:val="single" w:sz="4" w:space="0" w:color="auto"/>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国有资本经营预算拨款收入</w:t>
            </w:r>
          </w:p>
        </w:tc>
        <w:tc>
          <w:tcPr>
            <w:tcW w:w="2236"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事业收入</w:t>
            </w:r>
          </w:p>
        </w:tc>
        <w:tc>
          <w:tcPr>
            <w:tcW w:w="1139" w:type="dxa"/>
            <w:vMerge w:val="restart"/>
            <w:tcBorders>
              <w:top w:val="single" w:sz="4" w:space="0" w:color="auto"/>
              <w:left w:val="single" w:sz="4" w:space="0" w:color="auto"/>
              <w:bottom w:val="nil"/>
              <w:right w:val="nil"/>
            </w:tcBorders>
            <w:shd w:val="clear" w:color="auto" w:fill="auto"/>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事业单位经营收入</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上级补助收入</w:t>
            </w:r>
          </w:p>
        </w:tc>
        <w:tc>
          <w:tcPr>
            <w:tcW w:w="108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附属单位上缴收入</w:t>
            </w:r>
          </w:p>
        </w:tc>
        <w:tc>
          <w:tcPr>
            <w:tcW w:w="116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其他收入</w:t>
            </w:r>
          </w:p>
        </w:tc>
        <w:tc>
          <w:tcPr>
            <w:tcW w:w="129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使用非财政拨款结余</w:t>
            </w:r>
          </w:p>
        </w:tc>
      </w:tr>
      <w:tr w:rsidR="005E1EDF">
        <w:trPr>
          <w:trHeight w:val="480"/>
          <w:jc w:val="center"/>
        </w:trPr>
        <w:tc>
          <w:tcPr>
            <w:tcW w:w="1216" w:type="dxa"/>
            <w:vMerge/>
            <w:tcBorders>
              <w:top w:val="nil"/>
              <w:left w:val="single" w:sz="4" w:space="0" w:color="auto"/>
              <w:bottom w:val="single" w:sz="4" w:space="0" w:color="auto"/>
              <w:right w:val="single" w:sz="4" w:space="0" w:color="auto"/>
            </w:tcBorders>
            <w:vAlign w:val="center"/>
          </w:tcPr>
          <w:p w:rsidR="0095379B" w:rsidRDefault="0095379B"/>
        </w:tc>
        <w:tc>
          <w:tcPr>
            <w:tcW w:w="1360" w:type="dxa"/>
            <w:vMerge/>
            <w:tcBorders>
              <w:top w:val="nil"/>
              <w:left w:val="single" w:sz="4" w:space="0" w:color="auto"/>
              <w:bottom w:val="nil"/>
              <w:right w:val="single" w:sz="4" w:space="0" w:color="auto"/>
            </w:tcBorders>
            <w:vAlign w:val="center"/>
          </w:tcPr>
          <w:p w:rsidR="0095379B" w:rsidRDefault="0095379B"/>
        </w:tc>
        <w:tc>
          <w:tcPr>
            <w:tcW w:w="1220" w:type="dxa"/>
            <w:vMerge/>
            <w:tcBorders>
              <w:top w:val="nil"/>
              <w:left w:val="single" w:sz="4" w:space="0" w:color="auto"/>
              <w:bottom w:val="single" w:sz="4" w:space="0" w:color="auto"/>
              <w:right w:val="single" w:sz="4" w:space="0" w:color="auto"/>
            </w:tcBorders>
            <w:vAlign w:val="center"/>
          </w:tcPr>
          <w:p w:rsidR="0095379B" w:rsidRDefault="0095379B"/>
        </w:tc>
        <w:tc>
          <w:tcPr>
            <w:tcW w:w="880" w:type="dxa"/>
            <w:vMerge/>
            <w:tcBorders>
              <w:top w:val="nil"/>
              <w:left w:val="single" w:sz="4" w:space="0" w:color="auto"/>
              <w:bottom w:val="single" w:sz="4" w:space="0" w:color="auto"/>
              <w:right w:val="single" w:sz="4" w:space="0" w:color="auto"/>
            </w:tcBorders>
            <w:vAlign w:val="center"/>
          </w:tcPr>
          <w:p w:rsidR="0095379B" w:rsidRDefault="0095379B"/>
        </w:tc>
        <w:tc>
          <w:tcPr>
            <w:tcW w:w="880" w:type="dxa"/>
            <w:vMerge/>
            <w:tcBorders>
              <w:top w:val="nil"/>
              <w:left w:val="single" w:sz="4" w:space="0" w:color="auto"/>
              <w:bottom w:val="single" w:sz="4" w:space="0" w:color="auto"/>
              <w:right w:val="single" w:sz="4" w:space="0" w:color="auto"/>
            </w:tcBorders>
            <w:vAlign w:val="center"/>
          </w:tcPr>
          <w:p w:rsidR="0095379B" w:rsidRDefault="0095379B"/>
        </w:tc>
        <w:tc>
          <w:tcPr>
            <w:tcW w:w="1116" w:type="dxa"/>
            <w:tcBorders>
              <w:top w:val="single" w:sz="4" w:space="0" w:color="auto"/>
              <w:left w:val="nil"/>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金额</w:t>
            </w:r>
          </w:p>
        </w:tc>
        <w:tc>
          <w:tcPr>
            <w:tcW w:w="1120" w:type="dxa"/>
            <w:tcBorders>
              <w:top w:val="single" w:sz="4" w:space="0" w:color="auto"/>
              <w:left w:val="nil"/>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其中：教育收费</w:t>
            </w:r>
          </w:p>
        </w:tc>
        <w:tc>
          <w:tcPr>
            <w:tcW w:w="1139" w:type="dxa"/>
            <w:vMerge/>
            <w:tcBorders>
              <w:top w:val="single" w:sz="4" w:space="0" w:color="auto"/>
              <w:left w:val="single" w:sz="4" w:space="0" w:color="auto"/>
              <w:bottom w:val="nil"/>
              <w:right w:val="nil"/>
            </w:tcBorders>
            <w:vAlign w:val="center"/>
          </w:tcPr>
          <w:p w:rsidR="0095379B" w:rsidRDefault="0095379B"/>
        </w:tc>
        <w:tc>
          <w:tcPr>
            <w:tcW w:w="1134" w:type="dxa"/>
            <w:vMerge/>
            <w:tcBorders>
              <w:top w:val="single" w:sz="4" w:space="0" w:color="auto"/>
              <w:left w:val="single" w:sz="4" w:space="0" w:color="auto"/>
              <w:bottom w:val="single" w:sz="4" w:space="0" w:color="000000"/>
              <w:right w:val="single" w:sz="4" w:space="0" w:color="auto"/>
            </w:tcBorders>
            <w:vAlign w:val="center"/>
          </w:tcPr>
          <w:p w:rsidR="0095379B" w:rsidRDefault="0095379B"/>
        </w:tc>
        <w:tc>
          <w:tcPr>
            <w:tcW w:w="1087" w:type="dxa"/>
            <w:vMerge/>
            <w:tcBorders>
              <w:top w:val="single" w:sz="4" w:space="0" w:color="auto"/>
              <w:left w:val="single" w:sz="4" w:space="0" w:color="auto"/>
              <w:bottom w:val="single" w:sz="4" w:space="0" w:color="auto"/>
              <w:right w:val="single" w:sz="4" w:space="0" w:color="auto"/>
            </w:tcBorders>
            <w:vAlign w:val="center"/>
          </w:tcPr>
          <w:p w:rsidR="0095379B" w:rsidRDefault="0095379B"/>
        </w:tc>
        <w:tc>
          <w:tcPr>
            <w:tcW w:w="1166" w:type="dxa"/>
            <w:vMerge/>
            <w:tcBorders>
              <w:top w:val="single" w:sz="4" w:space="0" w:color="auto"/>
              <w:left w:val="single" w:sz="4" w:space="0" w:color="auto"/>
              <w:bottom w:val="single" w:sz="4" w:space="0" w:color="auto"/>
              <w:right w:val="single" w:sz="4" w:space="0" w:color="auto"/>
            </w:tcBorders>
            <w:vAlign w:val="center"/>
          </w:tcPr>
          <w:p w:rsidR="0095379B" w:rsidRDefault="0095379B"/>
        </w:tc>
        <w:tc>
          <w:tcPr>
            <w:tcW w:w="1290" w:type="dxa"/>
            <w:vMerge/>
            <w:tcBorders>
              <w:top w:val="single" w:sz="4" w:space="0" w:color="auto"/>
              <w:left w:val="single" w:sz="4" w:space="0" w:color="auto"/>
              <w:bottom w:val="single" w:sz="4" w:space="0" w:color="auto"/>
              <w:right w:val="single" w:sz="4" w:space="0" w:color="auto"/>
            </w:tcBorders>
            <w:vAlign w:val="center"/>
          </w:tcPr>
          <w:p w:rsidR="0095379B" w:rsidRDefault="0095379B"/>
        </w:tc>
      </w:tr>
      <w:tr w:rsidR="008E0DFE">
        <w:trPr>
          <w:trHeight w:val="270"/>
          <w:jc w:val="center"/>
        </w:trPr>
        <w:tc>
          <w:tcPr>
            <w:tcW w:w="1216" w:type="dxa"/>
            <w:tcBorders>
              <w:top w:val="nil"/>
              <w:left w:val="single" w:sz="4" w:space="0" w:color="auto"/>
              <w:bottom w:val="single" w:sz="4" w:space="0" w:color="auto"/>
              <w:right w:val="single" w:sz="4" w:space="0" w:color="auto"/>
            </w:tcBorders>
            <w:shd w:val="clear" w:color="auto" w:fill="auto"/>
            <w:vAlign w:val="center"/>
          </w:tcPr>
          <w:p w:rsidR="008E0DFE" w:rsidRDefault="008E0DFE">
            <w:pPr>
              <w:jc w:val="right"/>
              <w:rPr>
                <w:rFonts w:ascii="宋体" w:hAnsi="宋体" w:cs="宋体"/>
                <w:color w:val="000000"/>
                <w:sz w:val="16"/>
                <w:szCs w:val="16"/>
              </w:rPr>
            </w:pPr>
            <w:r>
              <w:rPr>
                <w:rFonts w:hint="eastAsia"/>
                <w:color w:val="000000"/>
                <w:sz w:val="16"/>
                <w:szCs w:val="16"/>
              </w:rPr>
              <w:t>987.60</w:t>
            </w:r>
          </w:p>
        </w:tc>
        <w:tc>
          <w:tcPr>
            <w:tcW w:w="1360" w:type="dxa"/>
            <w:tcBorders>
              <w:top w:val="single" w:sz="4" w:space="0" w:color="auto"/>
              <w:left w:val="nil"/>
              <w:bottom w:val="single" w:sz="4" w:space="0" w:color="auto"/>
              <w:right w:val="single" w:sz="4" w:space="0" w:color="auto"/>
            </w:tcBorders>
            <w:shd w:val="clear" w:color="auto" w:fill="auto"/>
            <w:vAlign w:val="center"/>
          </w:tcPr>
          <w:p w:rsidR="008E0DFE" w:rsidRDefault="008E0DFE">
            <w:pPr>
              <w:jc w:val="right"/>
              <w:rPr>
                <w:rFonts w:ascii="宋体" w:hAnsi="宋体" w:cs="宋体"/>
                <w:color w:val="000000"/>
                <w:sz w:val="16"/>
                <w:szCs w:val="16"/>
              </w:rPr>
            </w:pPr>
            <w:r>
              <w:rPr>
                <w:rFonts w:hint="eastAsia"/>
                <w:color w:val="000000"/>
                <w:sz w:val="16"/>
                <w:szCs w:val="16"/>
              </w:rPr>
              <w:t>64.79</w:t>
            </w:r>
          </w:p>
        </w:tc>
        <w:tc>
          <w:tcPr>
            <w:tcW w:w="1220" w:type="dxa"/>
            <w:tcBorders>
              <w:top w:val="nil"/>
              <w:left w:val="nil"/>
              <w:bottom w:val="single" w:sz="4" w:space="0" w:color="auto"/>
              <w:right w:val="single" w:sz="4" w:space="0" w:color="auto"/>
            </w:tcBorders>
            <w:shd w:val="clear" w:color="auto" w:fill="auto"/>
            <w:vAlign w:val="center"/>
          </w:tcPr>
          <w:p w:rsidR="008E0DFE" w:rsidRDefault="008E0DFE">
            <w:pPr>
              <w:jc w:val="right"/>
              <w:rPr>
                <w:rFonts w:ascii="宋体" w:hAnsi="宋体" w:cs="宋体"/>
                <w:sz w:val="16"/>
                <w:szCs w:val="16"/>
              </w:rPr>
            </w:pPr>
            <w:r>
              <w:rPr>
                <w:rFonts w:hint="eastAsia"/>
                <w:sz w:val="16"/>
                <w:szCs w:val="16"/>
              </w:rPr>
              <w:t>722.81</w:t>
            </w:r>
          </w:p>
        </w:tc>
        <w:tc>
          <w:tcPr>
            <w:tcW w:w="880" w:type="dxa"/>
            <w:tcBorders>
              <w:top w:val="nil"/>
              <w:left w:val="nil"/>
              <w:bottom w:val="single" w:sz="4" w:space="0" w:color="auto"/>
              <w:right w:val="single" w:sz="4" w:space="0" w:color="auto"/>
            </w:tcBorders>
            <w:shd w:val="clear" w:color="auto" w:fill="auto"/>
            <w:vAlign w:val="center"/>
          </w:tcPr>
          <w:p w:rsidR="008E0DFE" w:rsidRDefault="008E0DFE">
            <w:pPr>
              <w:jc w:val="right"/>
              <w:rPr>
                <w:rFonts w:ascii="宋体" w:hAnsi="宋体" w:cs="宋体"/>
                <w:sz w:val="16"/>
                <w:szCs w:val="16"/>
              </w:rPr>
            </w:pPr>
            <w:r>
              <w:rPr>
                <w:rFonts w:hint="eastAsia"/>
                <w:sz w:val="16"/>
                <w:szCs w:val="16"/>
              </w:rPr>
              <w:t xml:space="preserve">　</w:t>
            </w:r>
          </w:p>
        </w:tc>
        <w:tc>
          <w:tcPr>
            <w:tcW w:w="880" w:type="dxa"/>
            <w:tcBorders>
              <w:top w:val="nil"/>
              <w:left w:val="nil"/>
              <w:bottom w:val="single" w:sz="4" w:space="0" w:color="auto"/>
              <w:right w:val="single" w:sz="4" w:space="0" w:color="auto"/>
            </w:tcBorders>
            <w:shd w:val="clear" w:color="auto" w:fill="auto"/>
            <w:vAlign w:val="center"/>
          </w:tcPr>
          <w:p w:rsidR="008E0DFE" w:rsidRDefault="008E0DFE">
            <w:pPr>
              <w:jc w:val="right"/>
              <w:rPr>
                <w:rFonts w:ascii="宋体" w:hAnsi="宋体" w:cs="宋体"/>
                <w:sz w:val="16"/>
                <w:szCs w:val="16"/>
              </w:rPr>
            </w:pPr>
            <w:r>
              <w:rPr>
                <w:rFonts w:hint="eastAsia"/>
                <w:sz w:val="16"/>
                <w:szCs w:val="16"/>
              </w:rPr>
              <w:t xml:space="preserve">　</w:t>
            </w:r>
          </w:p>
        </w:tc>
        <w:tc>
          <w:tcPr>
            <w:tcW w:w="1116" w:type="dxa"/>
            <w:tcBorders>
              <w:top w:val="nil"/>
              <w:left w:val="nil"/>
              <w:bottom w:val="single" w:sz="4" w:space="0" w:color="auto"/>
              <w:right w:val="single" w:sz="4" w:space="0" w:color="auto"/>
            </w:tcBorders>
            <w:shd w:val="clear" w:color="auto" w:fill="auto"/>
            <w:vAlign w:val="center"/>
          </w:tcPr>
          <w:p w:rsidR="008E0DFE" w:rsidRDefault="008E0DFE">
            <w:pPr>
              <w:jc w:val="right"/>
              <w:rPr>
                <w:rFonts w:ascii="宋体" w:hAnsi="宋体" w:cs="宋体"/>
                <w:sz w:val="16"/>
                <w:szCs w:val="16"/>
              </w:rPr>
            </w:pPr>
            <w:r>
              <w:rPr>
                <w:rFonts w:hint="eastAsia"/>
                <w:sz w:val="16"/>
                <w:szCs w:val="16"/>
              </w:rPr>
              <w:t xml:space="preserve">　</w:t>
            </w:r>
          </w:p>
        </w:tc>
        <w:tc>
          <w:tcPr>
            <w:tcW w:w="1120" w:type="dxa"/>
            <w:tcBorders>
              <w:top w:val="single" w:sz="4" w:space="0" w:color="auto"/>
              <w:left w:val="nil"/>
              <w:bottom w:val="single" w:sz="4" w:space="0" w:color="auto"/>
              <w:right w:val="single" w:sz="4" w:space="0" w:color="auto"/>
            </w:tcBorders>
            <w:shd w:val="clear" w:color="auto" w:fill="auto"/>
            <w:vAlign w:val="center"/>
          </w:tcPr>
          <w:p w:rsidR="008E0DFE" w:rsidRDefault="008E0DFE">
            <w:pPr>
              <w:jc w:val="right"/>
              <w:rPr>
                <w:rFonts w:ascii="宋体" w:hAnsi="宋体" w:cs="宋体"/>
                <w:sz w:val="16"/>
                <w:szCs w:val="16"/>
              </w:rPr>
            </w:pPr>
            <w:r>
              <w:rPr>
                <w:rFonts w:hint="eastAsia"/>
                <w:sz w:val="16"/>
                <w:szCs w:val="16"/>
              </w:rPr>
              <w:t xml:space="preserve">　</w:t>
            </w:r>
          </w:p>
        </w:tc>
        <w:tc>
          <w:tcPr>
            <w:tcW w:w="1139" w:type="dxa"/>
            <w:tcBorders>
              <w:top w:val="single" w:sz="4" w:space="0" w:color="auto"/>
              <w:left w:val="nil"/>
              <w:bottom w:val="single" w:sz="4" w:space="0" w:color="auto"/>
              <w:right w:val="single" w:sz="4" w:space="0" w:color="auto"/>
            </w:tcBorders>
            <w:shd w:val="clear" w:color="auto" w:fill="auto"/>
            <w:vAlign w:val="center"/>
          </w:tcPr>
          <w:p w:rsidR="008E0DFE" w:rsidRDefault="008E0DFE">
            <w:pPr>
              <w:jc w:val="right"/>
              <w:rPr>
                <w:rFonts w:ascii="宋体" w:hAnsi="宋体" w:cs="宋体"/>
                <w:sz w:val="16"/>
                <w:szCs w:val="16"/>
              </w:rPr>
            </w:pPr>
            <w:r>
              <w:rPr>
                <w:rFonts w:hint="eastAsia"/>
                <w:sz w:val="16"/>
                <w:szCs w:val="16"/>
              </w:rPr>
              <w:t xml:space="preserve">　</w:t>
            </w:r>
          </w:p>
        </w:tc>
        <w:tc>
          <w:tcPr>
            <w:tcW w:w="1134" w:type="dxa"/>
            <w:tcBorders>
              <w:top w:val="single" w:sz="4" w:space="0" w:color="auto"/>
              <w:left w:val="nil"/>
              <w:bottom w:val="single" w:sz="4" w:space="0" w:color="auto"/>
              <w:right w:val="single" w:sz="4" w:space="0" w:color="auto"/>
            </w:tcBorders>
            <w:shd w:val="clear" w:color="auto" w:fill="auto"/>
            <w:vAlign w:val="center"/>
          </w:tcPr>
          <w:p w:rsidR="008E0DFE" w:rsidRDefault="008E0DFE">
            <w:pPr>
              <w:jc w:val="right"/>
              <w:rPr>
                <w:rFonts w:ascii="宋体" w:hAnsi="宋体" w:cs="宋体"/>
                <w:sz w:val="16"/>
                <w:szCs w:val="16"/>
              </w:rPr>
            </w:pPr>
            <w:r>
              <w:rPr>
                <w:rFonts w:hint="eastAsia"/>
                <w:sz w:val="16"/>
                <w:szCs w:val="16"/>
              </w:rPr>
              <w:t xml:space="preserve">　</w:t>
            </w:r>
          </w:p>
        </w:tc>
        <w:tc>
          <w:tcPr>
            <w:tcW w:w="1087" w:type="dxa"/>
            <w:tcBorders>
              <w:top w:val="nil"/>
              <w:left w:val="nil"/>
              <w:bottom w:val="single" w:sz="4" w:space="0" w:color="auto"/>
              <w:right w:val="single" w:sz="4" w:space="0" w:color="auto"/>
            </w:tcBorders>
            <w:shd w:val="clear" w:color="auto" w:fill="auto"/>
            <w:vAlign w:val="center"/>
          </w:tcPr>
          <w:p w:rsidR="008E0DFE" w:rsidRDefault="008E0DFE">
            <w:pPr>
              <w:jc w:val="right"/>
              <w:rPr>
                <w:rFonts w:ascii="宋体" w:hAnsi="宋体" w:cs="宋体"/>
                <w:sz w:val="16"/>
                <w:szCs w:val="16"/>
              </w:rPr>
            </w:pPr>
            <w:r>
              <w:rPr>
                <w:rFonts w:hint="eastAsia"/>
                <w:sz w:val="16"/>
                <w:szCs w:val="16"/>
              </w:rPr>
              <w:t xml:space="preserve">　</w:t>
            </w:r>
          </w:p>
        </w:tc>
        <w:tc>
          <w:tcPr>
            <w:tcW w:w="1166" w:type="dxa"/>
            <w:tcBorders>
              <w:top w:val="nil"/>
              <w:left w:val="nil"/>
              <w:bottom w:val="single" w:sz="4" w:space="0" w:color="auto"/>
              <w:right w:val="single" w:sz="4" w:space="0" w:color="auto"/>
            </w:tcBorders>
            <w:shd w:val="clear" w:color="auto" w:fill="auto"/>
            <w:vAlign w:val="center"/>
          </w:tcPr>
          <w:p w:rsidR="008E0DFE" w:rsidRDefault="008E0DFE">
            <w:pPr>
              <w:jc w:val="right"/>
              <w:rPr>
                <w:rFonts w:ascii="宋体" w:hAnsi="宋体" w:cs="宋体"/>
                <w:sz w:val="16"/>
                <w:szCs w:val="16"/>
              </w:rPr>
            </w:pPr>
            <w:r>
              <w:rPr>
                <w:rFonts w:hint="eastAsia"/>
                <w:sz w:val="16"/>
                <w:szCs w:val="16"/>
              </w:rPr>
              <w:t>200.00</w:t>
            </w:r>
          </w:p>
        </w:tc>
        <w:tc>
          <w:tcPr>
            <w:tcW w:w="1290" w:type="dxa"/>
            <w:tcBorders>
              <w:top w:val="nil"/>
              <w:left w:val="nil"/>
              <w:bottom w:val="single" w:sz="4" w:space="0" w:color="auto"/>
              <w:right w:val="single" w:sz="4" w:space="0" w:color="auto"/>
            </w:tcBorders>
            <w:shd w:val="clear" w:color="auto" w:fill="auto"/>
            <w:vAlign w:val="center"/>
          </w:tcPr>
          <w:p w:rsidR="008E0DFE" w:rsidRDefault="008E0DFE">
            <w:pPr>
              <w:jc w:val="right"/>
              <w:rPr>
                <w:rFonts w:ascii="宋体" w:hAnsi="宋体" w:cs="宋体"/>
                <w:sz w:val="16"/>
                <w:szCs w:val="16"/>
              </w:rPr>
            </w:pPr>
            <w:r>
              <w:rPr>
                <w:rFonts w:hint="eastAsia"/>
                <w:sz w:val="16"/>
                <w:szCs w:val="16"/>
              </w:rPr>
              <w:t xml:space="preserve">　</w:t>
            </w:r>
          </w:p>
        </w:tc>
      </w:tr>
    </w:tbl>
    <w:p w:rsidR="0095379B" w:rsidRDefault="0095379B">
      <w:pPr>
        <w:jc w:val="left"/>
        <w:rPr>
          <w:rFonts w:ascii="Times New Roman" w:eastAsia="方正仿宋_GBK" w:hAnsi="Times New Roman"/>
          <w:sz w:val="32"/>
          <w:szCs w:val="32"/>
        </w:rPr>
      </w:pPr>
    </w:p>
    <w:p w:rsidR="0095379B" w:rsidRDefault="0095379B">
      <w:pPr>
        <w:jc w:val="center"/>
        <w:rPr>
          <w:rFonts w:ascii="Times New Roman" w:eastAsia="方正仿宋_GBK" w:hAnsi="Times New Roman"/>
          <w:sz w:val="32"/>
          <w:szCs w:val="32"/>
        </w:rPr>
      </w:pPr>
    </w:p>
    <w:p w:rsidR="0095379B" w:rsidRDefault="0095379B">
      <w:pPr>
        <w:jc w:val="center"/>
        <w:rPr>
          <w:rFonts w:ascii="Times New Roman" w:eastAsia="方正仿宋_GBK" w:hAnsi="Times New Roman"/>
          <w:sz w:val="32"/>
          <w:szCs w:val="32"/>
        </w:rPr>
      </w:pPr>
    </w:p>
    <w:p w:rsidR="0095379B" w:rsidRDefault="0095379B">
      <w:pPr>
        <w:jc w:val="center"/>
        <w:rPr>
          <w:rFonts w:ascii="Times New Roman" w:eastAsia="方正仿宋_GBK" w:hAnsi="Times New Roman"/>
          <w:sz w:val="32"/>
          <w:szCs w:val="32"/>
        </w:rPr>
      </w:pPr>
    </w:p>
    <w:p w:rsidR="0095379B" w:rsidRDefault="0095379B">
      <w:pPr>
        <w:jc w:val="center"/>
        <w:rPr>
          <w:rFonts w:ascii="Times New Roman" w:eastAsia="方正仿宋_GBK" w:hAnsi="Times New Roman"/>
          <w:sz w:val="32"/>
          <w:szCs w:val="32"/>
        </w:rPr>
      </w:pPr>
    </w:p>
    <w:p w:rsidR="0095379B" w:rsidRDefault="0095379B">
      <w:pPr>
        <w:jc w:val="center"/>
        <w:rPr>
          <w:rFonts w:ascii="Times New Roman" w:eastAsia="方正仿宋_GBK" w:hAnsi="Times New Roman"/>
          <w:sz w:val="32"/>
          <w:szCs w:val="32"/>
        </w:rPr>
      </w:pPr>
    </w:p>
    <w:p w:rsidR="0095379B" w:rsidRDefault="0095379B">
      <w:pPr>
        <w:jc w:val="center"/>
        <w:rPr>
          <w:rFonts w:ascii="Times New Roman" w:eastAsia="方正仿宋_GBK" w:hAnsi="Times New Roman"/>
          <w:sz w:val="32"/>
          <w:szCs w:val="32"/>
        </w:rPr>
      </w:pPr>
    </w:p>
    <w:p w:rsidR="0095379B" w:rsidRDefault="0095379B">
      <w:pPr>
        <w:rPr>
          <w:rFonts w:ascii="Times New Roman" w:eastAsia="方正仿宋_GBK" w:hAnsi="Times New Roman"/>
          <w:sz w:val="32"/>
          <w:szCs w:val="32"/>
        </w:rPr>
        <w:sectPr w:rsidR="0095379B">
          <w:pgSz w:w="16838" w:h="11906" w:orient="landscape"/>
          <w:pgMar w:top="1800" w:right="1440" w:bottom="1800" w:left="1440" w:header="851" w:footer="992" w:gutter="0"/>
          <w:cols w:space="720"/>
          <w:docGrid w:type="lines" w:linePitch="312"/>
        </w:sectPr>
      </w:pPr>
    </w:p>
    <w:tbl>
      <w:tblPr>
        <w:tblW w:w="4856" w:type="pct"/>
        <w:jc w:val="center"/>
        <w:tblInd w:w="-475" w:type="dxa"/>
        <w:tblLayout w:type="fixed"/>
        <w:tblLook w:val="04A0"/>
      </w:tblPr>
      <w:tblGrid>
        <w:gridCol w:w="1606"/>
        <w:gridCol w:w="2409"/>
        <w:gridCol w:w="2004"/>
        <w:gridCol w:w="1817"/>
        <w:gridCol w:w="1567"/>
        <w:gridCol w:w="1418"/>
        <w:gridCol w:w="1233"/>
        <w:gridCol w:w="1712"/>
      </w:tblGrid>
      <w:tr w:rsidR="0095379B" w:rsidTr="005E1EDF">
        <w:trPr>
          <w:trHeight w:val="319"/>
          <w:jc w:val="center"/>
        </w:trPr>
        <w:tc>
          <w:tcPr>
            <w:tcW w:w="5000" w:type="pct"/>
            <w:gridSpan w:val="8"/>
            <w:tcBorders>
              <w:top w:val="nil"/>
              <w:left w:val="nil"/>
              <w:bottom w:val="nil"/>
              <w:right w:val="nil"/>
            </w:tcBorders>
            <w:shd w:val="clear" w:color="auto" w:fill="auto"/>
            <w:noWrap/>
            <w:vAlign w:val="center"/>
          </w:tcPr>
          <w:p w:rsidR="0095379B" w:rsidRDefault="00F0752A">
            <w:pPr>
              <w:widowControl/>
              <w:jc w:val="right"/>
              <w:rPr>
                <w:rFonts w:ascii="Times New Roman" w:eastAsia="黑体" w:hAnsi="Times New Roman" w:cs="宋体"/>
                <w:color w:val="000000"/>
                <w:kern w:val="0"/>
                <w:sz w:val="20"/>
                <w:szCs w:val="20"/>
              </w:rPr>
            </w:pPr>
            <w:r>
              <w:rPr>
                <w:rFonts w:ascii="Times New Roman" w:eastAsia="黑体" w:hAnsi="Times New Roman" w:cs="宋体" w:hint="eastAsia"/>
                <w:color w:val="000000"/>
                <w:kern w:val="0"/>
                <w:sz w:val="20"/>
                <w:szCs w:val="20"/>
              </w:rPr>
              <w:lastRenderedPageBreak/>
              <w:t xml:space="preserve"> </w:t>
            </w:r>
            <w:r>
              <w:rPr>
                <w:rFonts w:ascii="Times New Roman" w:eastAsia="黑体" w:hAnsi="Times New Roman" w:cs="宋体" w:hint="eastAsia"/>
                <w:color w:val="000000"/>
                <w:kern w:val="0"/>
                <w:sz w:val="20"/>
                <w:szCs w:val="20"/>
              </w:rPr>
              <w:t>部门公开表</w:t>
            </w:r>
            <w:r>
              <w:rPr>
                <w:rFonts w:ascii="Times New Roman" w:eastAsia="黑体" w:hAnsi="Times New Roman" w:cs="宋体" w:hint="eastAsia"/>
                <w:color w:val="000000"/>
                <w:kern w:val="0"/>
                <w:sz w:val="20"/>
                <w:szCs w:val="20"/>
              </w:rPr>
              <w:t xml:space="preserve">3 </w:t>
            </w:r>
          </w:p>
        </w:tc>
      </w:tr>
      <w:tr w:rsidR="0095379B" w:rsidTr="005E1EDF">
        <w:trPr>
          <w:trHeight w:val="540"/>
          <w:jc w:val="center"/>
        </w:trPr>
        <w:tc>
          <w:tcPr>
            <w:tcW w:w="5000" w:type="pct"/>
            <w:gridSpan w:val="8"/>
            <w:tcBorders>
              <w:top w:val="nil"/>
              <w:left w:val="nil"/>
              <w:bottom w:val="nil"/>
              <w:right w:val="nil"/>
            </w:tcBorders>
            <w:shd w:val="clear" w:color="auto" w:fill="auto"/>
            <w:noWrap/>
            <w:vAlign w:val="center"/>
          </w:tcPr>
          <w:p w:rsidR="0095379B" w:rsidRDefault="00F0752A">
            <w:pPr>
              <w:widowControl/>
              <w:jc w:val="center"/>
              <w:rPr>
                <w:rFonts w:ascii="Times New Roman" w:hAnsi="Times New Roman" w:cs="宋体"/>
                <w:color w:val="000000"/>
                <w:kern w:val="0"/>
                <w:sz w:val="36"/>
                <w:szCs w:val="36"/>
              </w:rPr>
            </w:pPr>
            <w:r>
              <w:rPr>
                <w:rFonts w:ascii="Times New Roman" w:hAnsi="Times New Roman" w:cs="宋体" w:hint="eastAsia"/>
                <w:color w:val="000000"/>
                <w:kern w:val="0"/>
                <w:sz w:val="36"/>
                <w:szCs w:val="36"/>
              </w:rPr>
              <w:t xml:space="preserve"> </w:t>
            </w:r>
            <w:r>
              <w:rPr>
                <w:rFonts w:ascii="Times New Roman" w:hAnsi="Times New Roman" w:cs="宋体" w:hint="eastAsia"/>
                <w:color w:val="000000"/>
                <w:kern w:val="0"/>
                <w:sz w:val="36"/>
                <w:szCs w:val="36"/>
              </w:rPr>
              <w:t>部门支出总表</w:t>
            </w:r>
            <w:r>
              <w:rPr>
                <w:rFonts w:ascii="Times New Roman" w:hAnsi="Times New Roman" w:cs="宋体" w:hint="eastAsia"/>
                <w:color w:val="000000"/>
                <w:kern w:val="0"/>
                <w:sz w:val="36"/>
                <w:szCs w:val="36"/>
              </w:rPr>
              <w:t xml:space="preserve"> </w:t>
            </w:r>
          </w:p>
        </w:tc>
      </w:tr>
      <w:tr w:rsidR="005E1EDF" w:rsidTr="005E1EDF">
        <w:trPr>
          <w:trHeight w:val="360"/>
          <w:jc w:val="center"/>
        </w:trPr>
        <w:tc>
          <w:tcPr>
            <w:tcW w:w="583" w:type="pct"/>
            <w:tcBorders>
              <w:top w:val="nil"/>
              <w:left w:val="nil"/>
              <w:bottom w:val="nil"/>
              <w:right w:val="nil"/>
            </w:tcBorders>
            <w:shd w:val="clear" w:color="auto" w:fill="auto"/>
            <w:noWrap/>
            <w:vAlign w:val="center"/>
          </w:tcPr>
          <w:p w:rsidR="0095379B" w:rsidRDefault="0095379B">
            <w:pPr>
              <w:widowControl/>
              <w:jc w:val="center"/>
              <w:rPr>
                <w:rFonts w:ascii="Times New Roman" w:hAnsi="Times New Roman" w:cs="宋体"/>
                <w:color w:val="000000"/>
                <w:kern w:val="0"/>
                <w:sz w:val="36"/>
                <w:szCs w:val="36"/>
              </w:rPr>
            </w:pPr>
          </w:p>
        </w:tc>
        <w:tc>
          <w:tcPr>
            <w:tcW w:w="875" w:type="pct"/>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color w:val="000000"/>
                <w:kern w:val="0"/>
                <w:sz w:val="22"/>
              </w:rPr>
            </w:pPr>
            <w:r>
              <w:rPr>
                <w:rFonts w:ascii="Times New Roman" w:hAnsi="Times New Roman" w:cs="宋体" w:hint="eastAsia"/>
                <w:color w:val="000000"/>
                <w:kern w:val="0"/>
                <w:sz w:val="22"/>
              </w:rPr>
              <w:t xml:space="preserve">　</w:t>
            </w:r>
          </w:p>
        </w:tc>
        <w:tc>
          <w:tcPr>
            <w:tcW w:w="728" w:type="pct"/>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color w:val="000000"/>
                <w:kern w:val="0"/>
                <w:sz w:val="22"/>
              </w:rPr>
            </w:pPr>
            <w:r>
              <w:rPr>
                <w:rFonts w:ascii="Times New Roman" w:hAnsi="Times New Roman" w:cs="宋体" w:hint="eastAsia"/>
                <w:color w:val="000000"/>
                <w:kern w:val="0"/>
                <w:sz w:val="22"/>
              </w:rPr>
              <w:t xml:space="preserve">　</w:t>
            </w:r>
          </w:p>
        </w:tc>
        <w:tc>
          <w:tcPr>
            <w:tcW w:w="660" w:type="pct"/>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color w:val="000000"/>
                <w:kern w:val="0"/>
                <w:sz w:val="22"/>
              </w:rPr>
            </w:pPr>
            <w:r>
              <w:rPr>
                <w:rFonts w:ascii="Times New Roman" w:hAnsi="Times New Roman" w:cs="宋体" w:hint="eastAsia"/>
                <w:color w:val="000000"/>
                <w:kern w:val="0"/>
                <w:sz w:val="22"/>
              </w:rPr>
              <w:t xml:space="preserve">　</w:t>
            </w:r>
          </w:p>
        </w:tc>
        <w:tc>
          <w:tcPr>
            <w:tcW w:w="569" w:type="pct"/>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color w:val="000000"/>
                <w:kern w:val="0"/>
                <w:sz w:val="22"/>
              </w:rPr>
            </w:pPr>
            <w:r>
              <w:rPr>
                <w:rFonts w:ascii="Times New Roman" w:hAnsi="Times New Roman" w:cs="宋体" w:hint="eastAsia"/>
                <w:color w:val="000000"/>
                <w:kern w:val="0"/>
                <w:sz w:val="22"/>
              </w:rPr>
              <w:t xml:space="preserve">　</w:t>
            </w:r>
          </w:p>
        </w:tc>
        <w:tc>
          <w:tcPr>
            <w:tcW w:w="1585" w:type="pct"/>
            <w:gridSpan w:val="3"/>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color w:val="000000"/>
                <w:kern w:val="0"/>
                <w:sz w:val="22"/>
              </w:rPr>
            </w:pPr>
            <w:r>
              <w:rPr>
                <w:rFonts w:ascii="Times New Roman" w:hAnsi="Times New Roman" w:cs="宋体" w:hint="eastAsia"/>
                <w:color w:val="000000"/>
                <w:kern w:val="0"/>
                <w:sz w:val="22"/>
              </w:rPr>
              <w:t xml:space="preserve">　</w:t>
            </w:r>
          </w:p>
          <w:p w:rsidR="0095379B" w:rsidRDefault="00F0752A">
            <w:pPr>
              <w:widowControl/>
              <w:jc w:val="right"/>
              <w:rPr>
                <w:rFonts w:ascii="Times New Roman" w:hAnsi="Times New Roman" w:cs="宋体"/>
                <w:color w:val="000000"/>
                <w:kern w:val="0"/>
                <w:sz w:val="18"/>
                <w:szCs w:val="18"/>
              </w:rPr>
            </w:pPr>
            <w:r>
              <w:rPr>
                <w:rFonts w:ascii="Times New Roman" w:hAnsi="Times New Roman" w:cs="宋体" w:hint="eastAsia"/>
                <w:color w:val="000000"/>
                <w:kern w:val="0"/>
                <w:sz w:val="18"/>
                <w:szCs w:val="18"/>
              </w:rPr>
              <w:t xml:space="preserve"> </w:t>
            </w:r>
            <w:r>
              <w:rPr>
                <w:rFonts w:ascii="Times New Roman" w:hAnsi="Times New Roman" w:cs="宋体" w:hint="eastAsia"/>
                <w:color w:val="000000"/>
                <w:kern w:val="0"/>
                <w:sz w:val="18"/>
                <w:szCs w:val="18"/>
              </w:rPr>
              <w:t>单位：万元</w:t>
            </w:r>
            <w:r>
              <w:rPr>
                <w:rFonts w:ascii="Times New Roman" w:hAnsi="Times New Roman" w:cs="宋体" w:hint="eastAsia"/>
                <w:color w:val="000000"/>
                <w:kern w:val="0"/>
                <w:sz w:val="18"/>
                <w:szCs w:val="18"/>
              </w:rPr>
              <w:t xml:space="preserve"> </w:t>
            </w:r>
          </w:p>
        </w:tc>
      </w:tr>
      <w:tr w:rsidR="005E1EDF" w:rsidTr="005E1EDF">
        <w:trPr>
          <w:trHeight w:val="540"/>
          <w:jc w:val="center"/>
        </w:trPr>
        <w:tc>
          <w:tcPr>
            <w:tcW w:w="583" w:type="pct"/>
            <w:tcBorders>
              <w:top w:val="single" w:sz="4" w:space="0" w:color="auto"/>
              <w:left w:val="single" w:sz="4" w:space="0" w:color="auto"/>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r>
              <w:rPr>
                <w:rFonts w:ascii="Times New Roman" w:hAnsi="Times New Roman" w:cs="宋体" w:hint="eastAsia"/>
                <w:color w:val="000000"/>
                <w:kern w:val="0"/>
                <w:sz w:val="20"/>
                <w:szCs w:val="20"/>
              </w:rPr>
              <w:t>科目代码</w:t>
            </w:r>
            <w:r>
              <w:rPr>
                <w:rFonts w:ascii="Times New Roman" w:hAnsi="Times New Roman" w:cs="宋体" w:hint="eastAsia"/>
                <w:color w:val="000000"/>
                <w:kern w:val="0"/>
                <w:sz w:val="20"/>
                <w:szCs w:val="20"/>
              </w:rPr>
              <w:t xml:space="preserve"> </w:t>
            </w:r>
          </w:p>
        </w:tc>
        <w:tc>
          <w:tcPr>
            <w:tcW w:w="875" w:type="pct"/>
            <w:tcBorders>
              <w:top w:val="nil"/>
              <w:left w:val="nil"/>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r>
              <w:rPr>
                <w:rFonts w:ascii="Times New Roman" w:hAnsi="Times New Roman" w:cs="宋体" w:hint="eastAsia"/>
                <w:color w:val="000000"/>
                <w:kern w:val="0"/>
                <w:sz w:val="20"/>
                <w:szCs w:val="20"/>
              </w:rPr>
              <w:t>科目名称</w:t>
            </w:r>
            <w:r>
              <w:rPr>
                <w:rFonts w:ascii="Times New Roman" w:hAnsi="Times New Roman" w:cs="宋体" w:hint="eastAsia"/>
                <w:color w:val="000000"/>
                <w:kern w:val="0"/>
                <w:sz w:val="20"/>
                <w:szCs w:val="20"/>
              </w:rPr>
              <w:t xml:space="preserve"> </w:t>
            </w:r>
          </w:p>
        </w:tc>
        <w:tc>
          <w:tcPr>
            <w:tcW w:w="728" w:type="pct"/>
            <w:tcBorders>
              <w:top w:val="nil"/>
              <w:left w:val="nil"/>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r>
              <w:rPr>
                <w:rFonts w:ascii="Times New Roman" w:hAnsi="Times New Roman" w:cs="宋体" w:hint="eastAsia"/>
                <w:color w:val="000000"/>
                <w:kern w:val="0"/>
                <w:sz w:val="20"/>
                <w:szCs w:val="20"/>
              </w:rPr>
              <w:t>合计</w:t>
            </w:r>
            <w:r>
              <w:rPr>
                <w:rFonts w:ascii="Times New Roman" w:hAnsi="Times New Roman" w:cs="宋体" w:hint="eastAsia"/>
                <w:color w:val="000000"/>
                <w:kern w:val="0"/>
                <w:sz w:val="20"/>
                <w:szCs w:val="20"/>
              </w:rPr>
              <w:t xml:space="preserve"> </w:t>
            </w:r>
          </w:p>
        </w:tc>
        <w:tc>
          <w:tcPr>
            <w:tcW w:w="660" w:type="pct"/>
            <w:tcBorders>
              <w:top w:val="nil"/>
              <w:left w:val="nil"/>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r>
              <w:rPr>
                <w:rFonts w:ascii="Times New Roman" w:hAnsi="Times New Roman" w:cs="宋体" w:hint="eastAsia"/>
                <w:color w:val="000000"/>
                <w:kern w:val="0"/>
                <w:sz w:val="20"/>
                <w:szCs w:val="20"/>
              </w:rPr>
              <w:t>基本支出</w:t>
            </w:r>
            <w:r>
              <w:rPr>
                <w:rFonts w:ascii="Times New Roman" w:hAnsi="Times New Roman" w:cs="宋体" w:hint="eastAsia"/>
                <w:color w:val="000000"/>
                <w:kern w:val="0"/>
                <w:sz w:val="20"/>
                <w:szCs w:val="20"/>
              </w:rPr>
              <w:t xml:space="preserve"> </w:t>
            </w:r>
          </w:p>
        </w:tc>
        <w:tc>
          <w:tcPr>
            <w:tcW w:w="569" w:type="pct"/>
            <w:tcBorders>
              <w:top w:val="nil"/>
              <w:left w:val="nil"/>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r>
              <w:rPr>
                <w:rFonts w:ascii="Times New Roman" w:hAnsi="Times New Roman" w:cs="宋体" w:hint="eastAsia"/>
                <w:color w:val="000000"/>
                <w:kern w:val="0"/>
                <w:sz w:val="20"/>
                <w:szCs w:val="20"/>
              </w:rPr>
              <w:t>项目支出</w:t>
            </w:r>
            <w:r>
              <w:rPr>
                <w:rFonts w:ascii="Times New Roman" w:hAnsi="Times New Roman" w:cs="宋体" w:hint="eastAsia"/>
                <w:color w:val="000000"/>
                <w:kern w:val="0"/>
                <w:sz w:val="20"/>
                <w:szCs w:val="20"/>
              </w:rPr>
              <w:t xml:space="preserve"> </w:t>
            </w:r>
          </w:p>
        </w:tc>
        <w:tc>
          <w:tcPr>
            <w:tcW w:w="515" w:type="pct"/>
            <w:tcBorders>
              <w:top w:val="nil"/>
              <w:left w:val="nil"/>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r>
              <w:rPr>
                <w:rFonts w:ascii="Times New Roman" w:hAnsi="Times New Roman" w:cs="宋体" w:hint="eastAsia"/>
                <w:color w:val="000000"/>
                <w:kern w:val="0"/>
                <w:sz w:val="20"/>
                <w:szCs w:val="20"/>
              </w:rPr>
              <w:t>上缴上级支出</w:t>
            </w:r>
            <w:r>
              <w:rPr>
                <w:rFonts w:ascii="Times New Roman" w:hAnsi="Times New Roman" w:cs="宋体" w:hint="eastAsia"/>
                <w:color w:val="000000"/>
                <w:kern w:val="0"/>
                <w:sz w:val="20"/>
                <w:szCs w:val="20"/>
              </w:rPr>
              <w:t xml:space="preserve"> </w:t>
            </w:r>
          </w:p>
        </w:tc>
        <w:tc>
          <w:tcPr>
            <w:tcW w:w="448" w:type="pct"/>
            <w:tcBorders>
              <w:top w:val="nil"/>
              <w:left w:val="nil"/>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r>
              <w:rPr>
                <w:rFonts w:ascii="Times New Roman" w:hAnsi="Times New Roman" w:cs="宋体" w:hint="eastAsia"/>
                <w:color w:val="000000"/>
                <w:kern w:val="0"/>
                <w:sz w:val="20"/>
                <w:szCs w:val="20"/>
              </w:rPr>
              <w:t>事业单位经营支出</w:t>
            </w:r>
            <w:r>
              <w:rPr>
                <w:rFonts w:ascii="Times New Roman" w:hAnsi="Times New Roman" w:cs="宋体" w:hint="eastAsia"/>
                <w:color w:val="000000"/>
                <w:kern w:val="0"/>
                <w:sz w:val="20"/>
                <w:szCs w:val="20"/>
              </w:rPr>
              <w:t xml:space="preserve"> </w:t>
            </w:r>
          </w:p>
        </w:tc>
        <w:tc>
          <w:tcPr>
            <w:tcW w:w="622" w:type="pct"/>
            <w:tcBorders>
              <w:top w:val="single" w:sz="4" w:space="0" w:color="auto"/>
              <w:left w:val="nil"/>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r>
              <w:rPr>
                <w:rFonts w:ascii="Times New Roman" w:hAnsi="Times New Roman" w:cs="宋体" w:hint="eastAsia"/>
                <w:color w:val="000000"/>
                <w:kern w:val="0"/>
                <w:sz w:val="20"/>
                <w:szCs w:val="20"/>
              </w:rPr>
              <w:t>对附属单位补助支出</w:t>
            </w:r>
            <w:r>
              <w:rPr>
                <w:rFonts w:ascii="Times New Roman" w:hAnsi="Times New Roman" w:cs="宋体" w:hint="eastAsia"/>
                <w:color w:val="000000"/>
                <w:kern w:val="0"/>
                <w:sz w:val="20"/>
                <w:szCs w:val="20"/>
              </w:rPr>
              <w:t xml:space="preserve"> </w:t>
            </w:r>
          </w:p>
        </w:tc>
      </w:tr>
      <w:tr w:rsidR="008E0DFE" w:rsidTr="005E1EDF">
        <w:trPr>
          <w:trHeight w:val="360"/>
          <w:jc w:val="center"/>
        </w:trPr>
        <w:tc>
          <w:tcPr>
            <w:tcW w:w="583" w:type="pct"/>
            <w:tcBorders>
              <w:top w:val="nil"/>
              <w:left w:val="single" w:sz="4" w:space="0" w:color="auto"/>
              <w:bottom w:val="single" w:sz="4" w:space="0" w:color="auto"/>
              <w:right w:val="single" w:sz="4" w:space="0" w:color="auto"/>
            </w:tcBorders>
            <w:shd w:val="clear" w:color="auto" w:fill="auto"/>
            <w:noWrap/>
            <w:vAlign w:val="center"/>
          </w:tcPr>
          <w:p w:rsidR="008E0DFE" w:rsidRDefault="008E0DFE">
            <w:pPr>
              <w:rPr>
                <w:rFonts w:ascii="宋体" w:hAnsi="宋体" w:cs="宋体"/>
                <w:sz w:val="16"/>
                <w:szCs w:val="16"/>
              </w:rPr>
            </w:pPr>
            <w:r>
              <w:rPr>
                <w:rFonts w:hint="eastAsia"/>
                <w:sz w:val="16"/>
                <w:szCs w:val="16"/>
              </w:rPr>
              <w:t>201</w:t>
            </w:r>
          </w:p>
        </w:tc>
        <w:tc>
          <w:tcPr>
            <w:tcW w:w="875" w:type="pct"/>
            <w:tcBorders>
              <w:top w:val="nil"/>
              <w:left w:val="nil"/>
              <w:bottom w:val="single" w:sz="4" w:space="0" w:color="auto"/>
              <w:right w:val="single" w:sz="4" w:space="0" w:color="auto"/>
            </w:tcBorders>
            <w:shd w:val="clear" w:color="auto" w:fill="auto"/>
            <w:vAlign w:val="center"/>
          </w:tcPr>
          <w:p w:rsidR="008E0DFE" w:rsidRDefault="008E0DFE">
            <w:pPr>
              <w:rPr>
                <w:rFonts w:ascii="宋体" w:hAnsi="宋体" w:cs="宋体"/>
                <w:sz w:val="16"/>
                <w:szCs w:val="16"/>
              </w:rPr>
            </w:pPr>
            <w:r>
              <w:rPr>
                <w:rFonts w:hint="eastAsia"/>
                <w:sz w:val="16"/>
                <w:szCs w:val="16"/>
              </w:rPr>
              <w:t>一般公共服务支出</w:t>
            </w:r>
          </w:p>
        </w:tc>
        <w:tc>
          <w:tcPr>
            <w:tcW w:w="728" w:type="pct"/>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16"/>
                <w:szCs w:val="16"/>
              </w:rPr>
            </w:pPr>
            <w:r>
              <w:rPr>
                <w:rFonts w:hint="eastAsia"/>
                <w:sz w:val="16"/>
                <w:szCs w:val="16"/>
              </w:rPr>
              <w:t>795.88</w:t>
            </w:r>
          </w:p>
        </w:tc>
        <w:tc>
          <w:tcPr>
            <w:tcW w:w="660" w:type="pct"/>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16"/>
                <w:szCs w:val="16"/>
              </w:rPr>
            </w:pPr>
            <w:r>
              <w:rPr>
                <w:rFonts w:hint="eastAsia"/>
                <w:sz w:val="16"/>
                <w:szCs w:val="16"/>
              </w:rPr>
              <w:t>720.30</w:t>
            </w:r>
          </w:p>
        </w:tc>
        <w:tc>
          <w:tcPr>
            <w:tcW w:w="569" w:type="pct"/>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16"/>
                <w:szCs w:val="16"/>
              </w:rPr>
            </w:pPr>
            <w:r>
              <w:rPr>
                <w:rFonts w:hint="eastAsia"/>
                <w:sz w:val="16"/>
                <w:szCs w:val="16"/>
              </w:rPr>
              <w:t>75.58</w:t>
            </w:r>
          </w:p>
        </w:tc>
        <w:tc>
          <w:tcPr>
            <w:tcW w:w="515" w:type="pct"/>
            <w:tcBorders>
              <w:top w:val="nil"/>
              <w:left w:val="nil"/>
              <w:bottom w:val="single" w:sz="4" w:space="0" w:color="auto"/>
              <w:right w:val="single" w:sz="4" w:space="0" w:color="auto"/>
            </w:tcBorders>
            <w:shd w:val="clear" w:color="auto" w:fill="auto"/>
            <w:noWrap/>
            <w:vAlign w:val="center"/>
          </w:tcPr>
          <w:p w:rsidR="008E0DFE" w:rsidRDefault="008E0DFE">
            <w:pPr>
              <w:rPr>
                <w:rFonts w:ascii="宋体" w:hAnsi="宋体" w:cs="宋体"/>
                <w:sz w:val="16"/>
                <w:szCs w:val="16"/>
              </w:rPr>
            </w:pPr>
          </w:p>
        </w:tc>
        <w:tc>
          <w:tcPr>
            <w:tcW w:w="448" w:type="pct"/>
            <w:tcBorders>
              <w:top w:val="nil"/>
              <w:left w:val="nil"/>
              <w:bottom w:val="single" w:sz="4" w:space="0" w:color="auto"/>
              <w:right w:val="single" w:sz="4" w:space="0" w:color="auto"/>
            </w:tcBorders>
            <w:shd w:val="clear" w:color="auto" w:fill="auto"/>
            <w:noWrap/>
            <w:vAlign w:val="center"/>
          </w:tcPr>
          <w:p w:rsidR="008E0DFE" w:rsidRDefault="008E0DFE">
            <w:pPr>
              <w:rPr>
                <w:rFonts w:ascii="宋体" w:hAnsi="宋体" w:cs="宋体"/>
                <w:sz w:val="16"/>
                <w:szCs w:val="16"/>
              </w:rPr>
            </w:pPr>
          </w:p>
        </w:tc>
        <w:tc>
          <w:tcPr>
            <w:tcW w:w="622" w:type="pct"/>
            <w:tcBorders>
              <w:top w:val="nil"/>
              <w:left w:val="nil"/>
              <w:bottom w:val="single" w:sz="4" w:space="0" w:color="auto"/>
              <w:right w:val="single" w:sz="4" w:space="0" w:color="auto"/>
            </w:tcBorders>
            <w:shd w:val="clear" w:color="auto" w:fill="auto"/>
            <w:noWrap/>
            <w:vAlign w:val="center"/>
          </w:tcPr>
          <w:p w:rsidR="008E0DFE" w:rsidRDefault="008E0DFE">
            <w:pPr>
              <w:widowControl/>
              <w:jc w:val="center"/>
              <w:rPr>
                <w:rFonts w:ascii="Times New Roman" w:hAnsi="Times New Roman" w:cs="Times New Roman"/>
                <w:b/>
                <w:bCs/>
                <w:color w:val="000000"/>
                <w:kern w:val="0"/>
                <w:sz w:val="20"/>
                <w:szCs w:val="20"/>
              </w:rPr>
            </w:pPr>
          </w:p>
        </w:tc>
      </w:tr>
      <w:tr w:rsidR="008E0DFE" w:rsidTr="005E1EDF">
        <w:trPr>
          <w:trHeight w:val="360"/>
          <w:jc w:val="center"/>
        </w:trPr>
        <w:tc>
          <w:tcPr>
            <w:tcW w:w="583" w:type="pct"/>
            <w:tcBorders>
              <w:top w:val="nil"/>
              <w:left w:val="single" w:sz="4" w:space="0" w:color="auto"/>
              <w:bottom w:val="single" w:sz="4" w:space="0" w:color="auto"/>
              <w:right w:val="single" w:sz="4" w:space="0" w:color="auto"/>
            </w:tcBorders>
            <w:shd w:val="clear" w:color="auto" w:fill="auto"/>
            <w:noWrap/>
            <w:vAlign w:val="center"/>
          </w:tcPr>
          <w:p w:rsidR="008E0DFE" w:rsidRDefault="008E0DFE">
            <w:pPr>
              <w:rPr>
                <w:rFonts w:ascii="宋体" w:hAnsi="宋体" w:cs="宋体"/>
                <w:sz w:val="16"/>
                <w:szCs w:val="16"/>
              </w:rPr>
            </w:pPr>
            <w:r>
              <w:rPr>
                <w:rFonts w:hint="eastAsia"/>
                <w:sz w:val="16"/>
                <w:szCs w:val="16"/>
              </w:rPr>
              <w:t xml:space="preserve">  20109</w:t>
            </w:r>
          </w:p>
        </w:tc>
        <w:tc>
          <w:tcPr>
            <w:tcW w:w="875" w:type="pct"/>
            <w:tcBorders>
              <w:top w:val="nil"/>
              <w:left w:val="nil"/>
              <w:bottom w:val="single" w:sz="4" w:space="0" w:color="auto"/>
              <w:right w:val="single" w:sz="4" w:space="0" w:color="auto"/>
            </w:tcBorders>
            <w:shd w:val="clear" w:color="auto" w:fill="auto"/>
            <w:vAlign w:val="center"/>
          </w:tcPr>
          <w:p w:rsidR="008E0DFE" w:rsidRDefault="008E0DFE">
            <w:pPr>
              <w:rPr>
                <w:rFonts w:ascii="宋体" w:hAnsi="宋体" w:cs="宋体"/>
                <w:sz w:val="16"/>
                <w:szCs w:val="16"/>
              </w:rPr>
            </w:pPr>
            <w:r>
              <w:rPr>
                <w:rFonts w:hint="eastAsia"/>
                <w:sz w:val="16"/>
                <w:szCs w:val="16"/>
              </w:rPr>
              <w:t xml:space="preserve">  </w:t>
            </w:r>
            <w:r>
              <w:rPr>
                <w:rFonts w:hint="eastAsia"/>
                <w:sz w:val="16"/>
                <w:szCs w:val="16"/>
              </w:rPr>
              <w:t>海关事务</w:t>
            </w:r>
          </w:p>
        </w:tc>
        <w:tc>
          <w:tcPr>
            <w:tcW w:w="728" w:type="pct"/>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16"/>
                <w:szCs w:val="16"/>
              </w:rPr>
            </w:pPr>
            <w:r>
              <w:rPr>
                <w:rFonts w:hint="eastAsia"/>
                <w:sz w:val="16"/>
                <w:szCs w:val="16"/>
              </w:rPr>
              <w:t>795.88</w:t>
            </w:r>
          </w:p>
        </w:tc>
        <w:tc>
          <w:tcPr>
            <w:tcW w:w="660" w:type="pct"/>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16"/>
                <w:szCs w:val="16"/>
              </w:rPr>
            </w:pPr>
            <w:r>
              <w:rPr>
                <w:rFonts w:hint="eastAsia"/>
                <w:sz w:val="16"/>
                <w:szCs w:val="16"/>
              </w:rPr>
              <w:t>720.30</w:t>
            </w:r>
          </w:p>
        </w:tc>
        <w:tc>
          <w:tcPr>
            <w:tcW w:w="569" w:type="pct"/>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16"/>
                <w:szCs w:val="16"/>
              </w:rPr>
            </w:pPr>
            <w:r>
              <w:rPr>
                <w:rFonts w:hint="eastAsia"/>
                <w:sz w:val="16"/>
                <w:szCs w:val="16"/>
              </w:rPr>
              <w:t>75.58</w:t>
            </w:r>
          </w:p>
        </w:tc>
        <w:tc>
          <w:tcPr>
            <w:tcW w:w="515" w:type="pct"/>
            <w:tcBorders>
              <w:top w:val="nil"/>
              <w:left w:val="nil"/>
              <w:bottom w:val="single" w:sz="4" w:space="0" w:color="auto"/>
              <w:right w:val="single" w:sz="4" w:space="0" w:color="auto"/>
            </w:tcBorders>
            <w:shd w:val="clear" w:color="auto" w:fill="auto"/>
            <w:noWrap/>
            <w:vAlign w:val="center"/>
          </w:tcPr>
          <w:p w:rsidR="008E0DFE" w:rsidRDefault="008E0DFE">
            <w:pPr>
              <w:rPr>
                <w:rFonts w:ascii="宋体" w:hAnsi="宋体" w:cs="宋体"/>
                <w:sz w:val="16"/>
                <w:szCs w:val="16"/>
              </w:rPr>
            </w:pPr>
          </w:p>
        </w:tc>
        <w:tc>
          <w:tcPr>
            <w:tcW w:w="448" w:type="pct"/>
            <w:tcBorders>
              <w:top w:val="nil"/>
              <w:left w:val="nil"/>
              <w:bottom w:val="single" w:sz="4" w:space="0" w:color="auto"/>
              <w:right w:val="single" w:sz="4" w:space="0" w:color="auto"/>
            </w:tcBorders>
            <w:shd w:val="clear" w:color="auto" w:fill="auto"/>
            <w:noWrap/>
            <w:vAlign w:val="center"/>
          </w:tcPr>
          <w:p w:rsidR="008E0DFE" w:rsidRDefault="008E0DFE">
            <w:pPr>
              <w:rPr>
                <w:rFonts w:ascii="宋体" w:hAnsi="宋体" w:cs="宋体"/>
                <w:sz w:val="16"/>
                <w:szCs w:val="16"/>
              </w:rPr>
            </w:pPr>
          </w:p>
        </w:tc>
        <w:tc>
          <w:tcPr>
            <w:tcW w:w="622" w:type="pct"/>
            <w:tcBorders>
              <w:top w:val="nil"/>
              <w:left w:val="nil"/>
              <w:bottom w:val="single" w:sz="4" w:space="0" w:color="auto"/>
              <w:right w:val="single" w:sz="4" w:space="0" w:color="auto"/>
            </w:tcBorders>
            <w:shd w:val="clear" w:color="auto" w:fill="auto"/>
            <w:noWrap/>
            <w:vAlign w:val="center"/>
          </w:tcPr>
          <w:p w:rsidR="008E0DFE" w:rsidRDefault="008E0DFE">
            <w:pPr>
              <w:widowControl/>
              <w:jc w:val="center"/>
              <w:rPr>
                <w:rFonts w:ascii="Times New Roman" w:hAnsi="Times New Roman" w:cs="Times New Roman"/>
                <w:b/>
                <w:bCs/>
                <w:color w:val="000000"/>
                <w:kern w:val="0"/>
                <w:sz w:val="20"/>
                <w:szCs w:val="20"/>
              </w:rPr>
            </w:pPr>
          </w:p>
        </w:tc>
      </w:tr>
      <w:tr w:rsidR="008E0DFE" w:rsidTr="005E1EDF">
        <w:trPr>
          <w:trHeight w:val="360"/>
          <w:jc w:val="center"/>
        </w:trPr>
        <w:tc>
          <w:tcPr>
            <w:tcW w:w="583" w:type="pct"/>
            <w:tcBorders>
              <w:top w:val="nil"/>
              <w:left w:val="single" w:sz="4" w:space="0" w:color="auto"/>
              <w:bottom w:val="single" w:sz="4" w:space="0" w:color="auto"/>
              <w:right w:val="single" w:sz="4" w:space="0" w:color="auto"/>
            </w:tcBorders>
            <w:shd w:val="clear" w:color="auto" w:fill="auto"/>
            <w:noWrap/>
            <w:vAlign w:val="center"/>
          </w:tcPr>
          <w:p w:rsidR="008E0DFE" w:rsidRDefault="008E0DFE">
            <w:pPr>
              <w:rPr>
                <w:rFonts w:ascii="宋体" w:hAnsi="宋体" w:cs="宋体"/>
                <w:sz w:val="16"/>
                <w:szCs w:val="16"/>
              </w:rPr>
            </w:pPr>
            <w:r>
              <w:rPr>
                <w:rFonts w:hint="eastAsia"/>
                <w:sz w:val="16"/>
                <w:szCs w:val="16"/>
              </w:rPr>
              <w:t xml:space="preserve">    2010901</w:t>
            </w:r>
          </w:p>
        </w:tc>
        <w:tc>
          <w:tcPr>
            <w:tcW w:w="875" w:type="pct"/>
            <w:tcBorders>
              <w:top w:val="nil"/>
              <w:left w:val="nil"/>
              <w:bottom w:val="single" w:sz="4" w:space="0" w:color="auto"/>
              <w:right w:val="single" w:sz="4" w:space="0" w:color="auto"/>
            </w:tcBorders>
            <w:shd w:val="clear" w:color="auto" w:fill="auto"/>
            <w:vAlign w:val="center"/>
          </w:tcPr>
          <w:p w:rsidR="008E0DFE" w:rsidRDefault="008E0DFE">
            <w:pPr>
              <w:rPr>
                <w:rFonts w:ascii="宋体" w:hAnsi="宋体" w:cs="宋体"/>
                <w:sz w:val="16"/>
                <w:szCs w:val="16"/>
              </w:rPr>
            </w:pPr>
            <w:r>
              <w:rPr>
                <w:rFonts w:hint="eastAsia"/>
                <w:sz w:val="16"/>
                <w:szCs w:val="16"/>
              </w:rPr>
              <w:t xml:space="preserve">    </w:t>
            </w:r>
            <w:r>
              <w:rPr>
                <w:rFonts w:hint="eastAsia"/>
                <w:sz w:val="16"/>
                <w:szCs w:val="16"/>
              </w:rPr>
              <w:t>行政运行</w:t>
            </w:r>
          </w:p>
        </w:tc>
        <w:tc>
          <w:tcPr>
            <w:tcW w:w="728" w:type="pct"/>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16"/>
                <w:szCs w:val="16"/>
              </w:rPr>
            </w:pPr>
            <w:r>
              <w:rPr>
                <w:rFonts w:hint="eastAsia"/>
                <w:sz w:val="16"/>
                <w:szCs w:val="16"/>
              </w:rPr>
              <w:t>720.30</w:t>
            </w:r>
          </w:p>
        </w:tc>
        <w:tc>
          <w:tcPr>
            <w:tcW w:w="660" w:type="pct"/>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16"/>
                <w:szCs w:val="16"/>
              </w:rPr>
            </w:pPr>
            <w:r>
              <w:rPr>
                <w:rFonts w:hint="eastAsia"/>
                <w:sz w:val="16"/>
                <w:szCs w:val="16"/>
              </w:rPr>
              <w:t>720.30</w:t>
            </w:r>
          </w:p>
        </w:tc>
        <w:tc>
          <w:tcPr>
            <w:tcW w:w="569" w:type="pct"/>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16"/>
                <w:szCs w:val="16"/>
              </w:rPr>
            </w:pPr>
            <w:r>
              <w:rPr>
                <w:rFonts w:hint="eastAsia"/>
                <w:sz w:val="16"/>
                <w:szCs w:val="16"/>
              </w:rPr>
              <w:t xml:space="preserve">　</w:t>
            </w:r>
          </w:p>
        </w:tc>
        <w:tc>
          <w:tcPr>
            <w:tcW w:w="515" w:type="pct"/>
            <w:tcBorders>
              <w:top w:val="nil"/>
              <w:left w:val="nil"/>
              <w:bottom w:val="single" w:sz="4" w:space="0" w:color="auto"/>
              <w:right w:val="single" w:sz="4" w:space="0" w:color="auto"/>
            </w:tcBorders>
            <w:shd w:val="clear" w:color="auto" w:fill="auto"/>
            <w:noWrap/>
            <w:vAlign w:val="center"/>
          </w:tcPr>
          <w:p w:rsidR="008E0DFE" w:rsidRDefault="008E0DFE">
            <w:pPr>
              <w:rPr>
                <w:rFonts w:ascii="宋体" w:hAnsi="宋体" w:cs="宋体"/>
                <w:sz w:val="16"/>
                <w:szCs w:val="16"/>
              </w:rPr>
            </w:pPr>
          </w:p>
        </w:tc>
        <w:tc>
          <w:tcPr>
            <w:tcW w:w="448" w:type="pct"/>
            <w:tcBorders>
              <w:top w:val="nil"/>
              <w:left w:val="nil"/>
              <w:bottom w:val="single" w:sz="4" w:space="0" w:color="auto"/>
              <w:right w:val="single" w:sz="4" w:space="0" w:color="auto"/>
            </w:tcBorders>
            <w:shd w:val="clear" w:color="auto" w:fill="auto"/>
            <w:noWrap/>
            <w:vAlign w:val="center"/>
          </w:tcPr>
          <w:p w:rsidR="008E0DFE" w:rsidRDefault="008E0DFE">
            <w:pPr>
              <w:rPr>
                <w:rFonts w:ascii="宋体" w:hAnsi="宋体" w:cs="宋体"/>
                <w:sz w:val="16"/>
                <w:szCs w:val="16"/>
              </w:rPr>
            </w:pPr>
          </w:p>
        </w:tc>
        <w:tc>
          <w:tcPr>
            <w:tcW w:w="622" w:type="pct"/>
            <w:tcBorders>
              <w:top w:val="nil"/>
              <w:left w:val="nil"/>
              <w:bottom w:val="single" w:sz="4" w:space="0" w:color="auto"/>
              <w:right w:val="single" w:sz="4" w:space="0" w:color="auto"/>
            </w:tcBorders>
            <w:shd w:val="clear" w:color="auto" w:fill="auto"/>
            <w:noWrap/>
            <w:vAlign w:val="center"/>
          </w:tcPr>
          <w:p w:rsidR="008E0DFE" w:rsidRDefault="008E0DFE">
            <w:pPr>
              <w:widowControl/>
              <w:jc w:val="center"/>
              <w:rPr>
                <w:rFonts w:ascii="Times New Roman" w:hAnsi="Times New Roman" w:cs="Times New Roman"/>
                <w:b/>
                <w:bCs/>
                <w:color w:val="000000"/>
                <w:kern w:val="0"/>
                <w:sz w:val="20"/>
                <w:szCs w:val="20"/>
              </w:rPr>
            </w:pPr>
          </w:p>
        </w:tc>
      </w:tr>
      <w:tr w:rsidR="008E0DFE" w:rsidTr="005E1EDF">
        <w:trPr>
          <w:trHeight w:val="360"/>
          <w:jc w:val="center"/>
        </w:trPr>
        <w:tc>
          <w:tcPr>
            <w:tcW w:w="583" w:type="pct"/>
            <w:tcBorders>
              <w:top w:val="nil"/>
              <w:left w:val="single" w:sz="4" w:space="0" w:color="auto"/>
              <w:bottom w:val="single" w:sz="4" w:space="0" w:color="auto"/>
              <w:right w:val="single" w:sz="4" w:space="0" w:color="auto"/>
            </w:tcBorders>
            <w:shd w:val="clear" w:color="auto" w:fill="auto"/>
            <w:noWrap/>
            <w:vAlign w:val="center"/>
          </w:tcPr>
          <w:p w:rsidR="008E0DFE" w:rsidRDefault="008E0DFE">
            <w:pPr>
              <w:rPr>
                <w:rFonts w:ascii="宋体" w:hAnsi="宋体" w:cs="宋体"/>
                <w:sz w:val="16"/>
                <w:szCs w:val="16"/>
              </w:rPr>
            </w:pPr>
            <w:r>
              <w:rPr>
                <w:rFonts w:hint="eastAsia"/>
                <w:sz w:val="16"/>
                <w:szCs w:val="16"/>
              </w:rPr>
              <w:t xml:space="preserve">    2010909</w:t>
            </w:r>
          </w:p>
        </w:tc>
        <w:tc>
          <w:tcPr>
            <w:tcW w:w="875" w:type="pct"/>
            <w:tcBorders>
              <w:top w:val="nil"/>
              <w:left w:val="nil"/>
              <w:bottom w:val="single" w:sz="4" w:space="0" w:color="auto"/>
              <w:right w:val="single" w:sz="4" w:space="0" w:color="auto"/>
            </w:tcBorders>
            <w:shd w:val="clear" w:color="auto" w:fill="auto"/>
            <w:vAlign w:val="center"/>
          </w:tcPr>
          <w:p w:rsidR="008E0DFE" w:rsidRDefault="008E0DFE">
            <w:pPr>
              <w:rPr>
                <w:rFonts w:ascii="宋体" w:hAnsi="宋体" w:cs="宋体"/>
                <w:sz w:val="16"/>
                <w:szCs w:val="16"/>
              </w:rPr>
            </w:pPr>
            <w:r>
              <w:rPr>
                <w:rFonts w:hint="eastAsia"/>
                <w:sz w:val="16"/>
                <w:szCs w:val="16"/>
              </w:rPr>
              <w:t xml:space="preserve">    </w:t>
            </w:r>
            <w:r>
              <w:rPr>
                <w:rFonts w:hint="eastAsia"/>
                <w:sz w:val="16"/>
                <w:szCs w:val="16"/>
              </w:rPr>
              <w:t>海关关务</w:t>
            </w:r>
          </w:p>
        </w:tc>
        <w:tc>
          <w:tcPr>
            <w:tcW w:w="728" w:type="pct"/>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16"/>
                <w:szCs w:val="16"/>
              </w:rPr>
            </w:pPr>
            <w:r>
              <w:rPr>
                <w:rFonts w:hint="eastAsia"/>
                <w:sz w:val="16"/>
                <w:szCs w:val="16"/>
              </w:rPr>
              <w:t>44.98</w:t>
            </w:r>
          </w:p>
        </w:tc>
        <w:tc>
          <w:tcPr>
            <w:tcW w:w="660" w:type="pct"/>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16"/>
                <w:szCs w:val="16"/>
              </w:rPr>
            </w:pPr>
            <w:r>
              <w:rPr>
                <w:rFonts w:hint="eastAsia"/>
                <w:sz w:val="16"/>
                <w:szCs w:val="16"/>
              </w:rPr>
              <w:t xml:space="preserve">　</w:t>
            </w:r>
          </w:p>
        </w:tc>
        <w:tc>
          <w:tcPr>
            <w:tcW w:w="569" w:type="pct"/>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16"/>
                <w:szCs w:val="16"/>
              </w:rPr>
            </w:pPr>
            <w:r>
              <w:rPr>
                <w:rFonts w:hint="eastAsia"/>
                <w:sz w:val="16"/>
                <w:szCs w:val="16"/>
              </w:rPr>
              <w:t>44.98</w:t>
            </w:r>
          </w:p>
        </w:tc>
        <w:tc>
          <w:tcPr>
            <w:tcW w:w="515" w:type="pct"/>
            <w:tcBorders>
              <w:top w:val="nil"/>
              <w:left w:val="nil"/>
              <w:bottom w:val="single" w:sz="4" w:space="0" w:color="auto"/>
              <w:right w:val="single" w:sz="4" w:space="0" w:color="auto"/>
            </w:tcBorders>
            <w:shd w:val="clear" w:color="auto" w:fill="auto"/>
            <w:noWrap/>
            <w:vAlign w:val="center"/>
          </w:tcPr>
          <w:p w:rsidR="008E0DFE" w:rsidRDefault="008E0DFE">
            <w:pPr>
              <w:rPr>
                <w:rFonts w:ascii="宋体" w:hAnsi="宋体" w:cs="宋体"/>
                <w:sz w:val="16"/>
                <w:szCs w:val="16"/>
              </w:rPr>
            </w:pPr>
          </w:p>
        </w:tc>
        <w:tc>
          <w:tcPr>
            <w:tcW w:w="448" w:type="pct"/>
            <w:tcBorders>
              <w:top w:val="nil"/>
              <w:left w:val="nil"/>
              <w:bottom w:val="single" w:sz="4" w:space="0" w:color="auto"/>
              <w:right w:val="single" w:sz="4" w:space="0" w:color="auto"/>
            </w:tcBorders>
            <w:shd w:val="clear" w:color="auto" w:fill="auto"/>
            <w:noWrap/>
            <w:vAlign w:val="center"/>
          </w:tcPr>
          <w:p w:rsidR="008E0DFE" w:rsidRDefault="008E0DFE">
            <w:pPr>
              <w:rPr>
                <w:rFonts w:ascii="宋体" w:hAnsi="宋体" w:cs="宋体"/>
                <w:sz w:val="16"/>
                <w:szCs w:val="16"/>
              </w:rPr>
            </w:pPr>
          </w:p>
        </w:tc>
        <w:tc>
          <w:tcPr>
            <w:tcW w:w="622" w:type="pct"/>
            <w:tcBorders>
              <w:top w:val="nil"/>
              <w:left w:val="nil"/>
              <w:bottom w:val="single" w:sz="4" w:space="0" w:color="auto"/>
              <w:right w:val="single" w:sz="4" w:space="0" w:color="auto"/>
            </w:tcBorders>
            <w:shd w:val="clear" w:color="auto" w:fill="auto"/>
            <w:noWrap/>
            <w:vAlign w:val="center"/>
          </w:tcPr>
          <w:p w:rsidR="008E0DFE" w:rsidRDefault="008E0DFE">
            <w:pPr>
              <w:widowControl/>
              <w:jc w:val="center"/>
              <w:rPr>
                <w:rFonts w:ascii="Times New Roman" w:hAnsi="Times New Roman" w:cs="Times New Roman"/>
                <w:color w:val="000000"/>
                <w:kern w:val="0"/>
                <w:sz w:val="20"/>
                <w:szCs w:val="20"/>
              </w:rPr>
            </w:pPr>
          </w:p>
        </w:tc>
      </w:tr>
      <w:tr w:rsidR="008E0DFE" w:rsidTr="005E1EDF">
        <w:trPr>
          <w:trHeight w:val="360"/>
          <w:jc w:val="center"/>
        </w:trPr>
        <w:tc>
          <w:tcPr>
            <w:tcW w:w="583" w:type="pct"/>
            <w:tcBorders>
              <w:top w:val="nil"/>
              <w:left w:val="single" w:sz="4" w:space="0" w:color="auto"/>
              <w:bottom w:val="single" w:sz="4" w:space="0" w:color="auto"/>
              <w:right w:val="single" w:sz="4" w:space="0" w:color="auto"/>
            </w:tcBorders>
            <w:shd w:val="clear" w:color="auto" w:fill="auto"/>
            <w:noWrap/>
            <w:vAlign w:val="center"/>
          </w:tcPr>
          <w:p w:rsidR="008E0DFE" w:rsidRDefault="008E0DFE">
            <w:pPr>
              <w:rPr>
                <w:rFonts w:ascii="宋体" w:hAnsi="宋体" w:cs="宋体"/>
                <w:sz w:val="16"/>
                <w:szCs w:val="16"/>
              </w:rPr>
            </w:pPr>
            <w:r>
              <w:rPr>
                <w:rFonts w:hint="eastAsia"/>
                <w:sz w:val="16"/>
                <w:szCs w:val="16"/>
              </w:rPr>
              <w:t xml:space="preserve">    2010911</w:t>
            </w:r>
          </w:p>
        </w:tc>
        <w:tc>
          <w:tcPr>
            <w:tcW w:w="875" w:type="pct"/>
            <w:tcBorders>
              <w:top w:val="nil"/>
              <w:left w:val="nil"/>
              <w:bottom w:val="single" w:sz="4" w:space="0" w:color="auto"/>
              <w:right w:val="single" w:sz="4" w:space="0" w:color="auto"/>
            </w:tcBorders>
            <w:shd w:val="clear" w:color="auto" w:fill="auto"/>
            <w:vAlign w:val="center"/>
          </w:tcPr>
          <w:p w:rsidR="008E0DFE" w:rsidRDefault="008E0DFE">
            <w:pPr>
              <w:rPr>
                <w:rFonts w:ascii="宋体" w:hAnsi="宋体" w:cs="宋体"/>
                <w:sz w:val="16"/>
                <w:szCs w:val="16"/>
              </w:rPr>
            </w:pPr>
            <w:r>
              <w:rPr>
                <w:rFonts w:hint="eastAsia"/>
                <w:sz w:val="16"/>
                <w:szCs w:val="16"/>
              </w:rPr>
              <w:t xml:space="preserve">    </w:t>
            </w:r>
            <w:r>
              <w:rPr>
                <w:rFonts w:hint="eastAsia"/>
                <w:sz w:val="16"/>
                <w:szCs w:val="16"/>
              </w:rPr>
              <w:t>海关监管</w:t>
            </w:r>
          </w:p>
        </w:tc>
        <w:tc>
          <w:tcPr>
            <w:tcW w:w="728" w:type="pct"/>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16"/>
                <w:szCs w:val="16"/>
              </w:rPr>
            </w:pPr>
            <w:r>
              <w:rPr>
                <w:rFonts w:hint="eastAsia"/>
                <w:sz w:val="16"/>
                <w:szCs w:val="16"/>
              </w:rPr>
              <w:t>20.00</w:t>
            </w:r>
          </w:p>
        </w:tc>
        <w:tc>
          <w:tcPr>
            <w:tcW w:w="660" w:type="pct"/>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16"/>
                <w:szCs w:val="16"/>
              </w:rPr>
            </w:pPr>
            <w:r>
              <w:rPr>
                <w:rFonts w:hint="eastAsia"/>
                <w:sz w:val="16"/>
                <w:szCs w:val="16"/>
              </w:rPr>
              <w:t xml:space="preserve">　</w:t>
            </w:r>
          </w:p>
        </w:tc>
        <w:tc>
          <w:tcPr>
            <w:tcW w:w="569" w:type="pct"/>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16"/>
                <w:szCs w:val="16"/>
              </w:rPr>
            </w:pPr>
            <w:r>
              <w:rPr>
                <w:rFonts w:hint="eastAsia"/>
                <w:sz w:val="16"/>
                <w:szCs w:val="16"/>
              </w:rPr>
              <w:t>20.00</w:t>
            </w:r>
          </w:p>
        </w:tc>
        <w:tc>
          <w:tcPr>
            <w:tcW w:w="515" w:type="pct"/>
            <w:tcBorders>
              <w:top w:val="nil"/>
              <w:left w:val="nil"/>
              <w:bottom w:val="single" w:sz="4" w:space="0" w:color="auto"/>
              <w:right w:val="single" w:sz="4" w:space="0" w:color="auto"/>
            </w:tcBorders>
            <w:shd w:val="clear" w:color="auto" w:fill="auto"/>
            <w:noWrap/>
            <w:vAlign w:val="center"/>
          </w:tcPr>
          <w:p w:rsidR="008E0DFE" w:rsidRDefault="008E0DFE">
            <w:pPr>
              <w:rPr>
                <w:rFonts w:ascii="宋体" w:hAnsi="宋体" w:cs="宋体"/>
                <w:sz w:val="16"/>
                <w:szCs w:val="16"/>
              </w:rPr>
            </w:pPr>
          </w:p>
        </w:tc>
        <w:tc>
          <w:tcPr>
            <w:tcW w:w="448" w:type="pct"/>
            <w:tcBorders>
              <w:top w:val="nil"/>
              <w:left w:val="nil"/>
              <w:bottom w:val="single" w:sz="4" w:space="0" w:color="auto"/>
              <w:right w:val="single" w:sz="4" w:space="0" w:color="auto"/>
            </w:tcBorders>
            <w:shd w:val="clear" w:color="auto" w:fill="auto"/>
            <w:noWrap/>
            <w:vAlign w:val="center"/>
          </w:tcPr>
          <w:p w:rsidR="008E0DFE" w:rsidRDefault="008E0DFE">
            <w:pPr>
              <w:rPr>
                <w:rFonts w:ascii="宋体" w:hAnsi="宋体" w:cs="宋体"/>
                <w:sz w:val="16"/>
                <w:szCs w:val="16"/>
              </w:rPr>
            </w:pPr>
          </w:p>
        </w:tc>
        <w:tc>
          <w:tcPr>
            <w:tcW w:w="622" w:type="pct"/>
            <w:tcBorders>
              <w:top w:val="nil"/>
              <w:left w:val="nil"/>
              <w:bottom w:val="single" w:sz="4" w:space="0" w:color="auto"/>
              <w:right w:val="single" w:sz="4" w:space="0" w:color="auto"/>
            </w:tcBorders>
            <w:shd w:val="clear" w:color="auto" w:fill="auto"/>
            <w:noWrap/>
            <w:vAlign w:val="center"/>
          </w:tcPr>
          <w:p w:rsidR="008E0DFE" w:rsidRDefault="008E0DFE">
            <w:pPr>
              <w:widowControl/>
              <w:jc w:val="center"/>
              <w:rPr>
                <w:rFonts w:ascii="Times New Roman" w:hAnsi="Times New Roman" w:cs="Times New Roman"/>
                <w:color w:val="000000"/>
                <w:kern w:val="0"/>
                <w:sz w:val="20"/>
                <w:szCs w:val="20"/>
              </w:rPr>
            </w:pPr>
          </w:p>
        </w:tc>
      </w:tr>
      <w:tr w:rsidR="008E0DFE" w:rsidTr="005E1EDF">
        <w:trPr>
          <w:trHeight w:val="360"/>
          <w:jc w:val="center"/>
        </w:trPr>
        <w:tc>
          <w:tcPr>
            <w:tcW w:w="583" w:type="pct"/>
            <w:tcBorders>
              <w:top w:val="nil"/>
              <w:left w:val="single" w:sz="4" w:space="0" w:color="auto"/>
              <w:bottom w:val="single" w:sz="4" w:space="0" w:color="auto"/>
              <w:right w:val="single" w:sz="4" w:space="0" w:color="auto"/>
            </w:tcBorders>
            <w:shd w:val="clear" w:color="auto" w:fill="auto"/>
            <w:noWrap/>
            <w:vAlign w:val="center"/>
          </w:tcPr>
          <w:p w:rsidR="008E0DFE" w:rsidRDefault="008E0DFE">
            <w:pPr>
              <w:rPr>
                <w:rFonts w:ascii="宋体" w:hAnsi="宋体" w:cs="宋体"/>
                <w:sz w:val="16"/>
                <w:szCs w:val="16"/>
              </w:rPr>
            </w:pPr>
            <w:r>
              <w:rPr>
                <w:rFonts w:hint="eastAsia"/>
                <w:sz w:val="16"/>
                <w:szCs w:val="16"/>
              </w:rPr>
              <w:t xml:space="preserve">    2010912</w:t>
            </w:r>
          </w:p>
        </w:tc>
        <w:tc>
          <w:tcPr>
            <w:tcW w:w="875" w:type="pct"/>
            <w:tcBorders>
              <w:top w:val="nil"/>
              <w:left w:val="nil"/>
              <w:bottom w:val="single" w:sz="4" w:space="0" w:color="auto"/>
              <w:right w:val="single" w:sz="4" w:space="0" w:color="auto"/>
            </w:tcBorders>
            <w:shd w:val="clear" w:color="auto" w:fill="auto"/>
            <w:vAlign w:val="center"/>
          </w:tcPr>
          <w:p w:rsidR="008E0DFE" w:rsidRDefault="008E0DFE">
            <w:pPr>
              <w:rPr>
                <w:rFonts w:ascii="宋体" w:hAnsi="宋体" w:cs="宋体"/>
                <w:sz w:val="16"/>
                <w:szCs w:val="16"/>
              </w:rPr>
            </w:pPr>
            <w:r>
              <w:rPr>
                <w:rFonts w:hint="eastAsia"/>
                <w:sz w:val="16"/>
                <w:szCs w:val="16"/>
              </w:rPr>
              <w:t xml:space="preserve">    </w:t>
            </w:r>
            <w:r>
              <w:rPr>
                <w:rFonts w:hint="eastAsia"/>
                <w:sz w:val="16"/>
                <w:szCs w:val="16"/>
              </w:rPr>
              <w:t>检验检疫</w:t>
            </w:r>
          </w:p>
        </w:tc>
        <w:tc>
          <w:tcPr>
            <w:tcW w:w="728" w:type="pct"/>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16"/>
                <w:szCs w:val="16"/>
              </w:rPr>
            </w:pPr>
            <w:r>
              <w:rPr>
                <w:rFonts w:hint="eastAsia"/>
                <w:sz w:val="16"/>
                <w:szCs w:val="16"/>
              </w:rPr>
              <w:t>10.60</w:t>
            </w:r>
          </w:p>
        </w:tc>
        <w:tc>
          <w:tcPr>
            <w:tcW w:w="660" w:type="pct"/>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16"/>
                <w:szCs w:val="16"/>
              </w:rPr>
            </w:pPr>
            <w:r>
              <w:rPr>
                <w:rFonts w:hint="eastAsia"/>
                <w:sz w:val="16"/>
                <w:szCs w:val="16"/>
              </w:rPr>
              <w:t xml:space="preserve">　</w:t>
            </w:r>
          </w:p>
        </w:tc>
        <w:tc>
          <w:tcPr>
            <w:tcW w:w="569" w:type="pct"/>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16"/>
                <w:szCs w:val="16"/>
              </w:rPr>
            </w:pPr>
            <w:r>
              <w:rPr>
                <w:rFonts w:hint="eastAsia"/>
                <w:sz w:val="16"/>
                <w:szCs w:val="16"/>
              </w:rPr>
              <w:t>10.60</w:t>
            </w:r>
          </w:p>
        </w:tc>
        <w:tc>
          <w:tcPr>
            <w:tcW w:w="515" w:type="pct"/>
            <w:tcBorders>
              <w:top w:val="nil"/>
              <w:left w:val="nil"/>
              <w:bottom w:val="single" w:sz="4" w:space="0" w:color="auto"/>
              <w:right w:val="single" w:sz="4" w:space="0" w:color="auto"/>
            </w:tcBorders>
            <w:shd w:val="clear" w:color="auto" w:fill="auto"/>
            <w:noWrap/>
            <w:vAlign w:val="center"/>
          </w:tcPr>
          <w:p w:rsidR="008E0DFE" w:rsidRDefault="008E0DFE">
            <w:pPr>
              <w:rPr>
                <w:rFonts w:ascii="宋体" w:hAnsi="宋体" w:cs="宋体"/>
                <w:sz w:val="16"/>
                <w:szCs w:val="16"/>
              </w:rPr>
            </w:pPr>
          </w:p>
        </w:tc>
        <w:tc>
          <w:tcPr>
            <w:tcW w:w="448" w:type="pct"/>
            <w:tcBorders>
              <w:top w:val="nil"/>
              <w:left w:val="nil"/>
              <w:bottom w:val="single" w:sz="4" w:space="0" w:color="auto"/>
              <w:right w:val="single" w:sz="4" w:space="0" w:color="auto"/>
            </w:tcBorders>
            <w:shd w:val="clear" w:color="auto" w:fill="auto"/>
            <w:noWrap/>
            <w:vAlign w:val="center"/>
          </w:tcPr>
          <w:p w:rsidR="008E0DFE" w:rsidRDefault="008E0DFE">
            <w:pPr>
              <w:rPr>
                <w:rFonts w:ascii="宋体" w:hAnsi="宋体" w:cs="宋体"/>
                <w:sz w:val="16"/>
                <w:szCs w:val="16"/>
              </w:rPr>
            </w:pPr>
          </w:p>
        </w:tc>
        <w:tc>
          <w:tcPr>
            <w:tcW w:w="622" w:type="pct"/>
            <w:tcBorders>
              <w:top w:val="nil"/>
              <w:left w:val="nil"/>
              <w:bottom w:val="single" w:sz="4" w:space="0" w:color="auto"/>
              <w:right w:val="single" w:sz="4" w:space="0" w:color="auto"/>
            </w:tcBorders>
            <w:shd w:val="clear" w:color="auto" w:fill="auto"/>
            <w:noWrap/>
            <w:vAlign w:val="center"/>
          </w:tcPr>
          <w:p w:rsidR="008E0DFE" w:rsidRDefault="008E0DFE">
            <w:pPr>
              <w:widowControl/>
              <w:jc w:val="center"/>
              <w:rPr>
                <w:rFonts w:ascii="Times New Roman" w:hAnsi="Times New Roman" w:cs="Times New Roman"/>
                <w:color w:val="000000"/>
                <w:kern w:val="0"/>
                <w:sz w:val="20"/>
                <w:szCs w:val="20"/>
              </w:rPr>
            </w:pPr>
          </w:p>
        </w:tc>
      </w:tr>
      <w:tr w:rsidR="008E0DFE" w:rsidTr="005E1EDF">
        <w:trPr>
          <w:trHeight w:val="360"/>
          <w:jc w:val="center"/>
        </w:trPr>
        <w:tc>
          <w:tcPr>
            <w:tcW w:w="583" w:type="pct"/>
            <w:tcBorders>
              <w:top w:val="nil"/>
              <w:left w:val="single" w:sz="4" w:space="0" w:color="auto"/>
              <w:bottom w:val="single" w:sz="4" w:space="0" w:color="auto"/>
              <w:right w:val="single" w:sz="4" w:space="0" w:color="auto"/>
            </w:tcBorders>
            <w:shd w:val="clear" w:color="auto" w:fill="auto"/>
            <w:noWrap/>
            <w:vAlign w:val="center"/>
          </w:tcPr>
          <w:p w:rsidR="008E0DFE" w:rsidRDefault="008E0DFE">
            <w:pPr>
              <w:rPr>
                <w:rFonts w:ascii="宋体" w:hAnsi="宋体" w:cs="宋体"/>
                <w:sz w:val="16"/>
                <w:szCs w:val="16"/>
              </w:rPr>
            </w:pPr>
            <w:r>
              <w:rPr>
                <w:rFonts w:hint="eastAsia"/>
                <w:sz w:val="16"/>
                <w:szCs w:val="16"/>
              </w:rPr>
              <w:t>208</w:t>
            </w:r>
          </w:p>
        </w:tc>
        <w:tc>
          <w:tcPr>
            <w:tcW w:w="875" w:type="pct"/>
            <w:tcBorders>
              <w:top w:val="nil"/>
              <w:left w:val="nil"/>
              <w:bottom w:val="single" w:sz="4" w:space="0" w:color="auto"/>
              <w:right w:val="single" w:sz="4" w:space="0" w:color="auto"/>
            </w:tcBorders>
            <w:shd w:val="clear" w:color="auto" w:fill="auto"/>
            <w:vAlign w:val="center"/>
          </w:tcPr>
          <w:p w:rsidR="008E0DFE" w:rsidRDefault="008E0DFE">
            <w:pPr>
              <w:rPr>
                <w:rFonts w:ascii="宋体" w:hAnsi="宋体" w:cs="宋体"/>
                <w:sz w:val="16"/>
                <w:szCs w:val="16"/>
              </w:rPr>
            </w:pPr>
            <w:r>
              <w:rPr>
                <w:rFonts w:hint="eastAsia"/>
                <w:sz w:val="16"/>
                <w:szCs w:val="16"/>
              </w:rPr>
              <w:t>社会保障和就业支出</w:t>
            </w:r>
          </w:p>
        </w:tc>
        <w:tc>
          <w:tcPr>
            <w:tcW w:w="728" w:type="pct"/>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16"/>
                <w:szCs w:val="16"/>
              </w:rPr>
            </w:pPr>
            <w:r>
              <w:rPr>
                <w:rFonts w:hint="eastAsia"/>
                <w:sz w:val="16"/>
                <w:szCs w:val="16"/>
              </w:rPr>
              <w:t>69.18</w:t>
            </w:r>
          </w:p>
        </w:tc>
        <w:tc>
          <w:tcPr>
            <w:tcW w:w="660" w:type="pct"/>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16"/>
                <w:szCs w:val="16"/>
              </w:rPr>
            </w:pPr>
            <w:r>
              <w:rPr>
                <w:rFonts w:hint="eastAsia"/>
                <w:sz w:val="16"/>
                <w:szCs w:val="16"/>
              </w:rPr>
              <w:t>69.18</w:t>
            </w:r>
          </w:p>
        </w:tc>
        <w:tc>
          <w:tcPr>
            <w:tcW w:w="569" w:type="pct"/>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16"/>
                <w:szCs w:val="16"/>
              </w:rPr>
            </w:pPr>
            <w:r>
              <w:rPr>
                <w:rFonts w:hint="eastAsia"/>
                <w:sz w:val="16"/>
                <w:szCs w:val="16"/>
              </w:rPr>
              <w:t xml:space="preserve">　</w:t>
            </w:r>
          </w:p>
        </w:tc>
        <w:tc>
          <w:tcPr>
            <w:tcW w:w="515" w:type="pct"/>
            <w:tcBorders>
              <w:top w:val="nil"/>
              <w:left w:val="nil"/>
              <w:bottom w:val="single" w:sz="4" w:space="0" w:color="auto"/>
              <w:right w:val="single" w:sz="4" w:space="0" w:color="auto"/>
            </w:tcBorders>
            <w:shd w:val="clear" w:color="auto" w:fill="auto"/>
            <w:noWrap/>
            <w:vAlign w:val="center"/>
          </w:tcPr>
          <w:p w:rsidR="008E0DFE" w:rsidRDefault="008E0DFE">
            <w:pPr>
              <w:rPr>
                <w:rFonts w:ascii="宋体" w:hAnsi="宋体" w:cs="宋体"/>
                <w:sz w:val="16"/>
                <w:szCs w:val="16"/>
              </w:rPr>
            </w:pPr>
          </w:p>
        </w:tc>
        <w:tc>
          <w:tcPr>
            <w:tcW w:w="448" w:type="pct"/>
            <w:tcBorders>
              <w:top w:val="nil"/>
              <w:left w:val="nil"/>
              <w:bottom w:val="single" w:sz="4" w:space="0" w:color="auto"/>
              <w:right w:val="single" w:sz="4" w:space="0" w:color="auto"/>
            </w:tcBorders>
            <w:shd w:val="clear" w:color="auto" w:fill="auto"/>
            <w:noWrap/>
            <w:vAlign w:val="center"/>
          </w:tcPr>
          <w:p w:rsidR="008E0DFE" w:rsidRDefault="008E0DFE">
            <w:pPr>
              <w:rPr>
                <w:rFonts w:ascii="宋体" w:hAnsi="宋体" w:cs="宋体"/>
                <w:sz w:val="16"/>
                <w:szCs w:val="16"/>
              </w:rPr>
            </w:pPr>
          </w:p>
        </w:tc>
        <w:tc>
          <w:tcPr>
            <w:tcW w:w="622" w:type="pct"/>
            <w:tcBorders>
              <w:top w:val="nil"/>
              <w:left w:val="nil"/>
              <w:bottom w:val="single" w:sz="4" w:space="0" w:color="auto"/>
              <w:right w:val="single" w:sz="4" w:space="0" w:color="auto"/>
            </w:tcBorders>
            <w:shd w:val="clear" w:color="auto" w:fill="auto"/>
            <w:noWrap/>
            <w:vAlign w:val="center"/>
          </w:tcPr>
          <w:p w:rsidR="008E0DFE" w:rsidRDefault="008E0DFE">
            <w:pPr>
              <w:widowControl/>
              <w:jc w:val="center"/>
              <w:rPr>
                <w:rFonts w:ascii="Times New Roman" w:hAnsi="Times New Roman" w:cs="Times New Roman"/>
                <w:color w:val="000000"/>
                <w:kern w:val="0"/>
                <w:sz w:val="20"/>
                <w:szCs w:val="20"/>
              </w:rPr>
            </w:pPr>
          </w:p>
        </w:tc>
      </w:tr>
      <w:tr w:rsidR="008E0DFE" w:rsidTr="005E1EDF">
        <w:trPr>
          <w:trHeight w:val="360"/>
          <w:jc w:val="center"/>
        </w:trPr>
        <w:tc>
          <w:tcPr>
            <w:tcW w:w="583" w:type="pct"/>
            <w:tcBorders>
              <w:top w:val="nil"/>
              <w:left w:val="single" w:sz="4" w:space="0" w:color="auto"/>
              <w:bottom w:val="single" w:sz="4" w:space="0" w:color="auto"/>
              <w:right w:val="single" w:sz="4" w:space="0" w:color="auto"/>
            </w:tcBorders>
            <w:shd w:val="clear" w:color="auto" w:fill="auto"/>
            <w:noWrap/>
            <w:vAlign w:val="center"/>
          </w:tcPr>
          <w:p w:rsidR="008E0DFE" w:rsidRDefault="008E0DFE">
            <w:pPr>
              <w:rPr>
                <w:rFonts w:ascii="宋体" w:hAnsi="宋体" w:cs="宋体"/>
                <w:sz w:val="16"/>
                <w:szCs w:val="16"/>
              </w:rPr>
            </w:pPr>
            <w:r>
              <w:rPr>
                <w:rFonts w:hint="eastAsia"/>
                <w:sz w:val="16"/>
                <w:szCs w:val="16"/>
              </w:rPr>
              <w:t xml:space="preserve">  20805</w:t>
            </w:r>
          </w:p>
        </w:tc>
        <w:tc>
          <w:tcPr>
            <w:tcW w:w="875" w:type="pct"/>
            <w:tcBorders>
              <w:top w:val="nil"/>
              <w:left w:val="nil"/>
              <w:bottom w:val="single" w:sz="4" w:space="0" w:color="auto"/>
              <w:right w:val="single" w:sz="4" w:space="0" w:color="auto"/>
            </w:tcBorders>
            <w:shd w:val="clear" w:color="auto" w:fill="auto"/>
            <w:vAlign w:val="center"/>
          </w:tcPr>
          <w:p w:rsidR="008E0DFE" w:rsidRDefault="008E0DFE">
            <w:pPr>
              <w:rPr>
                <w:rFonts w:ascii="宋体" w:hAnsi="宋体" w:cs="宋体"/>
                <w:sz w:val="16"/>
                <w:szCs w:val="16"/>
              </w:rPr>
            </w:pPr>
            <w:r>
              <w:rPr>
                <w:rFonts w:hint="eastAsia"/>
                <w:sz w:val="16"/>
                <w:szCs w:val="16"/>
              </w:rPr>
              <w:t xml:space="preserve">  </w:t>
            </w:r>
            <w:r>
              <w:rPr>
                <w:rFonts w:hint="eastAsia"/>
                <w:sz w:val="16"/>
                <w:szCs w:val="16"/>
              </w:rPr>
              <w:t>行政事业单位养老支出</w:t>
            </w:r>
          </w:p>
        </w:tc>
        <w:tc>
          <w:tcPr>
            <w:tcW w:w="728" w:type="pct"/>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16"/>
                <w:szCs w:val="16"/>
              </w:rPr>
            </w:pPr>
            <w:r>
              <w:rPr>
                <w:rFonts w:hint="eastAsia"/>
                <w:sz w:val="16"/>
                <w:szCs w:val="16"/>
              </w:rPr>
              <w:t>69.18</w:t>
            </w:r>
          </w:p>
        </w:tc>
        <w:tc>
          <w:tcPr>
            <w:tcW w:w="660" w:type="pct"/>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16"/>
                <w:szCs w:val="16"/>
              </w:rPr>
            </w:pPr>
            <w:r>
              <w:rPr>
                <w:rFonts w:hint="eastAsia"/>
                <w:sz w:val="16"/>
                <w:szCs w:val="16"/>
              </w:rPr>
              <w:t>69.18</w:t>
            </w:r>
          </w:p>
        </w:tc>
        <w:tc>
          <w:tcPr>
            <w:tcW w:w="569" w:type="pct"/>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16"/>
                <w:szCs w:val="16"/>
              </w:rPr>
            </w:pPr>
            <w:r>
              <w:rPr>
                <w:rFonts w:hint="eastAsia"/>
                <w:sz w:val="16"/>
                <w:szCs w:val="16"/>
              </w:rPr>
              <w:t xml:space="preserve">　</w:t>
            </w:r>
          </w:p>
        </w:tc>
        <w:tc>
          <w:tcPr>
            <w:tcW w:w="515" w:type="pct"/>
            <w:tcBorders>
              <w:top w:val="nil"/>
              <w:left w:val="nil"/>
              <w:bottom w:val="single" w:sz="4" w:space="0" w:color="auto"/>
              <w:right w:val="single" w:sz="4" w:space="0" w:color="auto"/>
            </w:tcBorders>
            <w:shd w:val="clear" w:color="auto" w:fill="auto"/>
            <w:noWrap/>
            <w:vAlign w:val="center"/>
          </w:tcPr>
          <w:p w:rsidR="008E0DFE" w:rsidRDefault="008E0DFE">
            <w:pPr>
              <w:rPr>
                <w:rFonts w:ascii="宋体" w:hAnsi="宋体" w:cs="宋体"/>
                <w:sz w:val="16"/>
                <w:szCs w:val="16"/>
              </w:rPr>
            </w:pPr>
          </w:p>
        </w:tc>
        <w:tc>
          <w:tcPr>
            <w:tcW w:w="448" w:type="pct"/>
            <w:tcBorders>
              <w:top w:val="nil"/>
              <w:left w:val="nil"/>
              <w:bottom w:val="single" w:sz="4" w:space="0" w:color="auto"/>
              <w:right w:val="single" w:sz="4" w:space="0" w:color="auto"/>
            </w:tcBorders>
            <w:shd w:val="clear" w:color="auto" w:fill="auto"/>
            <w:noWrap/>
            <w:vAlign w:val="center"/>
          </w:tcPr>
          <w:p w:rsidR="008E0DFE" w:rsidRDefault="008E0DFE">
            <w:pPr>
              <w:rPr>
                <w:rFonts w:ascii="宋体" w:hAnsi="宋体" w:cs="宋体"/>
                <w:sz w:val="16"/>
                <w:szCs w:val="16"/>
              </w:rPr>
            </w:pPr>
          </w:p>
        </w:tc>
        <w:tc>
          <w:tcPr>
            <w:tcW w:w="622" w:type="pct"/>
            <w:tcBorders>
              <w:top w:val="nil"/>
              <w:left w:val="nil"/>
              <w:bottom w:val="single" w:sz="4" w:space="0" w:color="auto"/>
              <w:right w:val="single" w:sz="4" w:space="0" w:color="auto"/>
            </w:tcBorders>
            <w:shd w:val="clear" w:color="auto" w:fill="auto"/>
            <w:noWrap/>
            <w:vAlign w:val="center"/>
          </w:tcPr>
          <w:p w:rsidR="008E0DFE" w:rsidRDefault="008E0DFE">
            <w:pPr>
              <w:widowControl/>
              <w:jc w:val="center"/>
              <w:rPr>
                <w:rFonts w:ascii="Times New Roman" w:hAnsi="Times New Roman" w:cs="Times New Roman"/>
                <w:color w:val="000000"/>
                <w:kern w:val="0"/>
                <w:sz w:val="20"/>
                <w:szCs w:val="20"/>
              </w:rPr>
            </w:pPr>
          </w:p>
        </w:tc>
      </w:tr>
      <w:tr w:rsidR="008E0DFE" w:rsidTr="005E1EDF">
        <w:trPr>
          <w:trHeight w:val="360"/>
          <w:jc w:val="center"/>
        </w:trPr>
        <w:tc>
          <w:tcPr>
            <w:tcW w:w="583" w:type="pct"/>
            <w:tcBorders>
              <w:top w:val="nil"/>
              <w:left w:val="single" w:sz="4" w:space="0" w:color="auto"/>
              <w:bottom w:val="single" w:sz="4" w:space="0" w:color="auto"/>
              <w:right w:val="single" w:sz="4" w:space="0" w:color="auto"/>
            </w:tcBorders>
            <w:shd w:val="clear" w:color="auto" w:fill="auto"/>
            <w:noWrap/>
            <w:vAlign w:val="center"/>
          </w:tcPr>
          <w:p w:rsidR="008E0DFE" w:rsidRDefault="008E0DFE">
            <w:pPr>
              <w:rPr>
                <w:rFonts w:ascii="宋体" w:hAnsi="宋体" w:cs="宋体"/>
                <w:sz w:val="16"/>
                <w:szCs w:val="16"/>
              </w:rPr>
            </w:pPr>
            <w:r>
              <w:rPr>
                <w:rFonts w:hint="eastAsia"/>
                <w:sz w:val="16"/>
                <w:szCs w:val="16"/>
              </w:rPr>
              <w:t xml:space="preserve">    2080501</w:t>
            </w:r>
          </w:p>
        </w:tc>
        <w:tc>
          <w:tcPr>
            <w:tcW w:w="875" w:type="pct"/>
            <w:tcBorders>
              <w:top w:val="nil"/>
              <w:left w:val="nil"/>
              <w:bottom w:val="single" w:sz="4" w:space="0" w:color="auto"/>
              <w:right w:val="single" w:sz="4" w:space="0" w:color="auto"/>
            </w:tcBorders>
            <w:shd w:val="clear" w:color="auto" w:fill="auto"/>
            <w:vAlign w:val="center"/>
          </w:tcPr>
          <w:p w:rsidR="008E0DFE" w:rsidRDefault="008E0DFE">
            <w:pPr>
              <w:rPr>
                <w:rFonts w:ascii="宋体" w:hAnsi="宋体" w:cs="宋体"/>
                <w:sz w:val="16"/>
                <w:szCs w:val="16"/>
              </w:rPr>
            </w:pPr>
            <w:r>
              <w:rPr>
                <w:rFonts w:hint="eastAsia"/>
                <w:sz w:val="16"/>
                <w:szCs w:val="16"/>
              </w:rPr>
              <w:t xml:space="preserve">    </w:t>
            </w:r>
            <w:r>
              <w:rPr>
                <w:rFonts w:hint="eastAsia"/>
                <w:sz w:val="16"/>
                <w:szCs w:val="16"/>
              </w:rPr>
              <w:t>行政单位离退休</w:t>
            </w:r>
          </w:p>
        </w:tc>
        <w:tc>
          <w:tcPr>
            <w:tcW w:w="728" w:type="pct"/>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16"/>
                <w:szCs w:val="16"/>
              </w:rPr>
            </w:pPr>
            <w:r>
              <w:rPr>
                <w:rFonts w:hint="eastAsia"/>
                <w:sz w:val="16"/>
                <w:szCs w:val="16"/>
              </w:rPr>
              <w:t>0.42</w:t>
            </w:r>
          </w:p>
        </w:tc>
        <w:tc>
          <w:tcPr>
            <w:tcW w:w="660" w:type="pct"/>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16"/>
                <w:szCs w:val="16"/>
              </w:rPr>
            </w:pPr>
            <w:r>
              <w:rPr>
                <w:rFonts w:hint="eastAsia"/>
                <w:sz w:val="16"/>
                <w:szCs w:val="16"/>
              </w:rPr>
              <w:t>0.42</w:t>
            </w:r>
          </w:p>
        </w:tc>
        <w:tc>
          <w:tcPr>
            <w:tcW w:w="569" w:type="pct"/>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16"/>
                <w:szCs w:val="16"/>
              </w:rPr>
            </w:pPr>
            <w:r>
              <w:rPr>
                <w:rFonts w:hint="eastAsia"/>
                <w:sz w:val="16"/>
                <w:szCs w:val="16"/>
              </w:rPr>
              <w:t xml:space="preserve">　</w:t>
            </w:r>
          </w:p>
        </w:tc>
        <w:tc>
          <w:tcPr>
            <w:tcW w:w="515" w:type="pct"/>
            <w:tcBorders>
              <w:top w:val="nil"/>
              <w:left w:val="nil"/>
              <w:bottom w:val="single" w:sz="4" w:space="0" w:color="auto"/>
              <w:right w:val="single" w:sz="4" w:space="0" w:color="auto"/>
            </w:tcBorders>
            <w:shd w:val="clear" w:color="auto" w:fill="auto"/>
            <w:noWrap/>
            <w:vAlign w:val="center"/>
          </w:tcPr>
          <w:p w:rsidR="008E0DFE" w:rsidRDefault="008E0DFE">
            <w:pPr>
              <w:rPr>
                <w:rFonts w:ascii="宋体" w:hAnsi="宋体" w:cs="宋体"/>
                <w:sz w:val="16"/>
                <w:szCs w:val="16"/>
              </w:rPr>
            </w:pPr>
          </w:p>
        </w:tc>
        <w:tc>
          <w:tcPr>
            <w:tcW w:w="448" w:type="pct"/>
            <w:tcBorders>
              <w:top w:val="nil"/>
              <w:left w:val="nil"/>
              <w:bottom w:val="single" w:sz="4" w:space="0" w:color="auto"/>
              <w:right w:val="single" w:sz="4" w:space="0" w:color="auto"/>
            </w:tcBorders>
            <w:shd w:val="clear" w:color="auto" w:fill="auto"/>
            <w:noWrap/>
            <w:vAlign w:val="center"/>
          </w:tcPr>
          <w:p w:rsidR="008E0DFE" w:rsidRDefault="008E0DFE">
            <w:pPr>
              <w:rPr>
                <w:rFonts w:ascii="宋体" w:hAnsi="宋体" w:cs="宋体"/>
                <w:sz w:val="16"/>
                <w:szCs w:val="16"/>
              </w:rPr>
            </w:pPr>
          </w:p>
        </w:tc>
        <w:tc>
          <w:tcPr>
            <w:tcW w:w="622" w:type="pct"/>
            <w:tcBorders>
              <w:top w:val="nil"/>
              <w:left w:val="nil"/>
              <w:bottom w:val="single" w:sz="4" w:space="0" w:color="auto"/>
              <w:right w:val="single" w:sz="4" w:space="0" w:color="auto"/>
            </w:tcBorders>
            <w:shd w:val="clear" w:color="auto" w:fill="auto"/>
            <w:noWrap/>
            <w:vAlign w:val="center"/>
          </w:tcPr>
          <w:p w:rsidR="008E0DFE" w:rsidRDefault="008E0DFE">
            <w:pPr>
              <w:widowControl/>
              <w:jc w:val="center"/>
              <w:rPr>
                <w:rFonts w:ascii="Times New Roman" w:hAnsi="Times New Roman" w:cs="Times New Roman"/>
                <w:color w:val="000000"/>
                <w:kern w:val="0"/>
                <w:sz w:val="20"/>
                <w:szCs w:val="20"/>
              </w:rPr>
            </w:pPr>
          </w:p>
        </w:tc>
      </w:tr>
      <w:tr w:rsidR="008E0DFE" w:rsidTr="005E1EDF">
        <w:trPr>
          <w:trHeight w:val="360"/>
          <w:jc w:val="center"/>
        </w:trPr>
        <w:tc>
          <w:tcPr>
            <w:tcW w:w="583" w:type="pct"/>
            <w:tcBorders>
              <w:top w:val="nil"/>
              <w:left w:val="single" w:sz="4" w:space="0" w:color="auto"/>
              <w:bottom w:val="single" w:sz="4" w:space="0" w:color="auto"/>
              <w:right w:val="single" w:sz="4" w:space="0" w:color="auto"/>
            </w:tcBorders>
            <w:shd w:val="clear" w:color="auto" w:fill="auto"/>
            <w:noWrap/>
            <w:vAlign w:val="center"/>
          </w:tcPr>
          <w:p w:rsidR="008E0DFE" w:rsidRDefault="008E0DFE">
            <w:pPr>
              <w:rPr>
                <w:rFonts w:ascii="宋体" w:hAnsi="宋体" w:cs="宋体"/>
                <w:sz w:val="16"/>
                <w:szCs w:val="16"/>
              </w:rPr>
            </w:pPr>
            <w:r>
              <w:rPr>
                <w:rFonts w:hint="eastAsia"/>
                <w:sz w:val="16"/>
                <w:szCs w:val="16"/>
              </w:rPr>
              <w:t xml:space="preserve">    2080505</w:t>
            </w:r>
          </w:p>
        </w:tc>
        <w:tc>
          <w:tcPr>
            <w:tcW w:w="875" w:type="pct"/>
            <w:tcBorders>
              <w:top w:val="nil"/>
              <w:left w:val="nil"/>
              <w:bottom w:val="single" w:sz="4" w:space="0" w:color="auto"/>
              <w:right w:val="single" w:sz="4" w:space="0" w:color="auto"/>
            </w:tcBorders>
            <w:shd w:val="clear" w:color="auto" w:fill="auto"/>
            <w:vAlign w:val="center"/>
          </w:tcPr>
          <w:p w:rsidR="008E0DFE" w:rsidRDefault="008E0DFE">
            <w:pPr>
              <w:rPr>
                <w:rFonts w:ascii="宋体" w:hAnsi="宋体" w:cs="宋体"/>
                <w:sz w:val="16"/>
                <w:szCs w:val="16"/>
              </w:rPr>
            </w:pPr>
            <w:r>
              <w:rPr>
                <w:rFonts w:hint="eastAsia"/>
                <w:sz w:val="16"/>
                <w:szCs w:val="16"/>
              </w:rPr>
              <w:t xml:space="preserve">    </w:t>
            </w:r>
            <w:r>
              <w:rPr>
                <w:rFonts w:hint="eastAsia"/>
                <w:sz w:val="16"/>
                <w:szCs w:val="16"/>
              </w:rPr>
              <w:t>机关事业单位基本养老保险缴费支出</w:t>
            </w:r>
          </w:p>
        </w:tc>
        <w:tc>
          <w:tcPr>
            <w:tcW w:w="728" w:type="pct"/>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16"/>
                <w:szCs w:val="16"/>
              </w:rPr>
            </w:pPr>
            <w:r>
              <w:rPr>
                <w:rFonts w:hint="eastAsia"/>
                <w:sz w:val="16"/>
                <w:szCs w:val="16"/>
              </w:rPr>
              <w:t>45.27</w:t>
            </w:r>
          </w:p>
        </w:tc>
        <w:tc>
          <w:tcPr>
            <w:tcW w:w="660" w:type="pct"/>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16"/>
                <w:szCs w:val="16"/>
              </w:rPr>
            </w:pPr>
            <w:r>
              <w:rPr>
                <w:rFonts w:hint="eastAsia"/>
                <w:sz w:val="16"/>
                <w:szCs w:val="16"/>
              </w:rPr>
              <w:t>45.27</w:t>
            </w:r>
          </w:p>
        </w:tc>
        <w:tc>
          <w:tcPr>
            <w:tcW w:w="569" w:type="pct"/>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16"/>
                <w:szCs w:val="16"/>
              </w:rPr>
            </w:pPr>
            <w:r>
              <w:rPr>
                <w:rFonts w:hint="eastAsia"/>
                <w:sz w:val="16"/>
                <w:szCs w:val="16"/>
              </w:rPr>
              <w:t xml:space="preserve">　</w:t>
            </w:r>
          </w:p>
        </w:tc>
        <w:tc>
          <w:tcPr>
            <w:tcW w:w="515" w:type="pct"/>
            <w:tcBorders>
              <w:top w:val="nil"/>
              <w:left w:val="nil"/>
              <w:bottom w:val="single" w:sz="4" w:space="0" w:color="auto"/>
              <w:right w:val="single" w:sz="4" w:space="0" w:color="auto"/>
            </w:tcBorders>
            <w:shd w:val="clear" w:color="auto" w:fill="auto"/>
            <w:noWrap/>
            <w:vAlign w:val="center"/>
          </w:tcPr>
          <w:p w:rsidR="008E0DFE" w:rsidRDefault="008E0DFE">
            <w:pPr>
              <w:rPr>
                <w:rFonts w:ascii="宋体" w:hAnsi="宋体" w:cs="宋体"/>
                <w:sz w:val="16"/>
                <w:szCs w:val="16"/>
              </w:rPr>
            </w:pPr>
          </w:p>
        </w:tc>
        <w:tc>
          <w:tcPr>
            <w:tcW w:w="448" w:type="pct"/>
            <w:tcBorders>
              <w:top w:val="nil"/>
              <w:left w:val="nil"/>
              <w:bottom w:val="single" w:sz="4" w:space="0" w:color="auto"/>
              <w:right w:val="single" w:sz="4" w:space="0" w:color="auto"/>
            </w:tcBorders>
            <w:shd w:val="clear" w:color="auto" w:fill="auto"/>
            <w:noWrap/>
            <w:vAlign w:val="center"/>
          </w:tcPr>
          <w:p w:rsidR="008E0DFE" w:rsidRDefault="008E0DFE">
            <w:pPr>
              <w:rPr>
                <w:rFonts w:ascii="宋体" w:hAnsi="宋体" w:cs="宋体"/>
                <w:sz w:val="16"/>
                <w:szCs w:val="16"/>
              </w:rPr>
            </w:pPr>
          </w:p>
        </w:tc>
        <w:tc>
          <w:tcPr>
            <w:tcW w:w="622" w:type="pct"/>
            <w:tcBorders>
              <w:top w:val="nil"/>
              <w:left w:val="nil"/>
              <w:bottom w:val="single" w:sz="4" w:space="0" w:color="auto"/>
              <w:right w:val="single" w:sz="4" w:space="0" w:color="auto"/>
            </w:tcBorders>
            <w:shd w:val="clear" w:color="auto" w:fill="auto"/>
            <w:noWrap/>
            <w:vAlign w:val="center"/>
          </w:tcPr>
          <w:p w:rsidR="008E0DFE" w:rsidRDefault="008E0DFE">
            <w:pPr>
              <w:widowControl/>
              <w:jc w:val="center"/>
              <w:rPr>
                <w:rFonts w:ascii="Times New Roman" w:hAnsi="Times New Roman" w:cs="Times New Roman"/>
                <w:color w:val="000000"/>
                <w:kern w:val="0"/>
                <w:sz w:val="20"/>
                <w:szCs w:val="20"/>
              </w:rPr>
            </w:pPr>
          </w:p>
        </w:tc>
      </w:tr>
      <w:tr w:rsidR="008E0DFE" w:rsidTr="005E1EDF">
        <w:trPr>
          <w:trHeight w:val="360"/>
          <w:jc w:val="center"/>
        </w:trPr>
        <w:tc>
          <w:tcPr>
            <w:tcW w:w="583" w:type="pct"/>
            <w:tcBorders>
              <w:top w:val="nil"/>
              <w:left w:val="single" w:sz="4" w:space="0" w:color="auto"/>
              <w:bottom w:val="single" w:sz="4" w:space="0" w:color="auto"/>
              <w:right w:val="single" w:sz="4" w:space="0" w:color="auto"/>
            </w:tcBorders>
            <w:shd w:val="clear" w:color="auto" w:fill="auto"/>
            <w:noWrap/>
            <w:vAlign w:val="center"/>
          </w:tcPr>
          <w:p w:rsidR="008E0DFE" w:rsidRDefault="008E0DFE">
            <w:pPr>
              <w:rPr>
                <w:rFonts w:ascii="宋体" w:hAnsi="宋体" w:cs="宋体"/>
                <w:sz w:val="16"/>
                <w:szCs w:val="16"/>
              </w:rPr>
            </w:pPr>
            <w:r>
              <w:rPr>
                <w:rFonts w:hint="eastAsia"/>
                <w:sz w:val="16"/>
                <w:szCs w:val="16"/>
              </w:rPr>
              <w:t xml:space="preserve">    2080506</w:t>
            </w:r>
          </w:p>
        </w:tc>
        <w:tc>
          <w:tcPr>
            <w:tcW w:w="875" w:type="pct"/>
            <w:tcBorders>
              <w:top w:val="nil"/>
              <w:left w:val="nil"/>
              <w:bottom w:val="single" w:sz="4" w:space="0" w:color="auto"/>
              <w:right w:val="single" w:sz="4" w:space="0" w:color="auto"/>
            </w:tcBorders>
            <w:shd w:val="clear" w:color="auto" w:fill="auto"/>
            <w:vAlign w:val="center"/>
          </w:tcPr>
          <w:p w:rsidR="008E0DFE" w:rsidRDefault="008E0DFE">
            <w:pPr>
              <w:rPr>
                <w:rFonts w:ascii="宋体" w:hAnsi="宋体" w:cs="宋体"/>
                <w:sz w:val="16"/>
                <w:szCs w:val="16"/>
              </w:rPr>
            </w:pPr>
            <w:r>
              <w:rPr>
                <w:rFonts w:hint="eastAsia"/>
                <w:sz w:val="16"/>
                <w:szCs w:val="16"/>
              </w:rPr>
              <w:t xml:space="preserve">    </w:t>
            </w:r>
            <w:r>
              <w:rPr>
                <w:rFonts w:hint="eastAsia"/>
                <w:sz w:val="16"/>
                <w:szCs w:val="16"/>
              </w:rPr>
              <w:t>机关事业单位职业年金缴费支出</w:t>
            </w:r>
          </w:p>
        </w:tc>
        <w:tc>
          <w:tcPr>
            <w:tcW w:w="728" w:type="pct"/>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16"/>
                <w:szCs w:val="16"/>
              </w:rPr>
            </w:pPr>
            <w:r>
              <w:rPr>
                <w:rFonts w:hint="eastAsia"/>
                <w:sz w:val="16"/>
                <w:szCs w:val="16"/>
              </w:rPr>
              <w:t>23.49</w:t>
            </w:r>
          </w:p>
        </w:tc>
        <w:tc>
          <w:tcPr>
            <w:tcW w:w="660" w:type="pct"/>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16"/>
                <w:szCs w:val="16"/>
              </w:rPr>
            </w:pPr>
            <w:r>
              <w:rPr>
                <w:rFonts w:hint="eastAsia"/>
                <w:sz w:val="16"/>
                <w:szCs w:val="16"/>
              </w:rPr>
              <w:t>23.49</w:t>
            </w:r>
          </w:p>
        </w:tc>
        <w:tc>
          <w:tcPr>
            <w:tcW w:w="569" w:type="pct"/>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16"/>
                <w:szCs w:val="16"/>
              </w:rPr>
            </w:pPr>
            <w:r>
              <w:rPr>
                <w:rFonts w:hint="eastAsia"/>
                <w:sz w:val="16"/>
                <w:szCs w:val="16"/>
              </w:rPr>
              <w:t xml:space="preserve">　</w:t>
            </w:r>
          </w:p>
        </w:tc>
        <w:tc>
          <w:tcPr>
            <w:tcW w:w="515" w:type="pct"/>
            <w:tcBorders>
              <w:top w:val="nil"/>
              <w:left w:val="nil"/>
              <w:bottom w:val="single" w:sz="4" w:space="0" w:color="auto"/>
              <w:right w:val="single" w:sz="4" w:space="0" w:color="auto"/>
            </w:tcBorders>
            <w:shd w:val="clear" w:color="auto" w:fill="auto"/>
            <w:noWrap/>
            <w:vAlign w:val="center"/>
          </w:tcPr>
          <w:p w:rsidR="008E0DFE" w:rsidRDefault="008E0DFE">
            <w:pPr>
              <w:rPr>
                <w:rFonts w:ascii="宋体" w:hAnsi="宋体" w:cs="宋体"/>
                <w:sz w:val="16"/>
                <w:szCs w:val="16"/>
              </w:rPr>
            </w:pPr>
          </w:p>
        </w:tc>
        <w:tc>
          <w:tcPr>
            <w:tcW w:w="448" w:type="pct"/>
            <w:tcBorders>
              <w:top w:val="nil"/>
              <w:left w:val="nil"/>
              <w:bottom w:val="single" w:sz="4" w:space="0" w:color="auto"/>
              <w:right w:val="single" w:sz="4" w:space="0" w:color="auto"/>
            </w:tcBorders>
            <w:shd w:val="clear" w:color="auto" w:fill="auto"/>
            <w:noWrap/>
            <w:vAlign w:val="center"/>
          </w:tcPr>
          <w:p w:rsidR="008E0DFE" w:rsidRDefault="008E0DFE">
            <w:pPr>
              <w:rPr>
                <w:rFonts w:ascii="宋体" w:hAnsi="宋体" w:cs="宋体"/>
                <w:sz w:val="16"/>
                <w:szCs w:val="16"/>
              </w:rPr>
            </w:pPr>
          </w:p>
        </w:tc>
        <w:tc>
          <w:tcPr>
            <w:tcW w:w="622" w:type="pct"/>
            <w:tcBorders>
              <w:top w:val="nil"/>
              <w:left w:val="nil"/>
              <w:bottom w:val="single" w:sz="4" w:space="0" w:color="auto"/>
              <w:right w:val="single" w:sz="4" w:space="0" w:color="auto"/>
            </w:tcBorders>
            <w:shd w:val="clear" w:color="auto" w:fill="auto"/>
            <w:noWrap/>
            <w:vAlign w:val="center"/>
          </w:tcPr>
          <w:p w:rsidR="008E0DFE" w:rsidRDefault="008E0DFE">
            <w:pPr>
              <w:widowControl/>
              <w:jc w:val="center"/>
              <w:rPr>
                <w:rFonts w:ascii="Times New Roman" w:hAnsi="Times New Roman" w:cs="Times New Roman"/>
                <w:color w:val="000000"/>
                <w:kern w:val="0"/>
                <w:sz w:val="20"/>
                <w:szCs w:val="20"/>
              </w:rPr>
            </w:pPr>
          </w:p>
        </w:tc>
      </w:tr>
      <w:tr w:rsidR="008E0DFE" w:rsidTr="005E1EDF">
        <w:trPr>
          <w:trHeight w:val="360"/>
          <w:jc w:val="center"/>
        </w:trPr>
        <w:tc>
          <w:tcPr>
            <w:tcW w:w="583" w:type="pct"/>
            <w:tcBorders>
              <w:top w:val="nil"/>
              <w:left w:val="single" w:sz="4" w:space="0" w:color="auto"/>
              <w:bottom w:val="single" w:sz="4" w:space="0" w:color="auto"/>
              <w:right w:val="single" w:sz="4" w:space="0" w:color="auto"/>
            </w:tcBorders>
            <w:shd w:val="clear" w:color="auto" w:fill="auto"/>
            <w:noWrap/>
            <w:vAlign w:val="center"/>
          </w:tcPr>
          <w:p w:rsidR="008E0DFE" w:rsidRDefault="008E0DFE">
            <w:pPr>
              <w:rPr>
                <w:rFonts w:ascii="宋体" w:hAnsi="宋体" w:cs="宋体"/>
                <w:sz w:val="16"/>
                <w:szCs w:val="16"/>
              </w:rPr>
            </w:pPr>
            <w:r>
              <w:rPr>
                <w:rFonts w:hint="eastAsia"/>
                <w:sz w:val="16"/>
                <w:szCs w:val="16"/>
              </w:rPr>
              <w:t>210</w:t>
            </w:r>
          </w:p>
        </w:tc>
        <w:tc>
          <w:tcPr>
            <w:tcW w:w="875" w:type="pct"/>
            <w:tcBorders>
              <w:top w:val="nil"/>
              <w:left w:val="nil"/>
              <w:bottom w:val="single" w:sz="4" w:space="0" w:color="auto"/>
              <w:right w:val="single" w:sz="4" w:space="0" w:color="auto"/>
            </w:tcBorders>
            <w:shd w:val="clear" w:color="auto" w:fill="auto"/>
            <w:vAlign w:val="center"/>
          </w:tcPr>
          <w:p w:rsidR="008E0DFE" w:rsidRDefault="008E0DFE">
            <w:pPr>
              <w:rPr>
                <w:rFonts w:ascii="宋体" w:hAnsi="宋体" w:cs="宋体"/>
                <w:sz w:val="16"/>
                <w:szCs w:val="16"/>
              </w:rPr>
            </w:pPr>
            <w:r>
              <w:rPr>
                <w:rFonts w:hint="eastAsia"/>
                <w:sz w:val="16"/>
                <w:szCs w:val="16"/>
              </w:rPr>
              <w:t>卫生健康支出</w:t>
            </w:r>
          </w:p>
        </w:tc>
        <w:tc>
          <w:tcPr>
            <w:tcW w:w="728" w:type="pct"/>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16"/>
                <w:szCs w:val="16"/>
              </w:rPr>
            </w:pPr>
            <w:r>
              <w:rPr>
                <w:rFonts w:hint="eastAsia"/>
                <w:sz w:val="16"/>
                <w:szCs w:val="16"/>
              </w:rPr>
              <w:t>18.40</w:t>
            </w:r>
          </w:p>
        </w:tc>
        <w:tc>
          <w:tcPr>
            <w:tcW w:w="660" w:type="pct"/>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16"/>
                <w:szCs w:val="16"/>
              </w:rPr>
            </w:pPr>
            <w:r>
              <w:rPr>
                <w:rFonts w:hint="eastAsia"/>
                <w:sz w:val="16"/>
                <w:szCs w:val="16"/>
              </w:rPr>
              <w:t>18.40</w:t>
            </w:r>
          </w:p>
        </w:tc>
        <w:tc>
          <w:tcPr>
            <w:tcW w:w="569" w:type="pct"/>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16"/>
                <w:szCs w:val="16"/>
              </w:rPr>
            </w:pPr>
          </w:p>
        </w:tc>
        <w:tc>
          <w:tcPr>
            <w:tcW w:w="515" w:type="pct"/>
            <w:tcBorders>
              <w:top w:val="nil"/>
              <w:left w:val="nil"/>
              <w:bottom w:val="single" w:sz="4" w:space="0" w:color="auto"/>
              <w:right w:val="single" w:sz="4" w:space="0" w:color="auto"/>
            </w:tcBorders>
            <w:shd w:val="clear" w:color="auto" w:fill="auto"/>
            <w:noWrap/>
            <w:vAlign w:val="center"/>
          </w:tcPr>
          <w:p w:rsidR="008E0DFE" w:rsidRDefault="008E0DFE">
            <w:pPr>
              <w:rPr>
                <w:rFonts w:ascii="宋体" w:hAnsi="宋体" w:cs="宋体"/>
                <w:sz w:val="16"/>
                <w:szCs w:val="16"/>
              </w:rPr>
            </w:pPr>
          </w:p>
        </w:tc>
        <w:tc>
          <w:tcPr>
            <w:tcW w:w="448" w:type="pct"/>
            <w:tcBorders>
              <w:top w:val="nil"/>
              <w:left w:val="nil"/>
              <w:bottom w:val="single" w:sz="4" w:space="0" w:color="auto"/>
              <w:right w:val="single" w:sz="4" w:space="0" w:color="auto"/>
            </w:tcBorders>
            <w:shd w:val="clear" w:color="auto" w:fill="auto"/>
            <w:noWrap/>
            <w:vAlign w:val="center"/>
          </w:tcPr>
          <w:p w:rsidR="008E0DFE" w:rsidRDefault="008E0DFE">
            <w:pPr>
              <w:rPr>
                <w:rFonts w:ascii="宋体" w:hAnsi="宋体" w:cs="宋体"/>
                <w:sz w:val="16"/>
                <w:szCs w:val="16"/>
              </w:rPr>
            </w:pPr>
          </w:p>
        </w:tc>
        <w:tc>
          <w:tcPr>
            <w:tcW w:w="622" w:type="pct"/>
            <w:tcBorders>
              <w:top w:val="nil"/>
              <w:left w:val="nil"/>
              <w:bottom w:val="single" w:sz="4" w:space="0" w:color="auto"/>
              <w:right w:val="single" w:sz="4" w:space="0" w:color="auto"/>
            </w:tcBorders>
            <w:shd w:val="clear" w:color="auto" w:fill="auto"/>
            <w:noWrap/>
            <w:vAlign w:val="center"/>
          </w:tcPr>
          <w:p w:rsidR="008E0DFE" w:rsidRDefault="008E0DFE">
            <w:pPr>
              <w:widowControl/>
              <w:jc w:val="center"/>
              <w:rPr>
                <w:rFonts w:ascii="Times New Roman" w:hAnsi="Times New Roman" w:cs="Times New Roman"/>
                <w:color w:val="000000"/>
                <w:kern w:val="0"/>
                <w:sz w:val="20"/>
                <w:szCs w:val="20"/>
              </w:rPr>
            </w:pPr>
          </w:p>
        </w:tc>
      </w:tr>
      <w:tr w:rsidR="008E0DFE" w:rsidTr="005E1EDF">
        <w:trPr>
          <w:trHeight w:val="360"/>
          <w:jc w:val="center"/>
        </w:trPr>
        <w:tc>
          <w:tcPr>
            <w:tcW w:w="583" w:type="pct"/>
            <w:tcBorders>
              <w:top w:val="nil"/>
              <w:left w:val="single" w:sz="4" w:space="0" w:color="auto"/>
              <w:bottom w:val="single" w:sz="4" w:space="0" w:color="auto"/>
              <w:right w:val="single" w:sz="4" w:space="0" w:color="auto"/>
            </w:tcBorders>
            <w:shd w:val="clear" w:color="auto" w:fill="auto"/>
            <w:noWrap/>
            <w:vAlign w:val="center"/>
          </w:tcPr>
          <w:p w:rsidR="008E0DFE" w:rsidRDefault="008E0DFE">
            <w:pPr>
              <w:rPr>
                <w:rFonts w:ascii="宋体" w:hAnsi="宋体" w:cs="宋体"/>
                <w:sz w:val="16"/>
                <w:szCs w:val="16"/>
              </w:rPr>
            </w:pPr>
            <w:r>
              <w:rPr>
                <w:rFonts w:hint="eastAsia"/>
                <w:sz w:val="16"/>
                <w:szCs w:val="16"/>
              </w:rPr>
              <w:t xml:space="preserve">  21011</w:t>
            </w:r>
          </w:p>
        </w:tc>
        <w:tc>
          <w:tcPr>
            <w:tcW w:w="875" w:type="pct"/>
            <w:tcBorders>
              <w:top w:val="nil"/>
              <w:left w:val="nil"/>
              <w:bottom w:val="single" w:sz="4" w:space="0" w:color="auto"/>
              <w:right w:val="single" w:sz="4" w:space="0" w:color="auto"/>
            </w:tcBorders>
            <w:shd w:val="clear" w:color="auto" w:fill="auto"/>
            <w:vAlign w:val="center"/>
          </w:tcPr>
          <w:p w:rsidR="008E0DFE" w:rsidRDefault="008E0DFE">
            <w:pPr>
              <w:rPr>
                <w:rFonts w:ascii="宋体" w:hAnsi="宋体" w:cs="宋体"/>
                <w:sz w:val="16"/>
                <w:szCs w:val="16"/>
              </w:rPr>
            </w:pPr>
            <w:r>
              <w:rPr>
                <w:rFonts w:hint="eastAsia"/>
                <w:sz w:val="16"/>
                <w:szCs w:val="16"/>
              </w:rPr>
              <w:t xml:space="preserve">  </w:t>
            </w:r>
            <w:r>
              <w:rPr>
                <w:rFonts w:hint="eastAsia"/>
                <w:sz w:val="16"/>
                <w:szCs w:val="16"/>
              </w:rPr>
              <w:t>行政事业单位医疗</w:t>
            </w:r>
          </w:p>
        </w:tc>
        <w:tc>
          <w:tcPr>
            <w:tcW w:w="728" w:type="pct"/>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16"/>
                <w:szCs w:val="16"/>
              </w:rPr>
            </w:pPr>
            <w:r>
              <w:rPr>
                <w:rFonts w:hint="eastAsia"/>
                <w:sz w:val="16"/>
                <w:szCs w:val="16"/>
              </w:rPr>
              <w:t>18.40</w:t>
            </w:r>
          </w:p>
        </w:tc>
        <w:tc>
          <w:tcPr>
            <w:tcW w:w="660" w:type="pct"/>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16"/>
                <w:szCs w:val="16"/>
              </w:rPr>
            </w:pPr>
            <w:r>
              <w:rPr>
                <w:rFonts w:hint="eastAsia"/>
                <w:sz w:val="16"/>
                <w:szCs w:val="16"/>
              </w:rPr>
              <w:t>18.40</w:t>
            </w:r>
          </w:p>
        </w:tc>
        <w:tc>
          <w:tcPr>
            <w:tcW w:w="569" w:type="pct"/>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16"/>
                <w:szCs w:val="16"/>
              </w:rPr>
            </w:pPr>
          </w:p>
        </w:tc>
        <w:tc>
          <w:tcPr>
            <w:tcW w:w="515" w:type="pct"/>
            <w:tcBorders>
              <w:top w:val="nil"/>
              <w:left w:val="nil"/>
              <w:bottom w:val="single" w:sz="4" w:space="0" w:color="auto"/>
              <w:right w:val="single" w:sz="4" w:space="0" w:color="auto"/>
            </w:tcBorders>
            <w:shd w:val="clear" w:color="auto" w:fill="auto"/>
            <w:noWrap/>
            <w:vAlign w:val="center"/>
          </w:tcPr>
          <w:p w:rsidR="008E0DFE" w:rsidRDefault="008E0DFE">
            <w:pPr>
              <w:rPr>
                <w:rFonts w:ascii="宋体" w:hAnsi="宋体" w:cs="宋体"/>
                <w:sz w:val="16"/>
                <w:szCs w:val="16"/>
              </w:rPr>
            </w:pPr>
          </w:p>
        </w:tc>
        <w:tc>
          <w:tcPr>
            <w:tcW w:w="448" w:type="pct"/>
            <w:tcBorders>
              <w:top w:val="nil"/>
              <w:left w:val="nil"/>
              <w:bottom w:val="single" w:sz="4" w:space="0" w:color="auto"/>
              <w:right w:val="single" w:sz="4" w:space="0" w:color="auto"/>
            </w:tcBorders>
            <w:shd w:val="clear" w:color="auto" w:fill="auto"/>
            <w:noWrap/>
            <w:vAlign w:val="center"/>
          </w:tcPr>
          <w:p w:rsidR="008E0DFE" w:rsidRDefault="008E0DFE">
            <w:pPr>
              <w:rPr>
                <w:rFonts w:ascii="宋体" w:hAnsi="宋体" w:cs="宋体"/>
                <w:sz w:val="16"/>
                <w:szCs w:val="16"/>
              </w:rPr>
            </w:pPr>
          </w:p>
        </w:tc>
        <w:tc>
          <w:tcPr>
            <w:tcW w:w="622" w:type="pct"/>
            <w:tcBorders>
              <w:top w:val="nil"/>
              <w:left w:val="nil"/>
              <w:bottom w:val="single" w:sz="4" w:space="0" w:color="auto"/>
              <w:right w:val="single" w:sz="4" w:space="0" w:color="auto"/>
            </w:tcBorders>
            <w:shd w:val="clear" w:color="auto" w:fill="auto"/>
            <w:noWrap/>
            <w:vAlign w:val="center"/>
          </w:tcPr>
          <w:p w:rsidR="008E0DFE" w:rsidRDefault="008E0DFE">
            <w:pPr>
              <w:widowControl/>
              <w:jc w:val="center"/>
              <w:rPr>
                <w:rFonts w:ascii="Times New Roman" w:hAnsi="Times New Roman" w:cs="Times New Roman"/>
                <w:color w:val="000000"/>
                <w:kern w:val="0"/>
                <w:sz w:val="20"/>
                <w:szCs w:val="20"/>
              </w:rPr>
            </w:pPr>
          </w:p>
        </w:tc>
      </w:tr>
      <w:tr w:rsidR="008E0DFE" w:rsidTr="005E1EDF">
        <w:trPr>
          <w:trHeight w:val="360"/>
          <w:jc w:val="center"/>
        </w:trPr>
        <w:tc>
          <w:tcPr>
            <w:tcW w:w="583" w:type="pct"/>
            <w:tcBorders>
              <w:top w:val="nil"/>
              <w:left w:val="single" w:sz="4" w:space="0" w:color="auto"/>
              <w:bottom w:val="single" w:sz="4" w:space="0" w:color="auto"/>
              <w:right w:val="single" w:sz="4" w:space="0" w:color="auto"/>
            </w:tcBorders>
            <w:shd w:val="clear" w:color="auto" w:fill="auto"/>
            <w:noWrap/>
            <w:vAlign w:val="center"/>
          </w:tcPr>
          <w:p w:rsidR="008E0DFE" w:rsidRDefault="008E0DFE">
            <w:pPr>
              <w:rPr>
                <w:rFonts w:ascii="宋体" w:hAnsi="宋体" w:cs="宋体"/>
                <w:sz w:val="16"/>
                <w:szCs w:val="16"/>
              </w:rPr>
            </w:pPr>
            <w:r>
              <w:rPr>
                <w:rFonts w:hint="eastAsia"/>
                <w:sz w:val="16"/>
                <w:szCs w:val="16"/>
              </w:rPr>
              <w:t xml:space="preserve">    2101101</w:t>
            </w:r>
          </w:p>
        </w:tc>
        <w:tc>
          <w:tcPr>
            <w:tcW w:w="875" w:type="pct"/>
            <w:tcBorders>
              <w:top w:val="nil"/>
              <w:left w:val="nil"/>
              <w:bottom w:val="single" w:sz="4" w:space="0" w:color="auto"/>
              <w:right w:val="single" w:sz="4" w:space="0" w:color="auto"/>
            </w:tcBorders>
            <w:shd w:val="clear" w:color="auto" w:fill="auto"/>
            <w:vAlign w:val="center"/>
          </w:tcPr>
          <w:p w:rsidR="008E0DFE" w:rsidRDefault="008E0DFE">
            <w:pPr>
              <w:rPr>
                <w:rFonts w:ascii="宋体" w:hAnsi="宋体" w:cs="宋体"/>
                <w:sz w:val="16"/>
                <w:szCs w:val="16"/>
              </w:rPr>
            </w:pPr>
            <w:r>
              <w:rPr>
                <w:rFonts w:hint="eastAsia"/>
                <w:sz w:val="16"/>
                <w:szCs w:val="16"/>
              </w:rPr>
              <w:t xml:space="preserve">    </w:t>
            </w:r>
            <w:r>
              <w:rPr>
                <w:rFonts w:hint="eastAsia"/>
                <w:sz w:val="16"/>
                <w:szCs w:val="16"/>
              </w:rPr>
              <w:t>行政单位医疗</w:t>
            </w:r>
          </w:p>
        </w:tc>
        <w:tc>
          <w:tcPr>
            <w:tcW w:w="728" w:type="pct"/>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16"/>
                <w:szCs w:val="16"/>
              </w:rPr>
            </w:pPr>
            <w:r>
              <w:rPr>
                <w:rFonts w:hint="eastAsia"/>
                <w:sz w:val="16"/>
                <w:szCs w:val="16"/>
              </w:rPr>
              <w:t>11.29</w:t>
            </w:r>
          </w:p>
        </w:tc>
        <w:tc>
          <w:tcPr>
            <w:tcW w:w="660" w:type="pct"/>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16"/>
                <w:szCs w:val="16"/>
              </w:rPr>
            </w:pPr>
            <w:r>
              <w:rPr>
                <w:rFonts w:hint="eastAsia"/>
                <w:sz w:val="16"/>
                <w:szCs w:val="16"/>
              </w:rPr>
              <w:t>11.29</w:t>
            </w:r>
          </w:p>
        </w:tc>
        <w:tc>
          <w:tcPr>
            <w:tcW w:w="569" w:type="pct"/>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16"/>
                <w:szCs w:val="16"/>
              </w:rPr>
            </w:pPr>
          </w:p>
        </w:tc>
        <w:tc>
          <w:tcPr>
            <w:tcW w:w="515" w:type="pct"/>
            <w:tcBorders>
              <w:top w:val="nil"/>
              <w:left w:val="nil"/>
              <w:bottom w:val="single" w:sz="4" w:space="0" w:color="auto"/>
              <w:right w:val="single" w:sz="4" w:space="0" w:color="auto"/>
            </w:tcBorders>
            <w:shd w:val="clear" w:color="auto" w:fill="auto"/>
            <w:noWrap/>
            <w:vAlign w:val="center"/>
          </w:tcPr>
          <w:p w:rsidR="008E0DFE" w:rsidRDefault="008E0DFE">
            <w:pPr>
              <w:widowControl/>
              <w:jc w:val="center"/>
              <w:rPr>
                <w:rFonts w:ascii="Times New Roman" w:hAnsi="Times New Roman" w:cs="Times New Roman"/>
                <w:color w:val="000000"/>
                <w:kern w:val="0"/>
                <w:sz w:val="20"/>
                <w:szCs w:val="20"/>
              </w:rPr>
            </w:pPr>
          </w:p>
        </w:tc>
        <w:tc>
          <w:tcPr>
            <w:tcW w:w="448" w:type="pct"/>
            <w:tcBorders>
              <w:top w:val="nil"/>
              <w:left w:val="nil"/>
              <w:bottom w:val="single" w:sz="4" w:space="0" w:color="auto"/>
              <w:right w:val="single" w:sz="4" w:space="0" w:color="auto"/>
            </w:tcBorders>
            <w:shd w:val="clear" w:color="auto" w:fill="auto"/>
            <w:noWrap/>
            <w:vAlign w:val="center"/>
          </w:tcPr>
          <w:p w:rsidR="008E0DFE" w:rsidRDefault="008E0DFE">
            <w:pPr>
              <w:widowControl/>
              <w:jc w:val="center"/>
              <w:rPr>
                <w:rFonts w:ascii="Times New Roman" w:hAnsi="Times New Roman" w:cs="Times New Roman"/>
                <w:color w:val="000000"/>
                <w:kern w:val="0"/>
                <w:sz w:val="20"/>
                <w:szCs w:val="20"/>
              </w:rPr>
            </w:pPr>
          </w:p>
        </w:tc>
        <w:tc>
          <w:tcPr>
            <w:tcW w:w="622" w:type="pct"/>
            <w:tcBorders>
              <w:top w:val="nil"/>
              <w:left w:val="nil"/>
              <w:bottom w:val="single" w:sz="4" w:space="0" w:color="auto"/>
              <w:right w:val="single" w:sz="4" w:space="0" w:color="auto"/>
            </w:tcBorders>
            <w:shd w:val="clear" w:color="auto" w:fill="auto"/>
            <w:noWrap/>
            <w:vAlign w:val="center"/>
          </w:tcPr>
          <w:p w:rsidR="008E0DFE" w:rsidRDefault="008E0DFE">
            <w:pPr>
              <w:widowControl/>
              <w:jc w:val="center"/>
              <w:rPr>
                <w:rFonts w:ascii="Times New Roman" w:hAnsi="Times New Roman" w:cs="Times New Roman"/>
                <w:color w:val="000000"/>
                <w:kern w:val="0"/>
                <w:sz w:val="20"/>
                <w:szCs w:val="20"/>
              </w:rPr>
            </w:pPr>
          </w:p>
        </w:tc>
      </w:tr>
      <w:tr w:rsidR="008E0DFE" w:rsidTr="005E1EDF">
        <w:trPr>
          <w:trHeight w:val="360"/>
          <w:jc w:val="center"/>
        </w:trPr>
        <w:tc>
          <w:tcPr>
            <w:tcW w:w="583" w:type="pct"/>
            <w:tcBorders>
              <w:top w:val="nil"/>
              <w:left w:val="single" w:sz="4" w:space="0" w:color="auto"/>
              <w:bottom w:val="single" w:sz="4" w:space="0" w:color="auto"/>
              <w:right w:val="single" w:sz="4" w:space="0" w:color="auto"/>
            </w:tcBorders>
            <w:shd w:val="clear" w:color="auto" w:fill="auto"/>
            <w:noWrap/>
            <w:vAlign w:val="center"/>
          </w:tcPr>
          <w:p w:rsidR="008E0DFE" w:rsidRDefault="008E0DFE">
            <w:pPr>
              <w:rPr>
                <w:rFonts w:ascii="宋体" w:hAnsi="宋体" w:cs="宋体"/>
                <w:sz w:val="16"/>
                <w:szCs w:val="16"/>
              </w:rPr>
            </w:pPr>
            <w:r>
              <w:rPr>
                <w:rFonts w:hint="eastAsia"/>
                <w:sz w:val="16"/>
                <w:szCs w:val="16"/>
              </w:rPr>
              <w:t xml:space="preserve">    2101103</w:t>
            </w:r>
          </w:p>
        </w:tc>
        <w:tc>
          <w:tcPr>
            <w:tcW w:w="875" w:type="pct"/>
            <w:tcBorders>
              <w:top w:val="nil"/>
              <w:left w:val="nil"/>
              <w:bottom w:val="single" w:sz="4" w:space="0" w:color="auto"/>
              <w:right w:val="single" w:sz="4" w:space="0" w:color="auto"/>
            </w:tcBorders>
            <w:shd w:val="clear" w:color="auto" w:fill="auto"/>
            <w:vAlign w:val="center"/>
          </w:tcPr>
          <w:p w:rsidR="008E0DFE" w:rsidRDefault="008E0DFE">
            <w:pPr>
              <w:rPr>
                <w:rFonts w:ascii="宋体" w:hAnsi="宋体" w:cs="宋体"/>
                <w:sz w:val="16"/>
                <w:szCs w:val="16"/>
              </w:rPr>
            </w:pPr>
            <w:r>
              <w:rPr>
                <w:rFonts w:hint="eastAsia"/>
                <w:sz w:val="16"/>
                <w:szCs w:val="16"/>
              </w:rPr>
              <w:t xml:space="preserve">    </w:t>
            </w:r>
            <w:r>
              <w:rPr>
                <w:rFonts w:hint="eastAsia"/>
                <w:sz w:val="16"/>
                <w:szCs w:val="16"/>
              </w:rPr>
              <w:t>公务员医疗补助</w:t>
            </w:r>
          </w:p>
        </w:tc>
        <w:tc>
          <w:tcPr>
            <w:tcW w:w="728" w:type="pct"/>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16"/>
                <w:szCs w:val="16"/>
              </w:rPr>
            </w:pPr>
            <w:r>
              <w:rPr>
                <w:rFonts w:hint="eastAsia"/>
                <w:sz w:val="16"/>
                <w:szCs w:val="16"/>
              </w:rPr>
              <w:t>6.58</w:t>
            </w:r>
          </w:p>
        </w:tc>
        <w:tc>
          <w:tcPr>
            <w:tcW w:w="660" w:type="pct"/>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16"/>
                <w:szCs w:val="16"/>
              </w:rPr>
            </w:pPr>
            <w:r>
              <w:rPr>
                <w:rFonts w:hint="eastAsia"/>
                <w:sz w:val="16"/>
                <w:szCs w:val="16"/>
              </w:rPr>
              <w:t>6.58</w:t>
            </w:r>
          </w:p>
        </w:tc>
        <w:tc>
          <w:tcPr>
            <w:tcW w:w="569" w:type="pct"/>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16"/>
                <w:szCs w:val="16"/>
              </w:rPr>
            </w:pPr>
          </w:p>
        </w:tc>
        <w:tc>
          <w:tcPr>
            <w:tcW w:w="515" w:type="pct"/>
            <w:tcBorders>
              <w:top w:val="nil"/>
              <w:left w:val="nil"/>
              <w:bottom w:val="single" w:sz="4" w:space="0" w:color="auto"/>
              <w:right w:val="single" w:sz="4" w:space="0" w:color="auto"/>
            </w:tcBorders>
            <w:shd w:val="clear" w:color="auto" w:fill="auto"/>
            <w:noWrap/>
            <w:vAlign w:val="center"/>
          </w:tcPr>
          <w:p w:rsidR="008E0DFE" w:rsidRDefault="008E0DFE">
            <w:pPr>
              <w:widowControl/>
              <w:jc w:val="center"/>
              <w:rPr>
                <w:rFonts w:ascii="Times New Roman" w:hAnsi="Times New Roman" w:cs="Times New Roman"/>
                <w:color w:val="000000"/>
                <w:kern w:val="0"/>
                <w:sz w:val="20"/>
                <w:szCs w:val="20"/>
              </w:rPr>
            </w:pPr>
          </w:p>
        </w:tc>
        <w:tc>
          <w:tcPr>
            <w:tcW w:w="448" w:type="pct"/>
            <w:tcBorders>
              <w:top w:val="nil"/>
              <w:left w:val="nil"/>
              <w:bottom w:val="single" w:sz="4" w:space="0" w:color="auto"/>
              <w:right w:val="single" w:sz="4" w:space="0" w:color="auto"/>
            </w:tcBorders>
            <w:shd w:val="clear" w:color="auto" w:fill="auto"/>
            <w:noWrap/>
            <w:vAlign w:val="center"/>
          </w:tcPr>
          <w:p w:rsidR="008E0DFE" w:rsidRDefault="008E0DFE">
            <w:pPr>
              <w:widowControl/>
              <w:jc w:val="center"/>
              <w:rPr>
                <w:rFonts w:ascii="Times New Roman" w:hAnsi="Times New Roman" w:cs="Times New Roman"/>
                <w:color w:val="000000"/>
                <w:kern w:val="0"/>
                <w:sz w:val="20"/>
                <w:szCs w:val="20"/>
              </w:rPr>
            </w:pPr>
          </w:p>
        </w:tc>
        <w:tc>
          <w:tcPr>
            <w:tcW w:w="622" w:type="pct"/>
            <w:tcBorders>
              <w:top w:val="nil"/>
              <w:left w:val="nil"/>
              <w:bottom w:val="single" w:sz="4" w:space="0" w:color="auto"/>
              <w:right w:val="single" w:sz="4" w:space="0" w:color="auto"/>
            </w:tcBorders>
            <w:shd w:val="clear" w:color="auto" w:fill="auto"/>
            <w:noWrap/>
            <w:vAlign w:val="center"/>
          </w:tcPr>
          <w:p w:rsidR="008E0DFE" w:rsidRDefault="008E0DFE">
            <w:pPr>
              <w:widowControl/>
              <w:jc w:val="center"/>
              <w:rPr>
                <w:rFonts w:ascii="Times New Roman" w:hAnsi="Times New Roman" w:cs="Times New Roman"/>
                <w:color w:val="000000"/>
                <w:kern w:val="0"/>
                <w:sz w:val="20"/>
                <w:szCs w:val="20"/>
              </w:rPr>
            </w:pPr>
          </w:p>
        </w:tc>
      </w:tr>
      <w:tr w:rsidR="008E0DFE" w:rsidTr="005E1EDF">
        <w:trPr>
          <w:trHeight w:val="360"/>
          <w:jc w:val="center"/>
        </w:trPr>
        <w:tc>
          <w:tcPr>
            <w:tcW w:w="583" w:type="pct"/>
            <w:tcBorders>
              <w:top w:val="nil"/>
              <w:left w:val="single" w:sz="4" w:space="0" w:color="auto"/>
              <w:bottom w:val="single" w:sz="4" w:space="0" w:color="auto"/>
              <w:right w:val="single" w:sz="4" w:space="0" w:color="auto"/>
            </w:tcBorders>
            <w:shd w:val="clear" w:color="auto" w:fill="auto"/>
            <w:noWrap/>
            <w:vAlign w:val="center"/>
          </w:tcPr>
          <w:p w:rsidR="008E0DFE" w:rsidRDefault="008E0DFE">
            <w:pPr>
              <w:rPr>
                <w:rFonts w:ascii="宋体" w:hAnsi="宋体" w:cs="宋体"/>
                <w:sz w:val="16"/>
                <w:szCs w:val="16"/>
              </w:rPr>
            </w:pPr>
            <w:r>
              <w:rPr>
                <w:rFonts w:hint="eastAsia"/>
                <w:sz w:val="16"/>
                <w:szCs w:val="16"/>
              </w:rPr>
              <w:lastRenderedPageBreak/>
              <w:t xml:space="preserve">    2101199</w:t>
            </w:r>
          </w:p>
        </w:tc>
        <w:tc>
          <w:tcPr>
            <w:tcW w:w="875" w:type="pct"/>
            <w:tcBorders>
              <w:top w:val="nil"/>
              <w:left w:val="nil"/>
              <w:bottom w:val="single" w:sz="4" w:space="0" w:color="auto"/>
              <w:right w:val="single" w:sz="4" w:space="0" w:color="auto"/>
            </w:tcBorders>
            <w:shd w:val="clear" w:color="auto" w:fill="auto"/>
            <w:vAlign w:val="center"/>
          </w:tcPr>
          <w:p w:rsidR="008E0DFE" w:rsidRDefault="008E0DFE">
            <w:pPr>
              <w:rPr>
                <w:rFonts w:ascii="宋体" w:hAnsi="宋体" w:cs="宋体"/>
                <w:sz w:val="16"/>
                <w:szCs w:val="16"/>
              </w:rPr>
            </w:pPr>
            <w:r>
              <w:rPr>
                <w:rFonts w:hint="eastAsia"/>
                <w:sz w:val="16"/>
                <w:szCs w:val="16"/>
              </w:rPr>
              <w:t xml:space="preserve">    </w:t>
            </w:r>
            <w:r>
              <w:rPr>
                <w:rFonts w:hint="eastAsia"/>
                <w:sz w:val="16"/>
                <w:szCs w:val="16"/>
              </w:rPr>
              <w:t>其他行政事业单位医疗支出</w:t>
            </w:r>
          </w:p>
        </w:tc>
        <w:tc>
          <w:tcPr>
            <w:tcW w:w="728" w:type="pct"/>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16"/>
                <w:szCs w:val="16"/>
              </w:rPr>
            </w:pPr>
            <w:r>
              <w:rPr>
                <w:rFonts w:hint="eastAsia"/>
                <w:sz w:val="16"/>
                <w:szCs w:val="16"/>
              </w:rPr>
              <w:t>0.53</w:t>
            </w:r>
          </w:p>
        </w:tc>
        <w:tc>
          <w:tcPr>
            <w:tcW w:w="660" w:type="pct"/>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16"/>
                <w:szCs w:val="16"/>
              </w:rPr>
            </w:pPr>
            <w:r>
              <w:rPr>
                <w:rFonts w:hint="eastAsia"/>
                <w:sz w:val="16"/>
                <w:szCs w:val="16"/>
              </w:rPr>
              <w:t>0.53</w:t>
            </w:r>
          </w:p>
        </w:tc>
        <w:tc>
          <w:tcPr>
            <w:tcW w:w="569" w:type="pct"/>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16"/>
                <w:szCs w:val="16"/>
              </w:rPr>
            </w:pPr>
          </w:p>
        </w:tc>
        <w:tc>
          <w:tcPr>
            <w:tcW w:w="515" w:type="pct"/>
            <w:tcBorders>
              <w:top w:val="nil"/>
              <w:left w:val="nil"/>
              <w:bottom w:val="single" w:sz="4" w:space="0" w:color="auto"/>
              <w:right w:val="single" w:sz="4" w:space="0" w:color="auto"/>
            </w:tcBorders>
            <w:shd w:val="clear" w:color="auto" w:fill="auto"/>
            <w:noWrap/>
            <w:vAlign w:val="center"/>
          </w:tcPr>
          <w:p w:rsidR="008E0DFE" w:rsidRDefault="008E0DFE">
            <w:pPr>
              <w:widowControl/>
              <w:jc w:val="center"/>
              <w:rPr>
                <w:rFonts w:ascii="Times New Roman" w:hAnsi="Times New Roman" w:cs="Times New Roman"/>
                <w:b/>
                <w:bCs/>
                <w:color w:val="000000"/>
                <w:kern w:val="0"/>
                <w:sz w:val="20"/>
                <w:szCs w:val="20"/>
              </w:rPr>
            </w:pPr>
          </w:p>
        </w:tc>
        <w:tc>
          <w:tcPr>
            <w:tcW w:w="448" w:type="pct"/>
            <w:tcBorders>
              <w:top w:val="nil"/>
              <w:left w:val="nil"/>
              <w:bottom w:val="single" w:sz="4" w:space="0" w:color="auto"/>
              <w:right w:val="single" w:sz="4" w:space="0" w:color="auto"/>
            </w:tcBorders>
            <w:shd w:val="clear" w:color="auto" w:fill="auto"/>
            <w:noWrap/>
            <w:vAlign w:val="center"/>
          </w:tcPr>
          <w:p w:rsidR="008E0DFE" w:rsidRDefault="008E0DFE">
            <w:pPr>
              <w:widowControl/>
              <w:jc w:val="center"/>
              <w:rPr>
                <w:rFonts w:ascii="Times New Roman" w:hAnsi="Times New Roman" w:cs="Times New Roman"/>
                <w:b/>
                <w:bCs/>
                <w:color w:val="000000"/>
                <w:kern w:val="0"/>
                <w:sz w:val="20"/>
                <w:szCs w:val="20"/>
              </w:rPr>
            </w:pPr>
          </w:p>
        </w:tc>
        <w:tc>
          <w:tcPr>
            <w:tcW w:w="622" w:type="pct"/>
            <w:tcBorders>
              <w:top w:val="nil"/>
              <w:left w:val="nil"/>
              <w:bottom w:val="single" w:sz="4" w:space="0" w:color="auto"/>
              <w:right w:val="single" w:sz="4" w:space="0" w:color="auto"/>
            </w:tcBorders>
            <w:shd w:val="clear" w:color="auto" w:fill="auto"/>
            <w:noWrap/>
            <w:vAlign w:val="center"/>
          </w:tcPr>
          <w:p w:rsidR="008E0DFE" w:rsidRDefault="008E0DFE">
            <w:pPr>
              <w:widowControl/>
              <w:jc w:val="center"/>
              <w:rPr>
                <w:rFonts w:ascii="Times New Roman" w:hAnsi="Times New Roman" w:cs="Times New Roman"/>
                <w:b/>
                <w:bCs/>
                <w:color w:val="000000"/>
                <w:kern w:val="0"/>
                <w:sz w:val="20"/>
                <w:szCs w:val="20"/>
              </w:rPr>
            </w:pPr>
          </w:p>
        </w:tc>
      </w:tr>
      <w:tr w:rsidR="008E0DFE" w:rsidTr="005E1EDF">
        <w:trPr>
          <w:trHeight w:val="360"/>
          <w:jc w:val="center"/>
        </w:trPr>
        <w:tc>
          <w:tcPr>
            <w:tcW w:w="583" w:type="pct"/>
            <w:tcBorders>
              <w:top w:val="nil"/>
              <w:left w:val="single" w:sz="4" w:space="0" w:color="auto"/>
              <w:bottom w:val="single" w:sz="4" w:space="0" w:color="auto"/>
              <w:right w:val="single" w:sz="4" w:space="0" w:color="auto"/>
            </w:tcBorders>
            <w:shd w:val="clear" w:color="auto" w:fill="auto"/>
            <w:noWrap/>
            <w:vAlign w:val="center"/>
          </w:tcPr>
          <w:p w:rsidR="008E0DFE" w:rsidRDefault="008E0DFE">
            <w:pPr>
              <w:rPr>
                <w:rFonts w:ascii="宋体" w:hAnsi="宋体" w:cs="宋体"/>
                <w:sz w:val="16"/>
                <w:szCs w:val="16"/>
              </w:rPr>
            </w:pPr>
            <w:r>
              <w:rPr>
                <w:rFonts w:hint="eastAsia"/>
                <w:sz w:val="16"/>
                <w:szCs w:val="16"/>
              </w:rPr>
              <w:t>221</w:t>
            </w:r>
          </w:p>
        </w:tc>
        <w:tc>
          <w:tcPr>
            <w:tcW w:w="875" w:type="pct"/>
            <w:tcBorders>
              <w:top w:val="nil"/>
              <w:left w:val="nil"/>
              <w:bottom w:val="single" w:sz="4" w:space="0" w:color="auto"/>
              <w:right w:val="single" w:sz="4" w:space="0" w:color="auto"/>
            </w:tcBorders>
            <w:shd w:val="clear" w:color="auto" w:fill="auto"/>
            <w:vAlign w:val="center"/>
          </w:tcPr>
          <w:p w:rsidR="008E0DFE" w:rsidRDefault="008E0DFE">
            <w:pPr>
              <w:rPr>
                <w:rFonts w:ascii="宋体" w:hAnsi="宋体" w:cs="宋体"/>
                <w:sz w:val="16"/>
                <w:szCs w:val="16"/>
              </w:rPr>
            </w:pPr>
            <w:r>
              <w:rPr>
                <w:rFonts w:hint="eastAsia"/>
                <w:sz w:val="16"/>
                <w:szCs w:val="16"/>
              </w:rPr>
              <w:t>住房保障支出</w:t>
            </w:r>
          </w:p>
        </w:tc>
        <w:tc>
          <w:tcPr>
            <w:tcW w:w="728" w:type="pct"/>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16"/>
                <w:szCs w:val="16"/>
              </w:rPr>
            </w:pPr>
            <w:r>
              <w:rPr>
                <w:rFonts w:hint="eastAsia"/>
                <w:sz w:val="16"/>
                <w:szCs w:val="16"/>
              </w:rPr>
              <w:t>104.14</w:t>
            </w:r>
          </w:p>
        </w:tc>
        <w:tc>
          <w:tcPr>
            <w:tcW w:w="660" w:type="pct"/>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16"/>
                <w:szCs w:val="16"/>
              </w:rPr>
            </w:pPr>
            <w:r>
              <w:rPr>
                <w:rFonts w:hint="eastAsia"/>
                <w:sz w:val="16"/>
                <w:szCs w:val="16"/>
              </w:rPr>
              <w:t>104.14</w:t>
            </w:r>
          </w:p>
        </w:tc>
        <w:tc>
          <w:tcPr>
            <w:tcW w:w="569" w:type="pct"/>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16"/>
                <w:szCs w:val="16"/>
              </w:rPr>
            </w:pPr>
          </w:p>
        </w:tc>
        <w:tc>
          <w:tcPr>
            <w:tcW w:w="515" w:type="pct"/>
            <w:tcBorders>
              <w:top w:val="nil"/>
              <w:left w:val="nil"/>
              <w:bottom w:val="single" w:sz="4" w:space="0" w:color="auto"/>
              <w:right w:val="single" w:sz="4" w:space="0" w:color="auto"/>
            </w:tcBorders>
            <w:shd w:val="clear" w:color="auto" w:fill="auto"/>
            <w:noWrap/>
            <w:vAlign w:val="center"/>
          </w:tcPr>
          <w:p w:rsidR="008E0DFE" w:rsidRDefault="008E0DFE">
            <w:pPr>
              <w:widowControl/>
              <w:jc w:val="center"/>
              <w:rPr>
                <w:rFonts w:ascii="Times New Roman" w:hAnsi="Times New Roman" w:cs="Times New Roman"/>
                <w:color w:val="000000"/>
                <w:kern w:val="0"/>
                <w:sz w:val="20"/>
                <w:szCs w:val="20"/>
              </w:rPr>
            </w:pPr>
          </w:p>
        </w:tc>
        <w:tc>
          <w:tcPr>
            <w:tcW w:w="448" w:type="pct"/>
            <w:tcBorders>
              <w:top w:val="nil"/>
              <w:left w:val="nil"/>
              <w:bottom w:val="single" w:sz="4" w:space="0" w:color="auto"/>
              <w:right w:val="single" w:sz="4" w:space="0" w:color="auto"/>
            </w:tcBorders>
            <w:shd w:val="clear" w:color="auto" w:fill="auto"/>
            <w:noWrap/>
            <w:vAlign w:val="center"/>
          </w:tcPr>
          <w:p w:rsidR="008E0DFE" w:rsidRDefault="008E0DFE">
            <w:pPr>
              <w:widowControl/>
              <w:jc w:val="center"/>
              <w:rPr>
                <w:rFonts w:ascii="Times New Roman" w:hAnsi="Times New Roman" w:cs="Times New Roman"/>
                <w:color w:val="000000"/>
                <w:kern w:val="0"/>
                <w:sz w:val="20"/>
                <w:szCs w:val="20"/>
              </w:rPr>
            </w:pPr>
          </w:p>
        </w:tc>
        <w:tc>
          <w:tcPr>
            <w:tcW w:w="622" w:type="pct"/>
            <w:tcBorders>
              <w:top w:val="nil"/>
              <w:left w:val="nil"/>
              <w:bottom w:val="single" w:sz="4" w:space="0" w:color="auto"/>
              <w:right w:val="single" w:sz="4" w:space="0" w:color="auto"/>
            </w:tcBorders>
            <w:shd w:val="clear" w:color="auto" w:fill="auto"/>
            <w:noWrap/>
            <w:vAlign w:val="center"/>
          </w:tcPr>
          <w:p w:rsidR="008E0DFE" w:rsidRDefault="008E0DFE">
            <w:pPr>
              <w:widowControl/>
              <w:jc w:val="center"/>
              <w:rPr>
                <w:rFonts w:ascii="Times New Roman" w:hAnsi="Times New Roman" w:cs="Times New Roman"/>
                <w:color w:val="000000"/>
                <w:kern w:val="0"/>
                <w:sz w:val="20"/>
                <w:szCs w:val="20"/>
              </w:rPr>
            </w:pPr>
          </w:p>
        </w:tc>
      </w:tr>
      <w:tr w:rsidR="008E0DFE" w:rsidTr="005E1EDF">
        <w:trPr>
          <w:trHeight w:val="360"/>
          <w:jc w:val="center"/>
        </w:trPr>
        <w:tc>
          <w:tcPr>
            <w:tcW w:w="583" w:type="pct"/>
            <w:tcBorders>
              <w:top w:val="nil"/>
              <w:left w:val="single" w:sz="4" w:space="0" w:color="auto"/>
              <w:bottom w:val="single" w:sz="4" w:space="0" w:color="auto"/>
              <w:right w:val="single" w:sz="4" w:space="0" w:color="auto"/>
            </w:tcBorders>
            <w:shd w:val="clear" w:color="auto" w:fill="auto"/>
            <w:noWrap/>
            <w:vAlign w:val="center"/>
          </w:tcPr>
          <w:p w:rsidR="008E0DFE" w:rsidRDefault="008E0DFE">
            <w:pPr>
              <w:rPr>
                <w:rFonts w:ascii="宋体" w:hAnsi="宋体" w:cs="宋体"/>
                <w:sz w:val="16"/>
                <w:szCs w:val="16"/>
              </w:rPr>
            </w:pPr>
            <w:r>
              <w:rPr>
                <w:rFonts w:hint="eastAsia"/>
                <w:sz w:val="16"/>
                <w:szCs w:val="16"/>
              </w:rPr>
              <w:t xml:space="preserve">  22102</w:t>
            </w:r>
          </w:p>
        </w:tc>
        <w:tc>
          <w:tcPr>
            <w:tcW w:w="875" w:type="pct"/>
            <w:tcBorders>
              <w:top w:val="nil"/>
              <w:left w:val="nil"/>
              <w:bottom w:val="single" w:sz="4" w:space="0" w:color="auto"/>
              <w:right w:val="single" w:sz="4" w:space="0" w:color="auto"/>
            </w:tcBorders>
            <w:shd w:val="clear" w:color="auto" w:fill="auto"/>
            <w:vAlign w:val="center"/>
          </w:tcPr>
          <w:p w:rsidR="008E0DFE" w:rsidRDefault="008E0DFE">
            <w:pPr>
              <w:rPr>
                <w:rFonts w:ascii="宋体" w:hAnsi="宋体" w:cs="宋体"/>
                <w:sz w:val="16"/>
                <w:szCs w:val="16"/>
              </w:rPr>
            </w:pPr>
            <w:r>
              <w:rPr>
                <w:rFonts w:hint="eastAsia"/>
                <w:sz w:val="16"/>
                <w:szCs w:val="16"/>
              </w:rPr>
              <w:t xml:space="preserve">  </w:t>
            </w:r>
            <w:r>
              <w:rPr>
                <w:rFonts w:hint="eastAsia"/>
                <w:sz w:val="16"/>
                <w:szCs w:val="16"/>
              </w:rPr>
              <w:t>住房改革支出</w:t>
            </w:r>
          </w:p>
        </w:tc>
        <w:tc>
          <w:tcPr>
            <w:tcW w:w="728" w:type="pct"/>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16"/>
                <w:szCs w:val="16"/>
              </w:rPr>
            </w:pPr>
            <w:r>
              <w:rPr>
                <w:rFonts w:hint="eastAsia"/>
                <w:sz w:val="16"/>
                <w:szCs w:val="16"/>
              </w:rPr>
              <w:t>104.14</w:t>
            </w:r>
          </w:p>
        </w:tc>
        <w:tc>
          <w:tcPr>
            <w:tcW w:w="660" w:type="pct"/>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16"/>
                <w:szCs w:val="16"/>
              </w:rPr>
            </w:pPr>
            <w:r>
              <w:rPr>
                <w:rFonts w:hint="eastAsia"/>
                <w:sz w:val="16"/>
                <w:szCs w:val="16"/>
              </w:rPr>
              <w:t>104.14</w:t>
            </w:r>
          </w:p>
        </w:tc>
        <w:tc>
          <w:tcPr>
            <w:tcW w:w="569" w:type="pct"/>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16"/>
                <w:szCs w:val="16"/>
              </w:rPr>
            </w:pPr>
          </w:p>
        </w:tc>
        <w:tc>
          <w:tcPr>
            <w:tcW w:w="515" w:type="pct"/>
            <w:tcBorders>
              <w:top w:val="nil"/>
              <w:left w:val="nil"/>
              <w:bottom w:val="single" w:sz="4" w:space="0" w:color="auto"/>
              <w:right w:val="single" w:sz="4" w:space="0" w:color="auto"/>
            </w:tcBorders>
            <w:shd w:val="clear" w:color="auto" w:fill="auto"/>
            <w:noWrap/>
            <w:vAlign w:val="center"/>
          </w:tcPr>
          <w:p w:rsidR="008E0DFE" w:rsidRDefault="008E0DFE">
            <w:pPr>
              <w:widowControl/>
              <w:jc w:val="center"/>
              <w:rPr>
                <w:rFonts w:ascii="Times New Roman" w:hAnsi="Times New Roman" w:cs="Times New Roman"/>
                <w:b/>
                <w:bCs/>
                <w:color w:val="000000"/>
                <w:kern w:val="0"/>
                <w:sz w:val="20"/>
                <w:szCs w:val="20"/>
              </w:rPr>
            </w:pPr>
          </w:p>
        </w:tc>
        <w:tc>
          <w:tcPr>
            <w:tcW w:w="448" w:type="pct"/>
            <w:tcBorders>
              <w:top w:val="nil"/>
              <w:left w:val="nil"/>
              <w:bottom w:val="single" w:sz="4" w:space="0" w:color="auto"/>
              <w:right w:val="single" w:sz="4" w:space="0" w:color="auto"/>
            </w:tcBorders>
            <w:shd w:val="clear" w:color="auto" w:fill="auto"/>
            <w:noWrap/>
            <w:vAlign w:val="center"/>
          </w:tcPr>
          <w:p w:rsidR="008E0DFE" w:rsidRDefault="008E0DFE">
            <w:pPr>
              <w:widowControl/>
              <w:jc w:val="center"/>
              <w:rPr>
                <w:rFonts w:ascii="Times New Roman" w:hAnsi="Times New Roman" w:cs="Times New Roman"/>
                <w:b/>
                <w:bCs/>
                <w:color w:val="000000"/>
                <w:kern w:val="0"/>
                <w:sz w:val="20"/>
                <w:szCs w:val="20"/>
              </w:rPr>
            </w:pPr>
          </w:p>
        </w:tc>
        <w:tc>
          <w:tcPr>
            <w:tcW w:w="622" w:type="pct"/>
            <w:tcBorders>
              <w:top w:val="nil"/>
              <w:left w:val="nil"/>
              <w:bottom w:val="single" w:sz="4" w:space="0" w:color="auto"/>
              <w:right w:val="single" w:sz="4" w:space="0" w:color="auto"/>
            </w:tcBorders>
            <w:shd w:val="clear" w:color="auto" w:fill="auto"/>
            <w:noWrap/>
            <w:vAlign w:val="center"/>
          </w:tcPr>
          <w:p w:rsidR="008E0DFE" w:rsidRDefault="008E0DFE">
            <w:pPr>
              <w:widowControl/>
              <w:jc w:val="center"/>
              <w:rPr>
                <w:rFonts w:ascii="Times New Roman" w:hAnsi="Times New Roman" w:cs="Times New Roman"/>
                <w:b/>
                <w:bCs/>
                <w:color w:val="000000"/>
                <w:kern w:val="0"/>
                <w:sz w:val="20"/>
                <w:szCs w:val="20"/>
              </w:rPr>
            </w:pPr>
          </w:p>
        </w:tc>
      </w:tr>
      <w:tr w:rsidR="008E0DFE" w:rsidTr="005E1EDF">
        <w:trPr>
          <w:trHeight w:val="360"/>
          <w:jc w:val="center"/>
        </w:trPr>
        <w:tc>
          <w:tcPr>
            <w:tcW w:w="583" w:type="pct"/>
            <w:tcBorders>
              <w:top w:val="nil"/>
              <w:left w:val="single" w:sz="4" w:space="0" w:color="auto"/>
              <w:bottom w:val="single" w:sz="4" w:space="0" w:color="auto"/>
              <w:right w:val="single" w:sz="4" w:space="0" w:color="auto"/>
            </w:tcBorders>
            <w:shd w:val="clear" w:color="auto" w:fill="auto"/>
            <w:noWrap/>
            <w:vAlign w:val="center"/>
          </w:tcPr>
          <w:p w:rsidR="008E0DFE" w:rsidRDefault="008E0DFE">
            <w:pPr>
              <w:rPr>
                <w:rFonts w:ascii="宋体" w:hAnsi="宋体" w:cs="宋体"/>
                <w:sz w:val="16"/>
                <w:szCs w:val="16"/>
              </w:rPr>
            </w:pPr>
            <w:r>
              <w:rPr>
                <w:rFonts w:hint="eastAsia"/>
                <w:sz w:val="16"/>
                <w:szCs w:val="16"/>
              </w:rPr>
              <w:t xml:space="preserve">    2210201</w:t>
            </w:r>
          </w:p>
        </w:tc>
        <w:tc>
          <w:tcPr>
            <w:tcW w:w="875" w:type="pct"/>
            <w:tcBorders>
              <w:top w:val="nil"/>
              <w:left w:val="nil"/>
              <w:bottom w:val="single" w:sz="4" w:space="0" w:color="auto"/>
              <w:right w:val="single" w:sz="4" w:space="0" w:color="auto"/>
            </w:tcBorders>
            <w:shd w:val="clear" w:color="auto" w:fill="auto"/>
            <w:vAlign w:val="center"/>
          </w:tcPr>
          <w:p w:rsidR="008E0DFE" w:rsidRDefault="008E0DFE">
            <w:pPr>
              <w:rPr>
                <w:rFonts w:ascii="宋体" w:hAnsi="宋体" w:cs="宋体"/>
                <w:sz w:val="16"/>
                <w:szCs w:val="16"/>
              </w:rPr>
            </w:pPr>
            <w:r>
              <w:rPr>
                <w:rFonts w:hint="eastAsia"/>
                <w:sz w:val="16"/>
                <w:szCs w:val="16"/>
              </w:rPr>
              <w:t xml:space="preserve">    </w:t>
            </w:r>
            <w:r>
              <w:rPr>
                <w:rFonts w:hint="eastAsia"/>
                <w:sz w:val="16"/>
                <w:szCs w:val="16"/>
              </w:rPr>
              <w:t>住房公积金</w:t>
            </w:r>
          </w:p>
        </w:tc>
        <w:tc>
          <w:tcPr>
            <w:tcW w:w="728" w:type="pct"/>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16"/>
                <w:szCs w:val="16"/>
              </w:rPr>
            </w:pPr>
            <w:r>
              <w:rPr>
                <w:rFonts w:hint="eastAsia"/>
                <w:sz w:val="16"/>
                <w:szCs w:val="16"/>
              </w:rPr>
              <w:t>54.98</w:t>
            </w:r>
          </w:p>
        </w:tc>
        <w:tc>
          <w:tcPr>
            <w:tcW w:w="660" w:type="pct"/>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16"/>
                <w:szCs w:val="16"/>
              </w:rPr>
            </w:pPr>
            <w:r>
              <w:rPr>
                <w:rFonts w:hint="eastAsia"/>
                <w:sz w:val="16"/>
                <w:szCs w:val="16"/>
              </w:rPr>
              <w:t>54.98</w:t>
            </w:r>
          </w:p>
        </w:tc>
        <w:tc>
          <w:tcPr>
            <w:tcW w:w="569" w:type="pct"/>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16"/>
                <w:szCs w:val="16"/>
              </w:rPr>
            </w:pPr>
          </w:p>
        </w:tc>
        <w:tc>
          <w:tcPr>
            <w:tcW w:w="515" w:type="pct"/>
            <w:tcBorders>
              <w:top w:val="nil"/>
              <w:left w:val="nil"/>
              <w:bottom w:val="single" w:sz="4" w:space="0" w:color="auto"/>
              <w:right w:val="single" w:sz="4" w:space="0" w:color="auto"/>
            </w:tcBorders>
            <w:shd w:val="clear" w:color="auto" w:fill="auto"/>
            <w:noWrap/>
            <w:vAlign w:val="center"/>
          </w:tcPr>
          <w:p w:rsidR="008E0DFE" w:rsidRDefault="008E0DFE">
            <w:pPr>
              <w:widowControl/>
              <w:jc w:val="center"/>
              <w:rPr>
                <w:rFonts w:ascii="Times New Roman" w:hAnsi="Times New Roman" w:cs="Times New Roman"/>
                <w:b/>
                <w:bCs/>
                <w:color w:val="000000"/>
                <w:kern w:val="0"/>
                <w:sz w:val="20"/>
                <w:szCs w:val="20"/>
              </w:rPr>
            </w:pPr>
          </w:p>
        </w:tc>
        <w:tc>
          <w:tcPr>
            <w:tcW w:w="448" w:type="pct"/>
            <w:tcBorders>
              <w:top w:val="nil"/>
              <w:left w:val="nil"/>
              <w:bottom w:val="single" w:sz="4" w:space="0" w:color="auto"/>
              <w:right w:val="single" w:sz="4" w:space="0" w:color="auto"/>
            </w:tcBorders>
            <w:shd w:val="clear" w:color="auto" w:fill="auto"/>
            <w:noWrap/>
            <w:vAlign w:val="center"/>
          </w:tcPr>
          <w:p w:rsidR="008E0DFE" w:rsidRDefault="008E0DFE">
            <w:pPr>
              <w:widowControl/>
              <w:jc w:val="center"/>
              <w:rPr>
                <w:rFonts w:ascii="Times New Roman" w:hAnsi="Times New Roman" w:cs="Times New Roman"/>
                <w:b/>
                <w:bCs/>
                <w:color w:val="000000"/>
                <w:kern w:val="0"/>
                <w:sz w:val="20"/>
                <w:szCs w:val="20"/>
              </w:rPr>
            </w:pPr>
          </w:p>
        </w:tc>
        <w:tc>
          <w:tcPr>
            <w:tcW w:w="622" w:type="pct"/>
            <w:tcBorders>
              <w:top w:val="nil"/>
              <w:left w:val="nil"/>
              <w:bottom w:val="single" w:sz="4" w:space="0" w:color="auto"/>
              <w:right w:val="single" w:sz="4" w:space="0" w:color="auto"/>
            </w:tcBorders>
            <w:shd w:val="clear" w:color="auto" w:fill="auto"/>
            <w:noWrap/>
            <w:vAlign w:val="center"/>
          </w:tcPr>
          <w:p w:rsidR="008E0DFE" w:rsidRDefault="008E0DFE">
            <w:pPr>
              <w:widowControl/>
              <w:jc w:val="center"/>
              <w:rPr>
                <w:rFonts w:ascii="Times New Roman" w:hAnsi="Times New Roman" w:cs="Times New Roman"/>
                <w:b/>
                <w:bCs/>
                <w:color w:val="000000"/>
                <w:kern w:val="0"/>
                <w:sz w:val="20"/>
                <w:szCs w:val="20"/>
              </w:rPr>
            </w:pPr>
          </w:p>
        </w:tc>
      </w:tr>
      <w:tr w:rsidR="008E0DFE" w:rsidTr="005E1EDF">
        <w:trPr>
          <w:trHeight w:val="360"/>
          <w:jc w:val="center"/>
        </w:trPr>
        <w:tc>
          <w:tcPr>
            <w:tcW w:w="583" w:type="pct"/>
            <w:tcBorders>
              <w:top w:val="nil"/>
              <w:left w:val="single" w:sz="4" w:space="0" w:color="auto"/>
              <w:bottom w:val="single" w:sz="4" w:space="0" w:color="auto"/>
              <w:right w:val="single" w:sz="4" w:space="0" w:color="auto"/>
            </w:tcBorders>
            <w:shd w:val="clear" w:color="auto" w:fill="auto"/>
            <w:noWrap/>
            <w:vAlign w:val="center"/>
          </w:tcPr>
          <w:p w:rsidR="008E0DFE" w:rsidRDefault="008E0DFE">
            <w:pPr>
              <w:rPr>
                <w:rFonts w:ascii="宋体" w:hAnsi="宋体" w:cs="宋体"/>
                <w:sz w:val="16"/>
                <w:szCs w:val="16"/>
              </w:rPr>
            </w:pPr>
            <w:r>
              <w:rPr>
                <w:rFonts w:hint="eastAsia"/>
                <w:sz w:val="16"/>
                <w:szCs w:val="16"/>
              </w:rPr>
              <w:t xml:space="preserve">    2210203</w:t>
            </w:r>
          </w:p>
        </w:tc>
        <w:tc>
          <w:tcPr>
            <w:tcW w:w="875" w:type="pct"/>
            <w:tcBorders>
              <w:top w:val="nil"/>
              <w:left w:val="nil"/>
              <w:bottom w:val="single" w:sz="4" w:space="0" w:color="auto"/>
              <w:right w:val="single" w:sz="4" w:space="0" w:color="auto"/>
            </w:tcBorders>
            <w:shd w:val="clear" w:color="auto" w:fill="auto"/>
            <w:vAlign w:val="center"/>
          </w:tcPr>
          <w:p w:rsidR="008E0DFE" w:rsidRDefault="008E0DFE">
            <w:pPr>
              <w:rPr>
                <w:rFonts w:ascii="宋体" w:hAnsi="宋体" w:cs="宋体"/>
                <w:sz w:val="16"/>
                <w:szCs w:val="16"/>
              </w:rPr>
            </w:pPr>
            <w:r>
              <w:rPr>
                <w:rFonts w:hint="eastAsia"/>
                <w:sz w:val="16"/>
                <w:szCs w:val="16"/>
              </w:rPr>
              <w:t xml:space="preserve">    </w:t>
            </w:r>
            <w:r>
              <w:rPr>
                <w:rFonts w:hint="eastAsia"/>
                <w:sz w:val="16"/>
                <w:szCs w:val="16"/>
              </w:rPr>
              <w:t>购房补贴</w:t>
            </w:r>
          </w:p>
        </w:tc>
        <w:tc>
          <w:tcPr>
            <w:tcW w:w="728" w:type="pct"/>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16"/>
                <w:szCs w:val="16"/>
              </w:rPr>
            </w:pPr>
            <w:r>
              <w:rPr>
                <w:rFonts w:hint="eastAsia"/>
                <w:sz w:val="16"/>
                <w:szCs w:val="16"/>
              </w:rPr>
              <w:t>49.16</w:t>
            </w:r>
          </w:p>
        </w:tc>
        <w:tc>
          <w:tcPr>
            <w:tcW w:w="660" w:type="pct"/>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16"/>
                <w:szCs w:val="16"/>
              </w:rPr>
            </w:pPr>
            <w:r>
              <w:rPr>
                <w:rFonts w:hint="eastAsia"/>
                <w:sz w:val="16"/>
                <w:szCs w:val="16"/>
              </w:rPr>
              <w:t>49.16</w:t>
            </w:r>
          </w:p>
        </w:tc>
        <w:tc>
          <w:tcPr>
            <w:tcW w:w="569" w:type="pct"/>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sz w:val="16"/>
                <w:szCs w:val="16"/>
              </w:rPr>
            </w:pPr>
          </w:p>
        </w:tc>
        <w:tc>
          <w:tcPr>
            <w:tcW w:w="515" w:type="pct"/>
            <w:tcBorders>
              <w:top w:val="nil"/>
              <w:left w:val="nil"/>
              <w:bottom w:val="single" w:sz="4" w:space="0" w:color="auto"/>
              <w:right w:val="single" w:sz="4" w:space="0" w:color="auto"/>
            </w:tcBorders>
            <w:shd w:val="clear" w:color="auto" w:fill="auto"/>
            <w:noWrap/>
            <w:vAlign w:val="center"/>
          </w:tcPr>
          <w:p w:rsidR="008E0DFE" w:rsidRDefault="008E0DFE">
            <w:pPr>
              <w:widowControl/>
              <w:jc w:val="center"/>
              <w:rPr>
                <w:rFonts w:ascii="Times New Roman" w:hAnsi="Times New Roman" w:cs="Times New Roman"/>
                <w:color w:val="000000"/>
                <w:kern w:val="0"/>
                <w:sz w:val="20"/>
                <w:szCs w:val="20"/>
              </w:rPr>
            </w:pPr>
          </w:p>
        </w:tc>
        <w:tc>
          <w:tcPr>
            <w:tcW w:w="448" w:type="pct"/>
            <w:tcBorders>
              <w:top w:val="nil"/>
              <w:left w:val="nil"/>
              <w:bottom w:val="single" w:sz="4" w:space="0" w:color="auto"/>
              <w:right w:val="single" w:sz="4" w:space="0" w:color="auto"/>
            </w:tcBorders>
            <w:shd w:val="clear" w:color="auto" w:fill="auto"/>
            <w:noWrap/>
            <w:vAlign w:val="center"/>
          </w:tcPr>
          <w:p w:rsidR="008E0DFE" w:rsidRDefault="008E0DFE">
            <w:pPr>
              <w:widowControl/>
              <w:jc w:val="center"/>
              <w:rPr>
                <w:rFonts w:ascii="Times New Roman" w:hAnsi="Times New Roman" w:cs="Times New Roman"/>
                <w:color w:val="000000"/>
                <w:kern w:val="0"/>
                <w:sz w:val="20"/>
                <w:szCs w:val="20"/>
              </w:rPr>
            </w:pPr>
          </w:p>
        </w:tc>
        <w:tc>
          <w:tcPr>
            <w:tcW w:w="622" w:type="pct"/>
            <w:tcBorders>
              <w:top w:val="nil"/>
              <w:left w:val="nil"/>
              <w:bottom w:val="single" w:sz="4" w:space="0" w:color="auto"/>
              <w:right w:val="single" w:sz="4" w:space="0" w:color="auto"/>
            </w:tcBorders>
            <w:shd w:val="clear" w:color="auto" w:fill="auto"/>
            <w:noWrap/>
            <w:vAlign w:val="center"/>
          </w:tcPr>
          <w:p w:rsidR="008E0DFE" w:rsidRDefault="008E0DFE">
            <w:pPr>
              <w:widowControl/>
              <w:jc w:val="center"/>
              <w:rPr>
                <w:rFonts w:ascii="Times New Roman" w:hAnsi="Times New Roman" w:cs="Times New Roman"/>
                <w:color w:val="000000"/>
                <w:kern w:val="0"/>
                <w:sz w:val="20"/>
                <w:szCs w:val="20"/>
              </w:rPr>
            </w:pPr>
          </w:p>
        </w:tc>
      </w:tr>
      <w:tr w:rsidR="008E0DFE" w:rsidTr="005E1EDF">
        <w:trPr>
          <w:trHeight w:val="360"/>
          <w:jc w:val="center"/>
        </w:trPr>
        <w:tc>
          <w:tcPr>
            <w:tcW w:w="1458" w:type="pct"/>
            <w:gridSpan w:val="2"/>
            <w:tcBorders>
              <w:top w:val="nil"/>
              <w:left w:val="single" w:sz="4" w:space="0" w:color="auto"/>
              <w:bottom w:val="single" w:sz="4" w:space="0" w:color="auto"/>
              <w:right w:val="single" w:sz="4" w:space="0" w:color="auto"/>
            </w:tcBorders>
            <w:shd w:val="clear" w:color="auto" w:fill="auto"/>
            <w:noWrap/>
            <w:vAlign w:val="center"/>
          </w:tcPr>
          <w:p w:rsidR="008E0DFE" w:rsidRPr="005E1EDF" w:rsidRDefault="008E0DFE">
            <w:pPr>
              <w:widowControl/>
              <w:jc w:val="center"/>
              <w:rPr>
                <w:rFonts w:ascii="Times New Roman" w:hAnsi="Times New Roman" w:cs="宋体"/>
                <w:b/>
                <w:color w:val="000000"/>
                <w:kern w:val="0"/>
                <w:sz w:val="20"/>
                <w:szCs w:val="20"/>
              </w:rPr>
            </w:pPr>
            <w:r>
              <w:rPr>
                <w:rFonts w:ascii="Times New Roman" w:hAnsi="Times New Roman" w:cs="宋体" w:hint="eastAsia"/>
                <w:b/>
                <w:color w:val="000000"/>
                <w:kern w:val="0"/>
                <w:sz w:val="20"/>
                <w:szCs w:val="20"/>
              </w:rPr>
              <w:t>合</w:t>
            </w:r>
            <w:r>
              <w:rPr>
                <w:rFonts w:ascii="Times New Roman" w:hAnsi="Times New Roman" w:cs="宋体"/>
                <w:b/>
                <w:color w:val="000000"/>
                <w:kern w:val="0"/>
                <w:sz w:val="20"/>
                <w:szCs w:val="20"/>
              </w:rPr>
              <w:t xml:space="preserve">      </w:t>
            </w:r>
            <w:r>
              <w:rPr>
                <w:rFonts w:ascii="Times New Roman" w:hAnsi="Times New Roman" w:cs="宋体" w:hint="eastAsia"/>
                <w:b/>
                <w:color w:val="000000"/>
                <w:kern w:val="0"/>
                <w:sz w:val="20"/>
                <w:szCs w:val="20"/>
              </w:rPr>
              <w:t>计</w:t>
            </w:r>
          </w:p>
        </w:tc>
        <w:tc>
          <w:tcPr>
            <w:tcW w:w="728" w:type="pct"/>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b/>
                <w:bCs/>
                <w:sz w:val="16"/>
                <w:szCs w:val="16"/>
              </w:rPr>
            </w:pPr>
            <w:r>
              <w:rPr>
                <w:rFonts w:hint="eastAsia"/>
                <w:b/>
                <w:bCs/>
                <w:sz w:val="16"/>
                <w:szCs w:val="16"/>
              </w:rPr>
              <w:t>987.60</w:t>
            </w:r>
          </w:p>
        </w:tc>
        <w:tc>
          <w:tcPr>
            <w:tcW w:w="660" w:type="pct"/>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b/>
                <w:bCs/>
                <w:sz w:val="16"/>
                <w:szCs w:val="16"/>
              </w:rPr>
            </w:pPr>
            <w:r>
              <w:rPr>
                <w:rFonts w:hint="eastAsia"/>
                <w:b/>
                <w:bCs/>
                <w:sz w:val="16"/>
                <w:szCs w:val="16"/>
              </w:rPr>
              <w:t>912.02</w:t>
            </w:r>
          </w:p>
        </w:tc>
        <w:tc>
          <w:tcPr>
            <w:tcW w:w="569" w:type="pct"/>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b/>
                <w:bCs/>
                <w:sz w:val="16"/>
                <w:szCs w:val="16"/>
              </w:rPr>
            </w:pPr>
            <w:r>
              <w:rPr>
                <w:rFonts w:hint="eastAsia"/>
                <w:b/>
                <w:bCs/>
                <w:sz w:val="16"/>
                <w:szCs w:val="16"/>
              </w:rPr>
              <w:t>75.58</w:t>
            </w:r>
          </w:p>
        </w:tc>
        <w:tc>
          <w:tcPr>
            <w:tcW w:w="515" w:type="pct"/>
            <w:tcBorders>
              <w:top w:val="nil"/>
              <w:left w:val="nil"/>
              <w:bottom w:val="single" w:sz="4" w:space="0" w:color="auto"/>
              <w:right w:val="single" w:sz="4" w:space="0" w:color="auto"/>
            </w:tcBorders>
            <w:shd w:val="clear" w:color="auto" w:fill="auto"/>
            <w:noWrap/>
            <w:vAlign w:val="center"/>
          </w:tcPr>
          <w:p w:rsidR="008E0DFE" w:rsidRDefault="008E0DFE">
            <w:pPr>
              <w:widowControl/>
              <w:jc w:val="center"/>
              <w:rPr>
                <w:rFonts w:ascii="Times New Roman" w:hAnsi="Times New Roman" w:cs="Times New Roman"/>
                <w:b/>
                <w:color w:val="000000"/>
                <w:kern w:val="0"/>
                <w:sz w:val="20"/>
                <w:szCs w:val="20"/>
              </w:rPr>
            </w:pPr>
          </w:p>
        </w:tc>
        <w:tc>
          <w:tcPr>
            <w:tcW w:w="448" w:type="pct"/>
            <w:tcBorders>
              <w:top w:val="nil"/>
              <w:left w:val="nil"/>
              <w:bottom w:val="single" w:sz="4" w:space="0" w:color="auto"/>
              <w:right w:val="single" w:sz="4" w:space="0" w:color="auto"/>
            </w:tcBorders>
            <w:shd w:val="clear" w:color="auto" w:fill="auto"/>
            <w:noWrap/>
            <w:vAlign w:val="center"/>
          </w:tcPr>
          <w:p w:rsidR="008E0DFE" w:rsidRDefault="008E0DFE">
            <w:pPr>
              <w:widowControl/>
              <w:jc w:val="center"/>
              <w:rPr>
                <w:rFonts w:ascii="Times New Roman" w:hAnsi="Times New Roman" w:cs="Times New Roman"/>
                <w:b/>
                <w:color w:val="000000"/>
                <w:kern w:val="0"/>
                <w:sz w:val="20"/>
                <w:szCs w:val="20"/>
              </w:rPr>
            </w:pPr>
          </w:p>
        </w:tc>
        <w:tc>
          <w:tcPr>
            <w:tcW w:w="622" w:type="pct"/>
            <w:tcBorders>
              <w:top w:val="nil"/>
              <w:left w:val="nil"/>
              <w:bottom w:val="single" w:sz="4" w:space="0" w:color="auto"/>
              <w:right w:val="single" w:sz="4" w:space="0" w:color="auto"/>
            </w:tcBorders>
            <w:shd w:val="clear" w:color="auto" w:fill="auto"/>
            <w:noWrap/>
            <w:vAlign w:val="center"/>
          </w:tcPr>
          <w:p w:rsidR="008E0DFE" w:rsidRDefault="008E0DFE">
            <w:pPr>
              <w:widowControl/>
              <w:jc w:val="center"/>
              <w:rPr>
                <w:rFonts w:ascii="Times New Roman" w:hAnsi="Times New Roman" w:cs="Times New Roman"/>
                <w:b/>
                <w:color w:val="000000"/>
                <w:kern w:val="0"/>
                <w:sz w:val="20"/>
                <w:szCs w:val="20"/>
              </w:rPr>
            </w:pPr>
          </w:p>
        </w:tc>
      </w:tr>
    </w:tbl>
    <w:p w:rsidR="0095379B" w:rsidRDefault="0095379B">
      <w:pPr>
        <w:jc w:val="left"/>
        <w:rPr>
          <w:rFonts w:ascii="Times New Roman" w:eastAsia="方正仿宋_GBK" w:hAnsi="Times New Roman"/>
          <w:sz w:val="32"/>
          <w:szCs w:val="32"/>
        </w:rPr>
        <w:sectPr w:rsidR="0095379B" w:rsidSect="005E1EDF">
          <w:pgSz w:w="16838" w:h="11906" w:orient="landscape"/>
          <w:pgMar w:top="1800" w:right="1440" w:bottom="1800" w:left="1440" w:header="851" w:footer="992" w:gutter="0"/>
          <w:cols w:space="720"/>
          <w:docGrid w:type="lines" w:linePitch="312"/>
        </w:sectPr>
      </w:pPr>
    </w:p>
    <w:tbl>
      <w:tblPr>
        <w:tblW w:w="13892" w:type="dxa"/>
        <w:jc w:val="center"/>
        <w:tblLook w:val="04A0"/>
      </w:tblPr>
      <w:tblGrid>
        <w:gridCol w:w="4253"/>
        <w:gridCol w:w="2693"/>
        <w:gridCol w:w="4253"/>
        <w:gridCol w:w="2693"/>
      </w:tblGrid>
      <w:tr w:rsidR="0095379B">
        <w:trPr>
          <w:trHeight w:val="319"/>
          <w:jc w:val="center"/>
        </w:trPr>
        <w:tc>
          <w:tcPr>
            <w:tcW w:w="11199" w:type="dxa"/>
            <w:gridSpan w:val="3"/>
            <w:tcBorders>
              <w:top w:val="nil"/>
              <w:left w:val="nil"/>
              <w:bottom w:val="nil"/>
              <w:right w:val="nil"/>
            </w:tcBorders>
            <w:shd w:val="clear" w:color="auto" w:fill="auto"/>
            <w:noWrap/>
            <w:vAlign w:val="center"/>
          </w:tcPr>
          <w:p w:rsidR="0095379B" w:rsidRDefault="0095379B">
            <w:pPr>
              <w:widowControl/>
              <w:jc w:val="left"/>
              <w:rPr>
                <w:rFonts w:ascii="Times New Roman" w:hAnsi="Times New Roman" w:cs="宋体"/>
                <w:kern w:val="0"/>
                <w:sz w:val="24"/>
                <w:szCs w:val="24"/>
              </w:rPr>
            </w:pPr>
          </w:p>
        </w:tc>
        <w:tc>
          <w:tcPr>
            <w:tcW w:w="2693" w:type="dxa"/>
            <w:tcBorders>
              <w:top w:val="nil"/>
              <w:left w:val="nil"/>
              <w:bottom w:val="nil"/>
              <w:right w:val="nil"/>
            </w:tcBorders>
            <w:shd w:val="clear" w:color="auto" w:fill="auto"/>
            <w:noWrap/>
            <w:vAlign w:val="center"/>
          </w:tcPr>
          <w:p w:rsidR="0095379B" w:rsidRDefault="00F0752A">
            <w:pPr>
              <w:widowControl/>
              <w:jc w:val="right"/>
              <w:rPr>
                <w:rFonts w:ascii="Times New Roman" w:eastAsia="黑体" w:hAnsi="Times New Roman" w:cs="宋体"/>
                <w:color w:val="000000"/>
                <w:kern w:val="0"/>
                <w:sz w:val="20"/>
                <w:szCs w:val="20"/>
              </w:rPr>
            </w:pPr>
            <w:r>
              <w:rPr>
                <w:rFonts w:ascii="Times New Roman" w:eastAsia="黑体" w:hAnsi="Times New Roman" w:cs="宋体" w:hint="eastAsia"/>
                <w:color w:val="000000"/>
                <w:kern w:val="0"/>
                <w:sz w:val="20"/>
                <w:szCs w:val="20"/>
              </w:rPr>
              <w:t>部门公开表</w:t>
            </w:r>
            <w:r>
              <w:rPr>
                <w:rFonts w:ascii="Times New Roman" w:eastAsia="黑体" w:hAnsi="Times New Roman" w:cs="宋体" w:hint="eastAsia"/>
                <w:color w:val="000000"/>
                <w:kern w:val="0"/>
                <w:sz w:val="20"/>
                <w:szCs w:val="20"/>
              </w:rPr>
              <w:t>4</w:t>
            </w:r>
          </w:p>
        </w:tc>
      </w:tr>
      <w:tr w:rsidR="0095379B">
        <w:trPr>
          <w:trHeight w:val="540"/>
          <w:jc w:val="center"/>
        </w:trPr>
        <w:tc>
          <w:tcPr>
            <w:tcW w:w="13892" w:type="dxa"/>
            <w:gridSpan w:val="4"/>
            <w:tcBorders>
              <w:top w:val="nil"/>
              <w:left w:val="nil"/>
              <w:bottom w:val="nil"/>
              <w:right w:val="nil"/>
            </w:tcBorders>
            <w:shd w:val="clear" w:color="auto" w:fill="auto"/>
            <w:noWrap/>
            <w:vAlign w:val="center"/>
          </w:tcPr>
          <w:p w:rsidR="0095379B" w:rsidRDefault="00F0752A">
            <w:pPr>
              <w:widowControl/>
              <w:jc w:val="center"/>
              <w:rPr>
                <w:rFonts w:ascii="Times New Roman" w:hAnsi="Times New Roman" w:cs="宋体"/>
                <w:color w:val="000000"/>
                <w:kern w:val="0"/>
                <w:sz w:val="36"/>
                <w:szCs w:val="36"/>
              </w:rPr>
            </w:pPr>
            <w:r>
              <w:rPr>
                <w:rFonts w:ascii="Times New Roman" w:hAnsi="Times New Roman" w:cs="宋体" w:hint="eastAsia"/>
                <w:color w:val="000000"/>
                <w:kern w:val="0"/>
                <w:sz w:val="36"/>
                <w:szCs w:val="36"/>
              </w:rPr>
              <w:t>财政拨款收支总表</w:t>
            </w:r>
          </w:p>
        </w:tc>
      </w:tr>
      <w:tr w:rsidR="0095379B">
        <w:trPr>
          <w:trHeight w:val="360"/>
          <w:jc w:val="center"/>
        </w:trPr>
        <w:tc>
          <w:tcPr>
            <w:tcW w:w="4253" w:type="dxa"/>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color w:val="000000"/>
                <w:kern w:val="0"/>
                <w:sz w:val="18"/>
                <w:szCs w:val="18"/>
              </w:rPr>
            </w:pPr>
            <w:r>
              <w:rPr>
                <w:rFonts w:ascii="Times New Roman" w:hAnsi="Times New Roman" w:cs="宋体" w:hint="eastAsia"/>
                <w:color w:val="000000"/>
                <w:kern w:val="0"/>
                <w:sz w:val="18"/>
                <w:szCs w:val="18"/>
              </w:rPr>
              <w:t xml:space="preserve">　</w:t>
            </w:r>
          </w:p>
        </w:tc>
        <w:tc>
          <w:tcPr>
            <w:tcW w:w="2693" w:type="dxa"/>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color w:val="000000"/>
                <w:kern w:val="0"/>
                <w:sz w:val="22"/>
              </w:rPr>
            </w:pPr>
            <w:r>
              <w:rPr>
                <w:rFonts w:ascii="Times New Roman" w:hAnsi="Times New Roman" w:cs="宋体" w:hint="eastAsia"/>
                <w:color w:val="000000"/>
                <w:kern w:val="0"/>
                <w:sz w:val="22"/>
              </w:rPr>
              <w:t xml:space="preserve">　</w:t>
            </w:r>
          </w:p>
        </w:tc>
        <w:tc>
          <w:tcPr>
            <w:tcW w:w="4253" w:type="dxa"/>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color w:val="000000"/>
                <w:kern w:val="0"/>
                <w:sz w:val="22"/>
              </w:rPr>
            </w:pPr>
            <w:r>
              <w:rPr>
                <w:rFonts w:ascii="Times New Roman" w:hAnsi="Times New Roman" w:cs="宋体" w:hint="eastAsia"/>
                <w:color w:val="000000"/>
                <w:kern w:val="0"/>
                <w:sz w:val="22"/>
              </w:rPr>
              <w:t xml:space="preserve">　</w:t>
            </w:r>
          </w:p>
        </w:tc>
        <w:tc>
          <w:tcPr>
            <w:tcW w:w="2693" w:type="dxa"/>
            <w:tcBorders>
              <w:top w:val="nil"/>
              <w:left w:val="nil"/>
              <w:bottom w:val="nil"/>
              <w:right w:val="nil"/>
            </w:tcBorders>
            <w:shd w:val="clear" w:color="auto" w:fill="auto"/>
            <w:noWrap/>
            <w:vAlign w:val="center"/>
          </w:tcPr>
          <w:p w:rsidR="0095379B" w:rsidRDefault="00F0752A">
            <w:pPr>
              <w:widowControl/>
              <w:jc w:val="right"/>
              <w:rPr>
                <w:rFonts w:ascii="Times New Roman" w:hAnsi="Times New Roman" w:cs="宋体"/>
                <w:color w:val="000000"/>
                <w:kern w:val="0"/>
                <w:sz w:val="18"/>
                <w:szCs w:val="18"/>
              </w:rPr>
            </w:pPr>
            <w:r>
              <w:rPr>
                <w:rFonts w:ascii="Times New Roman" w:hAnsi="Times New Roman" w:cs="宋体" w:hint="eastAsia"/>
                <w:color w:val="000000"/>
                <w:kern w:val="0"/>
                <w:sz w:val="18"/>
                <w:szCs w:val="18"/>
              </w:rPr>
              <w:t>单位：万元</w:t>
            </w:r>
          </w:p>
        </w:tc>
      </w:tr>
      <w:tr w:rsidR="0095379B">
        <w:trPr>
          <w:trHeight w:val="360"/>
          <w:jc w:val="center"/>
        </w:trPr>
        <w:tc>
          <w:tcPr>
            <w:tcW w:w="69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5379B" w:rsidRPr="009F7BC5" w:rsidRDefault="00133F9E">
            <w:pPr>
              <w:widowControl/>
              <w:jc w:val="center"/>
              <w:rPr>
                <w:rFonts w:asciiTheme="minorEastAsia" w:eastAsiaTheme="minorEastAsia" w:hAnsiTheme="minorEastAsia" w:cs="宋体"/>
                <w:color w:val="000000"/>
                <w:kern w:val="0"/>
                <w:sz w:val="20"/>
                <w:szCs w:val="20"/>
              </w:rPr>
            </w:pPr>
            <w:r w:rsidRPr="00133F9E">
              <w:rPr>
                <w:rFonts w:asciiTheme="minorEastAsia" w:eastAsiaTheme="minorEastAsia" w:hAnsiTheme="minorEastAsia" w:cs="宋体" w:hint="eastAsia"/>
                <w:color w:val="000000"/>
                <w:kern w:val="0"/>
                <w:sz w:val="20"/>
                <w:szCs w:val="20"/>
              </w:rPr>
              <w:t>收</w:t>
            </w:r>
            <w:r w:rsidRPr="00133F9E">
              <w:rPr>
                <w:rFonts w:asciiTheme="minorEastAsia" w:eastAsiaTheme="minorEastAsia" w:hAnsiTheme="minorEastAsia" w:cs="宋体"/>
                <w:color w:val="000000"/>
                <w:kern w:val="0"/>
                <w:sz w:val="20"/>
                <w:szCs w:val="20"/>
              </w:rPr>
              <w:t xml:space="preserve">      </w:t>
            </w:r>
            <w:r w:rsidRPr="00133F9E">
              <w:rPr>
                <w:rFonts w:asciiTheme="minorEastAsia" w:eastAsiaTheme="minorEastAsia" w:hAnsiTheme="minorEastAsia" w:cs="宋体" w:hint="eastAsia"/>
                <w:color w:val="000000"/>
                <w:kern w:val="0"/>
                <w:sz w:val="20"/>
                <w:szCs w:val="20"/>
              </w:rPr>
              <w:t>入</w:t>
            </w:r>
          </w:p>
        </w:tc>
        <w:tc>
          <w:tcPr>
            <w:tcW w:w="6946" w:type="dxa"/>
            <w:gridSpan w:val="2"/>
            <w:tcBorders>
              <w:top w:val="single" w:sz="4" w:space="0" w:color="auto"/>
              <w:left w:val="nil"/>
              <w:bottom w:val="single" w:sz="4" w:space="0" w:color="auto"/>
              <w:right w:val="single" w:sz="4" w:space="0" w:color="auto"/>
            </w:tcBorders>
            <w:shd w:val="clear" w:color="auto" w:fill="auto"/>
            <w:vAlign w:val="center"/>
          </w:tcPr>
          <w:p w:rsidR="0095379B" w:rsidRPr="009F7BC5" w:rsidRDefault="00133F9E">
            <w:pPr>
              <w:widowControl/>
              <w:jc w:val="center"/>
              <w:rPr>
                <w:rFonts w:asciiTheme="minorEastAsia" w:eastAsiaTheme="minorEastAsia" w:hAnsiTheme="minorEastAsia" w:cs="宋体"/>
                <w:color w:val="000000"/>
                <w:kern w:val="0"/>
                <w:sz w:val="20"/>
                <w:szCs w:val="20"/>
              </w:rPr>
            </w:pPr>
            <w:r w:rsidRPr="00133F9E">
              <w:rPr>
                <w:rFonts w:asciiTheme="minorEastAsia" w:eastAsiaTheme="minorEastAsia" w:hAnsiTheme="minorEastAsia" w:cs="宋体" w:hint="eastAsia"/>
                <w:color w:val="000000"/>
                <w:kern w:val="0"/>
                <w:sz w:val="20"/>
                <w:szCs w:val="20"/>
              </w:rPr>
              <w:t>支</w:t>
            </w:r>
            <w:r w:rsidRPr="00133F9E">
              <w:rPr>
                <w:rFonts w:asciiTheme="minorEastAsia" w:eastAsiaTheme="minorEastAsia" w:hAnsiTheme="minorEastAsia" w:cs="宋体"/>
                <w:color w:val="000000"/>
                <w:kern w:val="0"/>
                <w:sz w:val="20"/>
                <w:szCs w:val="20"/>
              </w:rPr>
              <w:t xml:space="preserve">      </w:t>
            </w:r>
            <w:r w:rsidRPr="00133F9E">
              <w:rPr>
                <w:rFonts w:asciiTheme="minorEastAsia" w:eastAsiaTheme="minorEastAsia" w:hAnsiTheme="minorEastAsia" w:cs="宋体" w:hint="eastAsia"/>
                <w:color w:val="000000"/>
                <w:kern w:val="0"/>
                <w:sz w:val="20"/>
                <w:szCs w:val="20"/>
              </w:rPr>
              <w:t>出</w:t>
            </w:r>
          </w:p>
        </w:tc>
      </w:tr>
      <w:tr w:rsidR="0095379B">
        <w:trPr>
          <w:trHeight w:val="360"/>
          <w:jc w:val="center"/>
        </w:trPr>
        <w:tc>
          <w:tcPr>
            <w:tcW w:w="4253" w:type="dxa"/>
            <w:tcBorders>
              <w:top w:val="nil"/>
              <w:left w:val="single" w:sz="4" w:space="0" w:color="auto"/>
              <w:bottom w:val="single" w:sz="4" w:space="0" w:color="auto"/>
              <w:right w:val="single" w:sz="4" w:space="0" w:color="auto"/>
            </w:tcBorders>
            <w:shd w:val="clear" w:color="auto" w:fill="auto"/>
            <w:vAlign w:val="center"/>
          </w:tcPr>
          <w:p w:rsidR="0095379B" w:rsidRPr="009F7BC5" w:rsidRDefault="00133F9E">
            <w:pPr>
              <w:widowControl/>
              <w:jc w:val="center"/>
              <w:rPr>
                <w:rFonts w:asciiTheme="minorEastAsia" w:eastAsiaTheme="minorEastAsia" w:hAnsiTheme="minorEastAsia" w:cs="宋体"/>
                <w:color w:val="000000"/>
                <w:kern w:val="0"/>
                <w:sz w:val="20"/>
                <w:szCs w:val="20"/>
              </w:rPr>
            </w:pPr>
            <w:r w:rsidRPr="00133F9E">
              <w:rPr>
                <w:rFonts w:asciiTheme="minorEastAsia" w:eastAsiaTheme="minorEastAsia" w:hAnsiTheme="minorEastAsia" w:cs="宋体" w:hint="eastAsia"/>
                <w:color w:val="000000"/>
                <w:kern w:val="0"/>
                <w:sz w:val="20"/>
                <w:szCs w:val="20"/>
              </w:rPr>
              <w:t>项目</w:t>
            </w:r>
          </w:p>
        </w:tc>
        <w:tc>
          <w:tcPr>
            <w:tcW w:w="2693" w:type="dxa"/>
            <w:tcBorders>
              <w:top w:val="nil"/>
              <w:left w:val="nil"/>
              <w:bottom w:val="single" w:sz="4" w:space="0" w:color="auto"/>
              <w:right w:val="single" w:sz="4" w:space="0" w:color="auto"/>
            </w:tcBorders>
            <w:shd w:val="clear" w:color="auto" w:fill="auto"/>
            <w:vAlign w:val="center"/>
          </w:tcPr>
          <w:p w:rsidR="0095379B" w:rsidRPr="009F7BC5" w:rsidRDefault="00133F9E">
            <w:pPr>
              <w:widowControl/>
              <w:jc w:val="center"/>
              <w:rPr>
                <w:rFonts w:asciiTheme="minorEastAsia" w:eastAsiaTheme="minorEastAsia" w:hAnsiTheme="minorEastAsia" w:cs="宋体"/>
                <w:color w:val="000000"/>
                <w:kern w:val="0"/>
                <w:sz w:val="20"/>
                <w:szCs w:val="20"/>
              </w:rPr>
            </w:pPr>
            <w:r w:rsidRPr="00133F9E">
              <w:rPr>
                <w:rFonts w:asciiTheme="minorEastAsia" w:eastAsiaTheme="minorEastAsia" w:hAnsiTheme="minorEastAsia" w:cs="宋体" w:hint="eastAsia"/>
                <w:color w:val="000000"/>
                <w:kern w:val="0"/>
                <w:sz w:val="20"/>
                <w:szCs w:val="20"/>
              </w:rPr>
              <w:t>预算数</w:t>
            </w:r>
          </w:p>
        </w:tc>
        <w:tc>
          <w:tcPr>
            <w:tcW w:w="4253" w:type="dxa"/>
            <w:tcBorders>
              <w:top w:val="nil"/>
              <w:left w:val="nil"/>
              <w:bottom w:val="single" w:sz="4" w:space="0" w:color="auto"/>
              <w:right w:val="single" w:sz="4" w:space="0" w:color="auto"/>
            </w:tcBorders>
            <w:shd w:val="clear" w:color="auto" w:fill="auto"/>
            <w:vAlign w:val="center"/>
          </w:tcPr>
          <w:p w:rsidR="0095379B" w:rsidRPr="009F7BC5" w:rsidRDefault="00133F9E">
            <w:pPr>
              <w:widowControl/>
              <w:jc w:val="center"/>
              <w:rPr>
                <w:rFonts w:asciiTheme="minorEastAsia" w:eastAsiaTheme="minorEastAsia" w:hAnsiTheme="minorEastAsia" w:cs="宋体"/>
                <w:color w:val="000000"/>
                <w:kern w:val="0"/>
                <w:sz w:val="20"/>
                <w:szCs w:val="20"/>
              </w:rPr>
            </w:pPr>
            <w:r w:rsidRPr="00133F9E">
              <w:rPr>
                <w:rFonts w:asciiTheme="minorEastAsia" w:eastAsiaTheme="minorEastAsia" w:hAnsiTheme="minorEastAsia" w:cs="宋体" w:hint="eastAsia"/>
                <w:color w:val="000000"/>
                <w:kern w:val="0"/>
                <w:sz w:val="20"/>
                <w:szCs w:val="20"/>
              </w:rPr>
              <w:t>项目</w:t>
            </w:r>
          </w:p>
        </w:tc>
        <w:tc>
          <w:tcPr>
            <w:tcW w:w="2693" w:type="dxa"/>
            <w:tcBorders>
              <w:top w:val="nil"/>
              <w:left w:val="nil"/>
              <w:bottom w:val="single" w:sz="4" w:space="0" w:color="auto"/>
              <w:right w:val="single" w:sz="4" w:space="0" w:color="auto"/>
            </w:tcBorders>
            <w:shd w:val="clear" w:color="auto" w:fill="auto"/>
            <w:vAlign w:val="center"/>
          </w:tcPr>
          <w:p w:rsidR="0095379B" w:rsidRPr="009F7BC5" w:rsidRDefault="00133F9E">
            <w:pPr>
              <w:widowControl/>
              <w:jc w:val="center"/>
              <w:rPr>
                <w:rFonts w:asciiTheme="minorEastAsia" w:eastAsiaTheme="minorEastAsia" w:hAnsiTheme="minorEastAsia" w:cs="宋体"/>
                <w:color w:val="000000"/>
                <w:kern w:val="0"/>
                <w:sz w:val="20"/>
                <w:szCs w:val="20"/>
              </w:rPr>
            </w:pPr>
            <w:r w:rsidRPr="00133F9E">
              <w:rPr>
                <w:rFonts w:asciiTheme="minorEastAsia" w:eastAsiaTheme="minorEastAsia" w:hAnsiTheme="minorEastAsia" w:cs="宋体" w:hint="eastAsia"/>
                <w:color w:val="000000"/>
                <w:kern w:val="0"/>
                <w:sz w:val="20"/>
                <w:szCs w:val="20"/>
              </w:rPr>
              <w:t>预算数</w:t>
            </w:r>
          </w:p>
        </w:tc>
      </w:tr>
      <w:tr w:rsidR="008E0DFE">
        <w:trPr>
          <w:trHeight w:val="360"/>
          <w:jc w:val="center"/>
        </w:trPr>
        <w:tc>
          <w:tcPr>
            <w:tcW w:w="4253" w:type="dxa"/>
            <w:tcBorders>
              <w:top w:val="nil"/>
              <w:left w:val="single" w:sz="4" w:space="0" w:color="auto"/>
              <w:bottom w:val="single" w:sz="4" w:space="0" w:color="auto"/>
              <w:right w:val="single" w:sz="4" w:space="0" w:color="auto"/>
            </w:tcBorders>
            <w:shd w:val="clear" w:color="auto" w:fill="auto"/>
            <w:noWrap/>
            <w:vAlign w:val="center"/>
          </w:tcPr>
          <w:p w:rsidR="008E0DFE" w:rsidRDefault="008E0DFE">
            <w:pPr>
              <w:rPr>
                <w:rFonts w:ascii="宋体" w:hAnsi="宋体" w:cs="宋体"/>
                <w:color w:val="000000"/>
                <w:sz w:val="18"/>
                <w:szCs w:val="18"/>
              </w:rPr>
            </w:pPr>
            <w:r>
              <w:rPr>
                <w:rFonts w:hint="eastAsia"/>
                <w:color w:val="000000"/>
                <w:sz w:val="18"/>
                <w:szCs w:val="18"/>
              </w:rPr>
              <w:t>一、本年收入</w:t>
            </w:r>
          </w:p>
        </w:tc>
        <w:tc>
          <w:tcPr>
            <w:tcW w:w="2693" w:type="dxa"/>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color w:val="000000"/>
                <w:sz w:val="18"/>
                <w:szCs w:val="18"/>
              </w:rPr>
            </w:pPr>
            <w:r>
              <w:rPr>
                <w:rFonts w:hint="eastAsia"/>
                <w:color w:val="000000"/>
                <w:sz w:val="18"/>
                <w:szCs w:val="18"/>
              </w:rPr>
              <w:t>722.81</w:t>
            </w:r>
          </w:p>
        </w:tc>
        <w:tc>
          <w:tcPr>
            <w:tcW w:w="4253" w:type="dxa"/>
            <w:tcBorders>
              <w:top w:val="nil"/>
              <w:left w:val="nil"/>
              <w:bottom w:val="single" w:sz="4" w:space="0" w:color="auto"/>
              <w:right w:val="single" w:sz="4" w:space="0" w:color="auto"/>
            </w:tcBorders>
            <w:shd w:val="clear" w:color="auto" w:fill="auto"/>
            <w:noWrap/>
            <w:vAlign w:val="center"/>
          </w:tcPr>
          <w:p w:rsidR="008E0DFE" w:rsidRDefault="008E0DFE">
            <w:pPr>
              <w:rPr>
                <w:rFonts w:ascii="宋体" w:hAnsi="宋体" w:cs="宋体"/>
                <w:color w:val="000000"/>
                <w:sz w:val="18"/>
                <w:szCs w:val="18"/>
              </w:rPr>
            </w:pPr>
            <w:r>
              <w:rPr>
                <w:rFonts w:hint="eastAsia"/>
                <w:color w:val="000000"/>
                <w:sz w:val="18"/>
                <w:szCs w:val="18"/>
              </w:rPr>
              <w:t>一、本年支出</w:t>
            </w:r>
          </w:p>
        </w:tc>
        <w:tc>
          <w:tcPr>
            <w:tcW w:w="2693" w:type="dxa"/>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color w:val="000000"/>
                <w:sz w:val="18"/>
                <w:szCs w:val="18"/>
              </w:rPr>
            </w:pPr>
            <w:r>
              <w:rPr>
                <w:rFonts w:hint="eastAsia"/>
                <w:color w:val="000000"/>
                <w:sz w:val="18"/>
                <w:szCs w:val="18"/>
              </w:rPr>
              <w:t>722.81</w:t>
            </w:r>
          </w:p>
        </w:tc>
      </w:tr>
      <w:tr w:rsidR="008E0DFE">
        <w:trPr>
          <w:trHeight w:val="360"/>
          <w:jc w:val="center"/>
        </w:trPr>
        <w:tc>
          <w:tcPr>
            <w:tcW w:w="4253" w:type="dxa"/>
            <w:tcBorders>
              <w:top w:val="nil"/>
              <w:left w:val="single" w:sz="4" w:space="0" w:color="auto"/>
              <w:bottom w:val="single" w:sz="4" w:space="0" w:color="auto"/>
              <w:right w:val="single" w:sz="4" w:space="0" w:color="auto"/>
            </w:tcBorders>
            <w:shd w:val="clear" w:color="auto" w:fill="auto"/>
            <w:noWrap/>
            <w:vAlign w:val="center"/>
          </w:tcPr>
          <w:p w:rsidR="008E0DFE" w:rsidRDefault="008E0DFE">
            <w:pPr>
              <w:rPr>
                <w:rFonts w:ascii="宋体" w:hAnsi="宋体" w:cs="宋体"/>
                <w:color w:val="000000"/>
                <w:sz w:val="18"/>
                <w:szCs w:val="18"/>
              </w:rPr>
            </w:pPr>
            <w:r>
              <w:rPr>
                <w:rFonts w:hint="eastAsia"/>
                <w:color w:val="000000"/>
                <w:sz w:val="18"/>
                <w:szCs w:val="18"/>
              </w:rPr>
              <w:t>（一）一般公共预算拨款</w:t>
            </w:r>
          </w:p>
        </w:tc>
        <w:tc>
          <w:tcPr>
            <w:tcW w:w="2693" w:type="dxa"/>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color w:val="000000"/>
                <w:sz w:val="18"/>
                <w:szCs w:val="18"/>
              </w:rPr>
            </w:pPr>
            <w:r>
              <w:rPr>
                <w:rFonts w:hint="eastAsia"/>
                <w:color w:val="000000"/>
                <w:sz w:val="18"/>
                <w:szCs w:val="18"/>
              </w:rPr>
              <w:t>722.81</w:t>
            </w:r>
          </w:p>
        </w:tc>
        <w:tc>
          <w:tcPr>
            <w:tcW w:w="4253" w:type="dxa"/>
            <w:tcBorders>
              <w:top w:val="nil"/>
              <w:left w:val="nil"/>
              <w:bottom w:val="single" w:sz="4" w:space="0" w:color="auto"/>
              <w:right w:val="single" w:sz="4" w:space="0" w:color="auto"/>
            </w:tcBorders>
            <w:shd w:val="clear" w:color="auto" w:fill="auto"/>
            <w:noWrap/>
            <w:vAlign w:val="center"/>
          </w:tcPr>
          <w:p w:rsidR="008E0DFE" w:rsidRDefault="008E0DFE">
            <w:pPr>
              <w:rPr>
                <w:rFonts w:ascii="宋体" w:hAnsi="宋体" w:cs="宋体"/>
                <w:color w:val="000000"/>
                <w:sz w:val="18"/>
                <w:szCs w:val="18"/>
              </w:rPr>
            </w:pPr>
            <w:r>
              <w:rPr>
                <w:rFonts w:hint="eastAsia"/>
                <w:color w:val="000000"/>
                <w:sz w:val="18"/>
                <w:szCs w:val="18"/>
              </w:rPr>
              <w:t>（一）一般公共服务支出</w:t>
            </w:r>
          </w:p>
        </w:tc>
        <w:tc>
          <w:tcPr>
            <w:tcW w:w="2693" w:type="dxa"/>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color w:val="000000"/>
                <w:sz w:val="18"/>
                <w:szCs w:val="18"/>
              </w:rPr>
            </w:pPr>
            <w:r>
              <w:rPr>
                <w:rFonts w:hint="eastAsia"/>
                <w:color w:val="000000"/>
                <w:sz w:val="18"/>
                <w:szCs w:val="18"/>
              </w:rPr>
              <w:t>561.09</w:t>
            </w:r>
          </w:p>
        </w:tc>
      </w:tr>
      <w:tr w:rsidR="008E0DFE">
        <w:trPr>
          <w:trHeight w:val="360"/>
          <w:jc w:val="center"/>
        </w:trPr>
        <w:tc>
          <w:tcPr>
            <w:tcW w:w="4253" w:type="dxa"/>
            <w:tcBorders>
              <w:top w:val="nil"/>
              <w:left w:val="single" w:sz="4" w:space="0" w:color="auto"/>
              <w:bottom w:val="single" w:sz="4" w:space="0" w:color="auto"/>
              <w:right w:val="single" w:sz="4" w:space="0" w:color="auto"/>
            </w:tcBorders>
            <w:shd w:val="clear" w:color="auto" w:fill="auto"/>
            <w:noWrap/>
            <w:vAlign w:val="center"/>
          </w:tcPr>
          <w:p w:rsidR="008E0DFE" w:rsidRDefault="008E0DFE">
            <w:pPr>
              <w:rPr>
                <w:rFonts w:ascii="宋体" w:hAnsi="宋体" w:cs="宋体"/>
                <w:color w:val="000000"/>
                <w:sz w:val="18"/>
                <w:szCs w:val="18"/>
              </w:rPr>
            </w:pPr>
            <w:r>
              <w:rPr>
                <w:rFonts w:hint="eastAsia"/>
                <w:color w:val="000000"/>
                <w:sz w:val="18"/>
                <w:szCs w:val="18"/>
              </w:rPr>
              <w:t>（二）政府性基金预算拨款</w:t>
            </w:r>
          </w:p>
        </w:tc>
        <w:tc>
          <w:tcPr>
            <w:tcW w:w="2693" w:type="dxa"/>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color w:val="000000"/>
                <w:sz w:val="18"/>
                <w:szCs w:val="18"/>
              </w:rPr>
            </w:pPr>
            <w:r>
              <w:rPr>
                <w:rFonts w:hint="eastAsia"/>
                <w:color w:val="000000"/>
                <w:sz w:val="18"/>
                <w:szCs w:val="18"/>
              </w:rPr>
              <w:t xml:space="preserve">　</w:t>
            </w:r>
          </w:p>
        </w:tc>
        <w:tc>
          <w:tcPr>
            <w:tcW w:w="4253" w:type="dxa"/>
            <w:tcBorders>
              <w:top w:val="nil"/>
              <w:left w:val="nil"/>
              <w:bottom w:val="single" w:sz="4" w:space="0" w:color="auto"/>
              <w:right w:val="single" w:sz="4" w:space="0" w:color="auto"/>
            </w:tcBorders>
            <w:shd w:val="clear" w:color="auto" w:fill="auto"/>
            <w:noWrap/>
            <w:vAlign w:val="center"/>
          </w:tcPr>
          <w:p w:rsidR="008E0DFE" w:rsidRDefault="008E0DFE">
            <w:pPr>
              <w:rPr>
                <w:rFonts w:ascii="宋体" w:hAnsi="宋体" w:cs="宋体"/>
                <w:color w:val="000000"/>
                <w:sz w:val="18"/>
                <w:szCs w:val="18"/>
              </w:rPr>
            </w:pPr>
            <w:r>
              <w:rPr>
                <w:rFonts w:hint="eastAsia"/>
                <w:color w:val="000000"/>
                <w:sz w:val="18"/>
                <w:szCs w:val="18"/>
              </w:rPr>
              <w:t>（二）社会保障和就业支出</w:t>
            </w:r>
          </w:p>
        </w:tc>
        <w:tc>
          <w:tcPr>
            <w:tcW w:w="2693" w:type="dxa"/>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color w:val="000000"/>
                <w:sz w:val="18"/>
                <w:szCs w:val="18"/>
              </w:rPr>
            </w:pPr>
            <w:r>
              <w:rPr>
                <w:rFonts w:hint="eastAsia"/>
                <w:color w:val="000000"/>
                <w:sz w:val="18"/>
                <w:szCs w:val="18"/>
              </w:rPr>
              <w:t>69.18</w:t>
            </w:r>
          </w:p>
        </w:tc>
      </w:tr>
      <w:tr w:rsidR="008E0DFE">
        <w:trPr>
          <w:trHeight w:val="360"/>
          <w:jc w:val="center"/>
        </w:trPr>
        <w:tc>
          <w:tcPr>
            <w:tcW w:w="4253" w:type="dxa"/>
            <w:tcBorders>
              <w:top w:val="nil"/>
              <w:left w:val="single" w:sz="4" w:space="0" w:color="auto"/>
              <w:bottom w:val="single" w:sz="4" w:space="0" w:color="auto"/>
              <w:right w:val="single" w:sz="4" w:space="0" w:color="auto"/>
            </w:tcBorders>
            <w:shd w:val="clear" w:color="auto" w:fill="auto"/>
            <w:noWrap/>
            <w:vAlign w:val="center"/>
          </w:tcPr>
          <w:p w:rsidR="008E0DFE" w:rsidRDefault="008E0DFE">
            <w:pPr>
              <w:rPr>
                <w:rFonts w:ascii="宋体" w:hAnsi="宋体" w:cs="宋体"/>
                <w:color w:val="000000"/>
                <w:sz w:val="18"/>
                <w:szCs w:val="18"/>
              </w:rPr>
            </w:pPr>
            <w:r>
              <w:rPr>
                <w:rFonts w:hint="eastAsia"/>
                <w:color w:val="000000"/>
                <w:sz w:val="18"/>
                <w:szCs w:val="18"/>
              </w:rPr>
              <w:t>（三）国有资本经营预算拨款</w:t>
            </w:r>
          </w:p>
        </w:tc>
        <w:tc>
          <w:tcPr>
            <w:tcW w:w="2693" w:type="dxa"/>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color w:val="000000"/>
                <w:sz w:val="18"/>
                <w:szCs w:val="18"/>
              </w:rPr>
            </w:pPr>
            <w:r>
              <w:rPr>
                <w:rFonts w:hint="eastAsia"/>
                <w:color w:val="000000"/>
                <w:sz w:val="18"/>
                <w:szCs w:val="18"/>
              </w:rPr>
              <w:t xml:space="preserve">　</w:t>
            </w:r>
          </w:p>
        </w:tc>
        <w:tc>
          <w:tcPr>
            <w:tcW w:w="4253" w:type="dxa"/>
            <w:tcBorders>
              <w:top w:val="nil"/>
              <w:left w:val="nil"/>
              <w:bottom w:val="single" w:sz="4" w:space="0" w:color="auto"/>
              <w:right w:val="single" w:sz="4" w:space="0" w:color="auto"/>
            </w:tcBorders>
            <w:shd w:val="clear" w:color="auto" w:fill="auto"/>
            <w:noWrap/>
            <w:vAlign w:val="center"/>
          </w:tcPr>
          <w:p w:rsidR="008E0DFE" w:rsidRDefault="008E0DFE">
            <w:pPr>
              <w:rPr>
                <w:rFonts w:ascii="宋体" w:hAnsi="宋体" w:cs="宋体"/>
                <w:color w:val="000000"/>
                <w:sz w:val="18"/>
                <w:szCs w:val="18"/>
              </w:rPr>
            </w:pPr>
            <w:r>
              <w:rPr>
                <w:rFonts w:hint="eastAsia"/>
                <w:color w:val="000000"/>
                <w:sz w:val="18"/>
                <w:szCs w:val="18"/>
              </w:rPr>
              <w:t>（三）卫生健康支出</w:t>
            </w:r>
          </w:p>
        </w:tc>
        <w:tc>
          <w:tcPr>
            <w:tcW w:w="2693" w:type="dxa"/>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color w:val="000000"/>
                <w:sz w:val="18"/>
                <w:szCs w:val="18"/>
              </w:rPr>
            </w:pPr>
            <w:r>
              <w:rPr>
                <w:rFonts w:hint="eastAsia"/>
                <w:color w:val="000000"/>
                <w:sz w:val="18"/>
                <w:szCs w:val="18"/>
              </w:rPr>
              <w:t>18.40</w:t>
            </w:r>
          </w:p>
        </w:tc>
      </w:tr>
      <w:tr w:rsidR="008E0DFE">
        <w:trPr>
          <w:trHeight w:val="360"/>
          <w:jc w:val="center"/>
        </w:trPr>
        <w:tc>
          <w:tcPr>
            <w:tcW w:w="4253" w:type="dxa"/>
            <w:tcBorders>
              <w:top w:val="nil"/>
              <w:left w:val="single" w:sz="4" w:space="0" w:color="auto"/>
              <w:bottom w:val="single" w:sz="4" w:space="0" w:color="auto"/>
              <w:right w:val="single" w:sz="4" w:space="0" w:color="auto"/>
            </w:tcBorders>
            <w:shd w:val="clear" w:color="auto" w:fill="auto"/>
            <w:noWrap/>
            <w:vAlign w:val="center"/>
          </w:tcPr>
          <w:p w:rsidR="008E0DFE" w:rsidRDefault="008E0DFE">
            <w:pPr>
              <w:rPr>
                <w:rFonts w:ascii="宋体" w:hAnsi="宋体" w:cs="宋体"/>
                <w:color w:val="000000"/>
                <w:sz w:val="18"/>
                <w:szCs w:val="18"/>
              </w:rPr>
            </w:pPr>
            <w:r>
              <w:rPr>
                <w:rFonts w:hint="eastAsia"/>
                <w:color w:val="000000"/>
                <w:sz w:val="18"/>
                <w:szCs w:val="18"/>
              </w:rPr>
              <w:t xml:space="preserve">　</w:t>
            </w:r>
          </w:p>
        </w:tc>
        <w:tc>
          <w:tcPr>
            <w:tcW w:w="2693" w:type="dxa"/>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color w:val="000000"/>
                <w:sz w:val="18"/>
                <w:szCs w:val="18"/>
              </w:rPr>
            </w:pPr>
            <w:r>
              <w:rPr>
                <w:rFonts w:hint="eastAsia"/>
                <w:color w:val="000000"/>
                <w:sz w:val="18"/>
                <w:szCs w:val="18"/>
              </w:rPr>
              <w:t xml:space="preserve">　</w:t>
            </w:r>
          </w:p>
        </w:tc>
        <w:tc>
          <w:tcPr>
            <w:tcW w:w="4253" w:type="dxa"/>
            <w:tcBorders>
              <w:top w:val="nil"/>
              <w:left w:val="nil"/>
              <w:bottom w:val="single" w:sz="4" w:space="0" w:color="auto"/>
              <w:right w:val="single" w:sz="4" w:space="0" w:color="auto"/>
            </w:tcBorders>
            <w:shd w:val="clear" w:color="auto" w:fill="auto"/>
            <w:noWrap/>
            <w:vAlign w:val="center"/>
          </w:tcPr>
          <w:p w:rsidR="008E0DFE" w:rsidRDefault="008E0DFE">
            <w:pPr>
              <w:rPr>
                <w:rFonts w:ascii="宋体" w:hAnsi="宋体" w:cs="宋体"/>
                <w:color w:val="000000"/>
                <w:sz w:val="18"/>
                <w:szCs w:val="18"/>
              </w:rPr>
            </w:pPr>
            <w:r>
              <w:rPr>
                <w:rFonts w:hint="eastAsia"/>
                <w:color w:val="000000"/>
                <w:sz w:val="18"/>
                <w:szCs w:val="18"/>
              </w:rPr>
              <w:t>（四）住房保障支出</w:t>
            </w:r>
          </w:p>
        </w:tc>
        <w:tc>
          <w:tcPr>
            <w:tcW w:w="2693" w:type="dxa"/>
            <w:tcBorders>
              <w:top w:val="nil"/>
              <w:left w:val="nil"/>
              <w:bottom w:val="single" w:sz="4" w:space="0" w:color="auto"/>
              <w:right w:val="single" w:sz="4" w:space="0" w:color="auto"/>
            </w:tcBorders>
            <w:shd w:val="clear" w:color="auto" w:fill="auto"/>
            <w:noWrap/>
            <w:vAlign w:val="center"/>
          </w:tcPr>
          <w:p w:rsidR="008E0DFE" w:rsidRDefault="008E0DFE">
            <w:pPr>
              <w:jc w:val="right"/>
              <w:rPr>
                <w:rFonts w:ascii="宋体" w:hAnsi="宋体" w:cs="宋体"/>
                <w:color w:val="000000"/>
                <w:sz w:val="18"/>
                <w:szCs w:val="18"/>
              </w:rPr>
            </w:pPr>
            <w:r>
              <w:rPr>
                <w:rFonts w:hint="eastAsia"/>
                <w:color w:val="000000"/>
                <w:sz w:val="18"/>
                <w:szCs w:val="18"/>
              </w:rPr>
              <w:t>74.14</w:t>
            </w:r>
          </w:p>
        </w:tc>
      </w:tr>
      <w:tr w:rsidR="00695EA3">
        <w:trPr>
          <w:trHeight w:val="360"/>
          <w:jc w:val="center"/>
        </w:trPr>
        <w:tc>
          <w:tcPr>
            <w:tcW w:w="4253" w:type="dxa"/>
            <w:tcBorders>
              <w:top w:val="nil"/>
              <w:left w:val="single" w:sz="4" w:space="0" w:color="auto"/>
              <w:bottom w:val="single" w:sz="4" w:space="0" w:color="auto"/>
              <w:right w:val="single" w:sz="4" w:space="0" w:color="auto"/>
            </w:tcBorders>
            <w:shd w:val="clear" w:color="auto" w:fill="auto"/>
            <w:noWrap/>
            <w:vAlign w:val="center"/>
          </w:tcPr>
          <w:p w:rsidR="00695EA3" w:rsidRDefault="00695EA3">
            <w:pPr>
              <w:rPr>
                <w:rFonts w:ascii="宋体" w:hAnsi="宋体" w:cs="宋体"/>
                <w:color w:val="000000"/>
                <w:sz w:val="18"/>
                <w:szCs w:val="18"/>
              </w:rPr>
            </w:pPr>
            <w:r>
              <w:rPr>
                <w:rFonts w:hint="eastAsia"/>
                <w:color w:val="000000"/>
                <w:sz w:val="18"/>
                <w:szCs w:val="18"/>
              </w:rPr>
              <w:t>二、上年结转</w:t>
            </w:r>
          </w:p>
        </w:tc>
        <w:tc>
          <w:tcPr>
            <w:tcW w:w="2693" w:type="dxa"/>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color w:val="000000"/>
                <w:sz w:val="18"/>
                <w:szCs w:val="18"/>
              </w:rPr>
            </w:pPr>
            <w:r>
              <w:rPr>
                <w:rFonts w:hint="eastAsia"/>
                <w:color w:val="000000"/>
                <w:sz w:val="18"/>
                <w:szCs w:val="18"/>
              </w:rPr>
              <w:t xml:space="preserve">　</w:t>
            </w:r>
          </w:p>
        </w:tc>
        <w:tc>
          <w:tcPr>
            <w:tcW w:w="4253" w:type="dxa"/>
            <w:tcBorders>
              <w:top w:val="nil"/>
              <w:left w:val="nil"/>
              <w:bottom w:val="single" w:sz="4" w:space="0" w:color="auto"/>
              <w:right w:val="single" w:sz="4" w:space="0" w:color="auto"/>
            </w:tcBorders>
            <w:shd w:val="clear" w:color="auto" w:fill="auto"/>
            <w:noWrap/>
            <w:vAlign w:val="center"/>
          </w:tcPr>
          <w:p w:rsidR="00695EA3" w:rsidRDefault="00695EA3">
            <w:pPr>
              <w:rPr>
                <w:rFonts w:ascii="宋体" w:hAnsi="宋体" w:cs="宋体"/>
                <w:color w:val="000000"/>
                <w:sz w:val="18"/>
                <w:szCs w:val="18"/>
              </w:rPr>
            </w:pPr>
            <w:r>
              <w:rPr>
                <w:rFonts w:hint="eastAsia"/>
                <w:color w:val="000000"/>
                <w:sz w:val="18"/>
                <w:szCs w:val="18"/>
              </w:rPr>
              <w:t xml:space="preserve">　</w:t>
            </w:r>
          </w:p>
        </w:tc>
        <w:tc>
          <w:tcPr>
            <w:tcW w:w="2693" w:type="dxa"/>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color w:val="000000"/>
                <w:sz w:val="18"/>
                <w:szCs w:val="18"/>
              </w:rPr>
            </w:pPr>
            <w:r>
              <w:rPr>
                <w:rFonts w:hint="eastAsia"/>
                <w:color w:val="000000"/>
                <w:sz w:val="18"/>
                <w:szCs w:val="18"/>
              </w:rPr>
              <w:t xml:space="preserve">　</w:t>
            </w:r>
          </w:p>
        </w:tc>
      </w:tr>
      <w:tr w:rsidR="00695EA3">
        <w:trPr>
          <w:trHeight w:val="360"/>
          <w:jc w:val="center"/>
        </w:trPr>
        <w:tc>
          <w:tcPr>
            <w:tcW w:w="4253" w:type="dxa"/>
            <w:tcBorders>
              <w:top w:val="nil"/>
              <w:left w:val="single" w:sz="4" w:space="0" w:color="auto"/>
              <w:bottom w:val="single" w:sz="4" w:space="0" w:color="auto"/>
              <w:right w:val="single" w:sz="4" w:space="0" w:color="auto"/>
            </w:tcBorders>
            <w:shd w:val="clear" w:color="auto" w:fill="auto"/>
            <w:noWrap/>
            <w:vAlign w:val="center"/>
          </w:tcPr>
          <w:p w:rsidR="00695EA3" w:rsidRDefault="00695EA3">
            <w:pPr>
              <w:rPr>
                <w:rFonts w:ascii="宋体" w:hAnsi="宋体" w:cs="宋体"/>
                <w:color w:val="000000"/>
                <w:sz w:val="18"/>
                <w:szCs w:val="18"/>
              </w:rPr>
            </w:pPr>
            <w:r>
              <w:rPr>
                <w:rFonts w:hint="eastAsia"/>
                <w:color w:val="000000"/>
                <w:sz w:val="18"/>
                <w:szCs w:val="18"/>
              </w:rPr>
              <w:t>（一）一般公共预算拨款</w:t>
            </w:r>
          </w:p>
        </w:tc>
        <w:tc>
          <w:tcPr>
            <w:tcW w:w="2693" w:type="dxa"/>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color w:val="000000"/>
                <w:sz w:val="18"/>
                <w:szCs w:val="18"/>
              </w:rPr>
            </w:pPr>
            <w:r>
              <w:rPr>
                <w:rFonts w:hint="eastAsia"/>
                <w:color w:val="000000"/>
                <w:sz w:val="18"/>
                <w:szCs w:val="18"/>
              </w:rPr>
              <w:t xml:space="preserve">　</w:t>
            </w:r>
          </w:p>
        </w:tc>
        <w:tc>
          <w:tcPr>
            <w:tcW w:w="4253" w:type="dxa"/>
            <w:tcBorders>
              <w:top w:val="nil"/>
              <w:left w:val="nil"/>
              <w:bottom w:val="single" w:sz="4" w:space="0" w:color="auto"/>
              <w:right w:val="single" w:sz="4" w:space="0" w:color="auto"/>
            </w:tcBorders>
            <w:shd w:val="clear" w:color="auto" w:fill="auto"/>
            <w:noWrap/>
            <w:vAlign w:val="center"/>
          </w:tcPr>
          <w:p w:rsidR="00695EA3" w:rsidRDefault="00695EA3">
            <w:pPr>
              <w:rPr>
                <w:rFonts w:ascii="宋体" w:hAnsi="宋体" w:cs="宋体"/>
                <w:color w:val="000000"/>
                <w:sz w:val="18"/>
                <w:szCs w:val="18"/>
              </w:rPr>
            </w:pPr>
            <w:r>
              <w:rPr>
                <w:rFonts w:hint="eastAsia"/>
                <w:color w:val="000000"/>
                <w:sz w:val="18"/>
                <w:szCs w:val="18"/>
              </w:rPr>
              <w:t xml:space="preserve">　</w:t>
            </w:r>
          </w:p>
        </w:tc>
        <w:tc>
          <w:tcPr>
            <w:tcW w:w="2693" w:type="dxa"/>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color w:val="000000"/>
                <w:sz w:val="18"/>
                <w:szCs w:val="18"/>
              </w:rPr>
            </w:pPr>
            <w:r>
              <w:rPr>
                <w:rFonts w:hint="eastAsia"/>
                <w:color w:val="000000"/>
                <w:sz w:val="18"/>
                <w:szCs w:val="18"/>
              </w:rPr>
              <w:t xml:space="preserve">　</w:t>
            </w:r>
          </w:p>
        </w:tc>
      </w:tr>
      <w:tr w:rsidR="00695EA3">
        <w:trPr>
          <w:trHeight w:val="360"/>
          <w:jc w:val="center"/>
        </w:trPr>
        <w:tc>
          <w:tcPr>
            <w:tcW w:w="4253" w:type="dxa"/>
            <w:tcBorders>
              <w:top w:val="nil"/>
              <w:left w:val="single" w:sz="4" w:space="0" w:color="auto"/>
              <w:bottom w:val="single" w:sz="4" w:space="0" w:color="auto"/>
              <w:right w:val="single" w:sz="4" w:space="0" w:color="auto"/>
            </w:tcBorders>
            <w:shd w:val="clear" w:color="auto" w:fill="auto"/>
            <w:noWrap/>
            <w:vAlign w:val="center"/>
          </w:tcPr>
          <w:p w:rsidR="00695EA3" w:rsidRDefault="00695EA3">
            <w:pPr>
              <w:rPr>
                <w:rFonts w:ascii="宋体" w:hAnsi="宋体" w:cs="宋体"/>
                <w:color w:val="000000"/>
                <w:sz w:val="18"/>
                <w:szCs w:val="18"/>
              </w:rPr>
            </w:pPr>
            <w:r>
              <w:rPr>
                <w:rFonts w:hint="eastAsia"/>
                <w:color w:val="000000"/>
                <w:sz w:val="18"/>
                <w:szCs w:val="18"/>
              </w:rPr>
              <w:t>（二）政府性基金预算拨款</w:t>
            </w:r>
          </w:p>
        </w:tc>
        <w:tc>
          <w:tcPr>
            <w:tcW w:w="2693" w:type="dxa"/>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color w:val="000000"/>
                <w:sz w:val="18"/>
                <w:szCs w:val="18"/>
              </w:rPr>
            </w:pPr>
            <w:r>
              <w:rPr>
                <w:rFonts w:hint="eastAsia"/>
                <w:color w:val="000000"/>
                <w:sz w:val="18"/>
                <w:szCs w:val="18"/>
              </w:rPr>
              <w:t xml:space="preserve">　</w:t>
            </w:r>
          </w:p>
        </w:tc>
        <w:tc>
          <w:tcPr>
            <w:tcW w:w="4253" w:type="dxa"/>
            <w:tcBorders>
              <w:top w:val="nil"/>
              <w:left w:val="nil"/>
              <w:bottom w:val="single" w:sz="4" w:space="0" w:color="auto"/>
              <w:right w:val="single" w:sz="4" w:space="0" w:color="auto"/>
            </w:tcBorders>
            <w:shd w:val="clear" w:color="auto" w:fill="auto"/>
            <w:noWrap/>
            <w:vAlign w:val="center"/>
          </w:tcPr>
          <w:p w:rsidR="00695EA3" w:rsidRDefault="00695EA3">
            <w:pPr>
              <w:rPr>
                <w:rFonts w:ascii="宋体" w:hAnsi="宋体" w:cs="宋体"/>
                <w:color w:val="000000"/>
                <w:sz w:val="18"/>
                <w:szCs w:val="18"/>
              </w:rPr>
            </w:pPr>
            <w:r>
              <w:rPr>
                <w:rFonts w:hint="eastAsia"/>
                <w:color w:val="000000"/>
                <w:sz w:val="18"/>
                <w:szCs w:val="18"/>
              </w:rPr>
              <w:t xml:space="preserve">　</w:t>
            </w:r>
          </w:p>
        </w:tc>
        <w:tc>
          <w:tcPr>
            <w:tcW w:w="2693" w:type="dxa"/>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color w:val="000000"/>
                <w:sz w:val="18"/>
                <w:szCs w:val="18"/>
              </w:rPr>
            </w:pPr>
            <w:r>
              <w:rPr>
                <w:rFonts w:hint="eastAsia"/>
                <w:color w:val="000000"/>
                <w:sz w:val="18"/>
                <w:szCs w:val="18"/>
              </w:rPr>
              <w:t xml:space="preserve">　</w:t>
            </w:r>
          </w:p>
        </w:tc>
      </w:tr>
      <w:tr w:rsidR="00695EA3">
        <w:trPr>
          <w:trHeight w:val="360"/>
          <w:jc w:val="center"/>
        </w:trPr>
        <w:tc>
          <w:tcPr>
            <w:tcW w:w="4253" w:type="dxa"/>
            <w:tcBorders>
              <w:top w:val="nil"/>
              <w:left w:val="single" w:sz="4" w:space="0" w:color="auto"/>
              <w:bottom w:val="single" w:sz="4" w:space="0" w:color="auto"/>
              <w:right w:val="single" w:sz="4" w:space="0" w:color="auto"/>
            </w:tcBorders>
            <w:shd w:val="clear" w:color="auto" w:fill="auto"/>
            <w:noWrap/>
            <w:vAlign w:val="center"/>
          </w:tcPr>
          <w:p w:rsidR="00695EA3" w:rsidRDefault="00695EA3">
            <w:pPr>
              <w:rPr>
                <w:rFonts w:ascii="宋体" w:hAnsi="宋体" w:cs="宋体"/>
                <w:color w:val="000000"/>
                <w:sz w:val="18"/>
                <w:szCs w:val="18"/>
              </w:rPr>
            </w:pPr>
            <w:r>
              <w:rPr>
                <w:rFonts w:hint="eastAsia"/>
                <w:color w:val="000000"/>
                <w:sz w:val="18"/>
                <w:szCs w:val="18"/>
              </w:rPr>
              <w:t>（三）国有资本经营预算拨款</w:t>
            </w:r>
          </w:p>
        </w:tc>
        <w:tc>
          <w:tcPr>
            <w:tcW w:w="2693" w:type="dxa"/>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color w:val="000000"/>
                <w:sz w:val="18"/>
                <w:szCs w:val="18"/>
              </w:rPr>
            </w:pPr>
            <w:r>
              <w:rPr>
                <w:rFonts w:hint="eastAsia"/>
                <w:color w:val="000000"/>
                <w:sz w:val="18"/>
                <w:szCs w:val="18"/>
              </w:rPr>
              <w:t xml:space="preserve">　</w:t>
            </w:r>
          </w:p>
        </w:tc>
        <w:tc>
          <w:tcPr>
            <w:tcW w:w="4253" w:type="dxa"/>
            <w:tcBorders>
              <w:top w:val="single" w:sz="4" w:space="0" w:color="auto"/>
              <w:left w:val="single" w:sz="4" w:space="0" w:color="auto"/>
              <w:bottom w:val="single" w:sz="4" w:space="0" w:color="auto"/>
              <w:right w:val="single" w:sz="4" w:space="0" w:color="auto"/>
            </w:tcBorders>
            <w:shd w:val="clear" w:color="auto" w:fill="auto"/>
            <w:noWrap/>
            <w:vAlign w:val="center"/>
          </w:tcPr>
          <w:p w:rsidR="00695EA3" w:rsidRDefault="00695EA3">
            <w:pPr>
              <w:rPr>
                <w:rFonts w:ascii="宋体" w:hAnsi="宋体" w:cs="宋体"/>
                <w:color w:val="000000"/>
                <w:sz w:val="18"/>
                <w:szCs w:val="18"/>
              </w:rPr>
            </w:pPr>
            <w:r>
              <w:rPr>
                <w:rFonts w:hint="eastAsia"/>
                <w:color w:val="000000"/>
                <w:sz w:val="18"/>
                <w:szCs w:val="18"/>
              </w:rPr>
              <w:t xml:space="preserve">　</w:t>
            </w:r>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color w:val="000000"/>
                <w:sz w:val="18"/>
                <w:szCs w:val="18"/>
              </w:rPr>
            </w:pPr>
            <w:r>
              <w:rPr>
                <w:rFonts w:hint="eastAsia"/>
                <w:color w:val="000000"/>
                <w:sz w:val="18"/>
                <w:szCs w:val="18"/>
              </w:rPr>
              <w:t xml:space="preserve">　</w:t>
            </w:r>
          </w:p>
        </w:tc>
      </w:tr>
      <w:tr w:rsidR="00695EA3">
        <w:trPr>
          <w:trHeight w:val="360"/>
          <w:jc w:val="center"/>
        </w:trPr>
        <w:tc>
          <w:tcPr>
            <w:tcW w:w="4253" w:type="dxa"/>
            <w:tcBorders>
              <w:top w:val="nil"/>
              <w:left w:val="single" w:sz="4" w:space="0" w:color="auto"/>
              <w:bottom w:val="single" w:sz="4" w:space="0" w:color="auto"/>
              <w:right w:val="single" w:sz="4" w:space="0" w:color="auto"/>
            </w:tcBorders>
            <w:shd w:val="clear" w:color="auto" w:fill="auto"/>
            <w:noWrap/>
            <w:vAlign w:val="center"/>
          </w:tcPr>
          <w:p w:rsidR="00695EA3" w:rsidRDefault="00695EA3">
            <w:pPr>
              <w:rPr>
                <w:rFonts w:ascii="宋体" w:hAnsi="宋体" w:cs="宋体"/>
                <w:sz w:val="20"/>
                <w:szCs w:val="20"/>
              </w:rPr>
            </w:pPr>
            <w:r>
              <w:rPr>
                <w:rFonts w:hint="eastAsia"/>
                <w:sz w:val="20"/>
                <w:szCs w:val="20"/>
              </w:rPr>
              <w:t xml:space="preserve">　</w:t>
            </w:r>
          </w:p>
        </w:tc>
        <w:tc>
          <w:tcPr>
            <w:tcW w:w="2693" w:type="dxa"/>
            <w:tcBorders>
              <w:top w:val="nil"/>
              <w:left w:val="nil"/>
              <w:bottom w:val="single" w:sz="4" w:space="0" w:color="auto"/>
              <w:right w:val="single" w:sz="4" w:space="0" w:color="auto"/>
            </w:tcBorders>
            <w:shd w:val="clear" w:color="auto" w:fill="auto"/>
            <w:noWrap/>
            <w:vAlign w:val="center"/>
          </w:tcPr>
          <w:p w:rsidR="00695EA3" w:rsidRDefault="00695EA3">
            <w:pPr>
              <w:rPr>
                <w:rFonts w:ascii="宋体" w:hAnsi="宋体" w:cs="宋体"/>
                <w:sz w:val="20"/>
                <w:szCs w:val="20"/>
              </w:rPr>
            </w:pPr>
            <w:r>
              <w:rPr>
                <w:rFonts w:hint="eastAsia"/>
                <w:sz w:val="20"/>
                <w:szCs w:val="20"/>
              </w:rPr>
              <w:t xml:space="preserve">　</w:t>
            </w:r>
          </w:p>
        </w:tc>
        <w:tc>
          <w:tcPr>
            <w:tcW w:w="4253" w:type="dxa"/>
            <w:tcBorders>
              <w:top w:val="nil"/>
              <w:left w:val="single" w:sz="4" w:space="0" w:color="auto"/>
              <w:bottom w:val="single" w:sz="4" w:space="0" w:color="auto"/>
              <w:right w:val="single" w:sz="4" w:space="0" w:color="auto"/>
            </w:tcBorders>
            <w:shd w:val="clear" w:color="auto" w:fill="auto"/>
            <w:noWrap/>
            <w:vAlign w:val="center"/>
          </w:tcPr>
          <w:p w:rsidR="00695EA3" w:rsidRDefault="00695EA3">
            <w:pPr>
              <w:rPr>
                <w:rFonts w:ascii="宋体" w:hAnsi="宋体" w:cs="宋体"/>
                <w:sz w:val="20"/>
                <w:szCs w:val="20"/>
              </w:rPr>
            </w:pPr>
            <w:r>
              <w:rPr>
                <w:rFonts w:hint="eastAsia"/>
                <w:sz w:val="20"/>
                <w:szCs w:val="20"/>
              </w:rPr>
              <w:t xml:space="preserve">　</w:t>
            </w:r>
          </w:p>
        </w:tc>
        <w:tc>
          <w:tcPr>
            <w:tcW w:w="2693" w:type="dxa"/>
            <w:tcBorders>
              <w:top w:val="nil"/>
              <w:left w:val="nil"/>
              <w:bottom w:val="single" w:sz="4" w:space="0" w:color="auto"/>
              <w:right w:val="single" w:sz="4" w:space="0" w:color="auto"/>
            </w:tcBorders>
            <w:shd w:val="clear" w:color="auto" w:fill="auto"/>
            <w:noWrap/>
            <w:vAlign w:val="center"/>
          </w:tcPr>
          <w:p w:rsidR="00695EA3" w:rsidRDefault="00695EA3">
            <w:pPr>
              <w:rPr>
                <w:rFonts w:ascii="宋体" w:hAnsi="宋体" w:cs="宋体"/>
                <w:sz w:val="20"/>
                <w:szCs w:val="20"/>
              </w:rPr>
            </w:pPr>
            <w:r>
              <w:rPr>
                <w:rFonts w:hint="eastAsia"/>
                <w:sz w:val="20"/>
                <w:szCs w:val="20"/>
              </w:rPr>
              <w:t xml:space="preserve">　</w:t>
            </w:r>
          </w:p>
        </w:tc>
      </w:tr>
      <w:tr w:rsidR="00695EA3">
        <w:trPr>
          <w:trHeight w:val="360"/>
          <w:jc w:val="center"/>
        </w:trPr>
        <w:tc>
          <w:tcPr>
            <w:tcW w:w="4253" w:type="dxa"/>
            <w:tcBorders>
              <w:top w:val="nil"/>
              <w:left w:val="single" w:sz="4" w:space="0" w:color="auto"/>
              <w:bottom w:val="single" w:sz="4" w:space="0" w:color="auto"/>
              <w:right w:val="single" w:sz="4" w:space="0" w:color="auto"/>
            </w:tcBorders>
            <w:shd w:val="clear" w:color="auto" w:fill="auto"/>
            <w:noWrap/>
            <w:vAlign w:val="center"/>
          </w:tcPr>
          <w:p w:rsidR="00695EA3" w:rsidRDefault="00695EA3">
            <w:pPr>
              <w:jc w:val="center"/>
              <w:rPr>
                <w:rFonts w:ascii="宋体" w:hAnsi="宋体" w:cs="宋体"/>
                <w:color w:val="000000"/>
                <w:sz w:val="20"/>
                <w:szCs w:val="20"/>
              </w:rPr>
            </w:pPr>
            <w:r>
              <w:rPr>
                <w:rFonts w:hint="eastAsia"/>
                <w:color w:val="000000"/>
                <w:sz w:val="20"/>
                <w:szCs w:val="20"/>
              </w:rPr>
              <w:t xml:space="preserve">     </w:t>
            </w:r>
            <w:r>
              <w:rPr>
                <w:rFonts w:hint="eastAsia"/>
                <w:color w:val="000000"/>
                <w:sz w:val="20"/>
                <w:szCs w:val="20"/>
              </w:rPr>
              <w:t>收</w:t>
            </w:r>
            <w:r>
              <w:rPr>
                <w:rFonts w:hint="eastAsia"/>
                <w:color w:val="000000"/>
                <w:sz w:val="20"/>
                <w:szCs w:val="20"/>
              </w:rPr>
              <w:t xml:space="preserve">    </w:t>
            </w:r>
            <w:r>
              <w:rPr>
                <w:rFonts w:hint="eastAsia"/>
                <w:color w:val="000000"/>
                <w:sz w:val="20"/>
                <w:szCs w:val="20"/>
              </w:rPr>
              <w:t>入</w:t>
            </w:r>
            <w:r>
              <w:rPr>
                <w:rFonts w:hint="eastAsia"/>
                <w:color w:val="000000"/>
                <w:sz w:val="20"/>
                <w:szCs w:val="20"/>
              </w:rPr>
              <w:t xml:space="preserve">    </w:t>
            </w:r>
            <w:r>
              <w:rPr>
                <w:rFonts w:hint="eastAsia"/>
                <w:color w:val="000000"/>
                <w:sz w:val="20"/>
                <w:szCs w:val="20"/>
              </w:rPr>
              <w:t>总</w:t>
            </w:r>
            <w:r>
              <w:rPr>
                <w:rFonts w:hint="eastAsia"/>
                <w:color w:val="000000"/>
                <w:sz w:val="20"/>
                <w:szCs w:val="20"/>
              </w:rPr>
              <w:t xml:space="preserve">    </w:t>
            </w:r>
            <w:r>
              <w:rPr>
                <w:rFonts w:hint="eastAsia"/>
                <w:color w:val="000000"/>
                <w:sz w:val="20"/>
                <w:szCs w:val="20"/>
              </w:rPr>
              <w:t>计</w:t>
            </w:r>
          </w:p>
        </w:tc>
        <w:tc>
          <w:tcPr>
            <w:tcW w:w="2693" w:type="dxa"/>
            <w:tcBorders>
              <w:top w:val="nil"/>
              <w:left w:val="nil"/>
              <w:bottom w:val="single" w:sz="4" w:space="0" w:color="auto"/>
              <w:right w:val="single" w:sz="4" w:space="0" w:color="auto"/>
            </w:tcBorders>
            <w:shd w:val="clear" w:color="auto" w:fill="auto"/>
            <w:noWrap/>
            <w:vAlign w:val="center"/>
          </w:tcPr>
          <w:p w:rsidR="00695EA3" w:rsidRDefault="008E0DFE">
            <w:pPr>
              <w:jc w:val="right"/>
              <w:rPr>
                <w:rFonts w:ascii="宋体" w:hAnsi="宋体" w:cs="宋体"/>
                <w:sz w:val="20"/>
                <w:szCs w:val="20"/>
              </w:rPr>
            </w:pPr>
            <w:r>
              <w:rPr>
                <w:rFonts w:hint="eastAsia"/>
                <w:color w:val="000000"/>
                <w:sz w:val="18"/>
                <w:szCs w:val="18"/>
              </w:rPr>
              <w:t>722.81</w:t>
            </w:r>
          </w:p>
        </w:tc>
        <w:tc>
          <w:tcPr>
            <w:tcW w:w="4253" w:type="dxa"/>
            <w:tcBorders>
              <w:top w:val="single" w:sz="4" w:space="0" w:color="auto"/>
              <w:left w:val="nil"/>
              <w:bottom w:val="single" w:sz="4" w:space="0" w:color="auto"/>
              <w:right w:val="single" w:sz="4" w:space="0" w:color="auto"/>
            </w:tcBorders>
            <w:shd w:val="clear" w:color="auto" w:fill="auto"/>
            <w:noWrap/>
            <w:vAlign w:val="center"/>
          </w:tcPr>
          <w:p w:rsidR="00695EA3" w:rsidRDefault="00695EA3">
            <w:pPr>
              <w:jc w:val="center"/>
              <w:rPr>
                <w:rFonts w:ascii="宋体" w:hAnsi="宋体" w:cs="宋体"/>
                <w:sz w:val="20"/>
                <w:szCs w:val="20"/>
              </w:rPr>
            </w:pPr>
            <w:r>
              <w:rPr>
                <w:rFonts w:hint="eastAsia"/>
                <w:sz w:val="20"/>
                <w:szCs w:val="20"/>
              </w:rPr>
              <w:t xml:space="preserve">     </w:t>
            </w:r>
            <w:r>
              <w:rPr>
                <w:rFonts w:hint="eastAsia"/>
                <w:sz w:val="20"/>
                <w:szCs w:val="20"/>
              </w:rPr>
              <w:t>支</w:t>
            </w:r>
            <w:r>
              <w:rPr>
                <w:rFonts w:hint="eastAsia"/>
                <w:sz w:val="20"/>
                <w:szCs w:val="20"/>
              </w:rPr>
              <w:t xml:space="preserve">    </w:t>
            </w:r>
            <w:r>
              <w:rPr>
                <w:rFonts w:hint="eastAsia"/>
                <w:sz w:val="20"/>
                <w:szCs w:val="20"/>
              </w:rPr>
              <w:t>出</w:t>
            </w:r>
            <w:r>
              <w:rPr>
                <w:rFonts w:hint="eastAsia"/>
                <w:sz w:val="20"/>
                <w:szCs w:val="20"/>
              </w:rPr>
              <w:t xml:space="preserve">    </w:t>
            </w:r>
            <w:r>
              <w:rPr>
                <w:rFonts w:hint="eastAsia"/>
                <w:sz w:val="20"/>
                <w:szCs w:val="20"/>
              </w:rPr>
              <w:t>总</w:t>
            </w:r>
            <w:r>
              <w:rPr>
                <w:rFonts w:hint="eastAsia"/>
                <w:sz w:val="20"/>
                <w:szCs w:val="20"/>
              </w:rPr>
              <w:t xml:space="preserve">    </w:t>
            </w:r>
            <w:r>
              <w:rPr>
                <w:rFonts w:hint="eastAsia"/>
                <w:sz w:val="20"/>
                <w:szCs w:val="20"/>
              </w:rPr>
              <w:t>计</w:t>
            </w:r>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695EA3" w:rsidRDefault="008E0DFE" w:rsidP="008E0DFE">
            <w:pPr>
              <w:jc w:val="right"/>
              <w:rPr>
                <w:rFonts w:ascii="宋体" w:hAnsi="宋体" w:cs="宋体"/>
                <w:sz w:val="20"/>
                <w:szCs w:val="20"/>
              </w:rPr>
            </w:pPr>
            <w:r>
              <w:rPr>
                <w:rFonts w:hint="eastAsia"/>
                <w:sz w:val="20"/>
                <w:szCs w:val="20"/>
              </w:rPr>
              <w:t>722.81</w:t>
            </w:r>
          </w:p>
        </w:tc>
      </w:tr>
    </w:tbl>
    <w:p w:rsidR="0095379B" w:rsidRDefault="0095379B">
      <w:pPr>
        <w:jc w:val="left"/>
        <w:rPr>
          <w:rFonts w:ascii="Times New Roman" w:eastAsia="方正仿宋_GBK" w:hAnsi="Times New Roman"/>
          <w:sz w:val="32"/>
          <w:szCs w:val="32"/>
        </w:rPr>
      </w:pPr>
    </w:p>
    <w:p w:rsidR="0095379B" w:rsidRDefault="00F0752A">
      <w:pPr>
        <w:jc w:val="left"/>
        <w:rPr>
          <w:rFonts w:ascii="Times New Roman" w:eastAsia="方正仿宋_GBK" w:hAnsi="Times New Roman"/>
          <w:sz w:val="32"/>
          <w:szCs w:val="32"/>
        </w:rPr>
      </w:pPr>
      <w:r>
        <w:rPr>
          <w:rFonts w:ascii="Times New Roman" w:eastAsia="方正仿宋_GBK" w:hAnsi="Times New Roman"/>
          <w:sz w:val="32"/>
          <w:szCs w:val="32"/>
        </w:rPr>
        <w:br w:type="page"/>
      </w:r>
    </w:p>
    <w:tbl>
      <w:tblPr>
        <w:tblpPr w:leftFromText="181" w:rightFromText="181" w:horzAnchor="margin" w:tblpXSpec="center" w:tblpYSpec="center"/>
        <w:tblW w:w="5000" w:type="pct"/>
        <w:tblLayout w:type="fixed"/>
        <w:tblLook w:val="04A0"/>
      </w:tblPr>
      <w:tblGrid>
        <w:gridCol w:w="927"/>
        <w:gridCol w:w="459"/>
        <w:gridCol w:w="2690"/>
        <w:gridCol w:w="995"/>
        <w:gridCol w:w="335"/>
        <w:gridCol w:w="799"/>
        <w:gridCol w:w="989"/>
        <w:gridCol w:w="309"/>
        <w:gridCol w:w="541"/>
        <w:gridCol w:w="488"/>
        <w:gridCol w:w="366"/>
        <w:gridCol w:w="522"/>
        <w:gridCol w:w="612"/>
        <w:gridCol w:w="992"/>
        <w:gridCol w:w="332"/>
        <w:gridCol w:w="661"/>
        <w:gridCol w:w="1006"/>
        <w:gridCol w:w="162"/>
        <w:gridCol w:w="989"/>
      </w:tblGrid>
      <w:tr w:rsidR="0095379B" w:rsidTr="00695EA3">
        <w:trPr>
          <w:trHeight w:val="285"/>
        </w:trPr>
        <w:tc>
          <w:tcPr>
            <w:tcW w:w="5000" w:type="pct"/>
            <w:gridSpan w:val="19"/>
            <w:tcBorders>
              <w:top w:val="nil"/>
              <w:left w:val="nil"/>
              <w:bottom w:val="nil"/>
              <w:right w:val="nil"/>
            </w:tcBorders>
            <w:shd w:val="clear" w:color="auto" w:fill="auto"/>
            <w:vAlign w:val="center"/>
          </w:tcPr>
          <w:p w:rsidR="0095379B" w:rsidRDefault="00F0752A">
            <w:pPr>
              <w:widowControl/>
              <w:jc w:val="right"/>
              <w:rPr>
                <w:rFonts w:ascii="Times New Roman" w:hAnsi="Times New Roman" w:cs="宋体"/>
                <w:kern w:val="0"/>
                <w:sz w:val="36"/>
                <w:szCs w:val="36"/>
              </w:rPr>
            </w:pPr>
            <w:r>
              <w:rPr>
                <w:rFonts w:ascii="黑体" w:eastAsia="黑体" w:cs="黑体" w:hint="eastAsia"/>
                <w:kern w:val="0"/>
                <w:sz w:val="20"/>
                <w:szCs w:val="20"/>
              </w:rPr>
              <w:lastRenderedPageBreak/>
              <w:t>部门公开表5</w:t>
            </w:r>
          </w:p>
        </w:tc>
      </w:tr>
      <w:tr w:rsidR="0095379B" w:rsidTr="00695EA3">
        <w:trPr>
          <w:trHeight w:val="285"/>
        </w:trPr>
        <w:tc>
          <w:tcPr>
            <w:tcW w:w="5000" w:type="pct"/>
            <w:gridSpan w:val="19"/>
            <w:tcBorders>
              <w:top w:val="nil"/>
              <w:left w:val="nil"/>
              <w:bottom w:val="nil"/>
              <w:right w:val="nil"/>
            </w:tcBorders>
            <w:shd w:val="clear" w:color="auto" w:fill="auto"/>
            <w:vAlign w:val="center"/>
          </w:tcPr>
          <w:p w:rsidR="0095379B" w:rsidRDefault="00F0752A">
            <w:pPr>
              <w:widowControl/>
              <w:jc w:val="center"/>
              <w:rPr>
                <w:rFonts w:ascii="Times New Roman" w:hAnsi="Times New Roman" w:cs="宋体"/>
                <w:kern w:val="0"/>
                <w:sz w:val="36"/>
                <w:szCs w:val="36"/>
              </w:rPr>
            </w:pPr>
            <w:r>
              <w:rPr>
                <w:rFonts w:ascii="Times New Roman" w:hAnsi="Times New Roman" w:cs="宋体" w:hint="eastAsia"/>
                <w:kern w:val="0"/>
                <w:sz w:val="36"/>
                <w:szCs w:val="36"/>
              </w:rPr>
              <w:t>一般公共预算支出表</w:t>
            </w:r>
          </w:p>
        </w:tc>
      </w:tr>
      <w:tr w:rsidR="00166440" w:rsidTr="00025123">
        <w:trPr>
          <w:trHeight w:val="255"/>
        </w:trPr>
        <w:tc>
          <w:tcPr>
            <w:tcW w:w="327" w:type="pct"/>
            <w:tcBorders>
              <w:top w:val="nil"/>
              <w:left w:val="nil"/>
              <w:bottom w:val="single" w:sz="4" w:space="0" w:color="auto"/>
              <w:right w:val="nil"/>
            </w:tcBorders>
            <w:shd w:val="clear" w:color="auto" w:fill="auto"/>
            <w:vAlign w:val="center"/>
          </w:tcPr>
          <w:p w:rsidR="0095379B" w:rsidRDefault="00F0752A">
            <w:pPr>
              <w:widowControl/>
              <w:jc w:val="left"/>
              <w:rPr>
                <w:rFonts w:ascii="Times New Roman" w:hAnsi="Times New Roman" w:cs="宋体"/>
                <w:kern w:val="0"/>
                <w:sz w:val="16"/>
                <w:szCs w:val="16"/>
              </w:rPr>
            </w:pPr>
            <w:r>
              <w:rPr>
                <w:rFonts w:ascii="Times New Roman" w:hAnsi="Times New Roman" w:cs="宋体" w:hint="eastAsia"/>
                <w:kern w:val="0"/>
                <w:sz w:val="16"/>
                <w:szCs w:val="16"/>
              </w:rPr>
              <w:t xml:space="preserve">　</w:t>
            </w:r>
          </w:p>
        </w:tc>
        <w:tc>
          <w:tcPr>
            <w:tcW w:w="1111" w:type="pct"/>
            <w:gridSpan w:val="2"/>
            <w:tcBorders>
              <w:top w:val="nil"/>
              <w:left w:val="nil"/>
              <w:bottom w:val="single" w:sz="4" w:space="0" w:color="auto"/>
              <w:right w:val="nil"/>
            </w:tcBorders>
            <w:shd w:val="clear" w:color="auto" w:fill="auto"/>
            <w:vAlign w:val="center"/>
          </w:tcPr>
          <w:p w:rsidR="0095379B" w:rsidRDefault="00F0752A">
            <w:pPr>
              <w:widowControl/>
              <w:jc w:val="left"/>
              <w:rPr>
                <w:rFonts w:ascii="Times New Roman" w:hAnsi="Times New Roman" w:cs="宋体"/>
                <w:kern w:val="0"/>
                <w:sz w:val="16"/>
                <w:szCs w:val="16"/>
              </w:rPr>
            </w:pPr>
            <w:r>
              <w:rPr>
                <w:rFonts w:ascii="Times New Roman" w:hAnsi="Times New Roman" w:cs="宋体" w:hint="eastAsia"/>
                <w:kern w:val="0"/>
                <w:sz w:val="16"/>
                <w:szCs w:val="16"/>
              </w:rPr>
              <w:t xml:space="preserve">　</w:t>
            </w:r>
          </w:p>
        </w:tc>
        <w:tc>
          <w:tcPr>
            <w:tcW w:w="469" w:type="pct"/>
            <w:gridSpan w:val="2"/>
            <w:tcBorders>
              <w:top w:val="nil"/>
              <w:left w:val="nil"/>
              <w:bottom w:val="single" w:sz="4" w:space="0" w:color="auto"/>
              <w:right w:val="nil"/>
            </w:tcBorders>
            <w:shd w:val="clear" w:color="auto" w:fill="auto"/>
            <w:vAlign w:val="center"/>
          </w:tcPr>
          <w:p w:rsidR="0095379B" w:rsidRDefault="00F0752A">
            <w:pPr>
              <w:widowControl/>
              <w:jc w:val="left"/>
              <w:rPr>
                <w:rFonts w:ascii="Times New Roman" w:hAnsi="Times New Roman" w:cs="宋体"/>
                <w:kern w:val="0"/>
                <w:sz w:val="16"/>
                <w:szCs w:val="16"/>
              </w:rPr>
            </w:pPr>
            <w:r>
              <w:rPr>
                <w:rFonts w:ascii="Times New Roman" w:hAnsi="Times New Roman" w:cs="宋体" w:hint="eastAsia"/>
                <w:kern w:val="0"/>
                <w:sz w:val="16"/>
                <w:szCs w:val="16"/>
              </w:rPr>
              <w:t xml:space="preserve">　</w:t>
            </w:r>
          </w:p>
        </w:tc>
        <w:tc>
          <w:tcPr>
            <w:tcW w:w="282" w:type="pct"/>
            <w:tcBorders>
              <w:top w:val="nil"/>
              <w:left w:val="nil"/>
              <w:bottom w:val="single" w:sz="4" w:space="0" w:color="auto"/>
              <w:right w:val="nil"/>
            </w:tcBorders>
            <w:shd w:val="clear" w:color="auto" w:fill="auto"/>
            <w:vAlign w:val="center"/>
          </w:tcPr>
          <w:p w:rsidR="0095379B" w:rsidRDefault="00F0752A">
            <w:pPr>
              <w:widowControl/>
              <w:jc w:val="left"/>
              <w:rPr>
                <w:rFonts w:ascii="Times New Roman" w:hAnsi="Times New Roman" w:cs="宋体"/>
                <w:kern w:val="0"/>
                <w:sz w:val="16"/>
                <w:szCs w:val="16"/>
              </w:rPr>
            </w:pPr>
            <w:r>
              <w:rPr>
                <w:rFonts w:ascii="Times New Roman" w:hAnsi="Times New Roman" w:cs="宋体" w:hint="eastAsia"/>
                <w:kern w:val="0"/>
                <w:sz w:val="16"/>
                <w:szCs w:val="16"/>
              </w:rPr>
              <w:t xml:space="preserve">　</w:t>
            </w:r>
          </w:p>
        </w:tc>
        <w:tc>
          <w:tcPr>
            <w:tcW w:w="458" w:type="pct"/>
            <w:gridSpan w:val="2"/>
            <w:tcBorders>
              <w:top w:val="nil"/>
              <w:left w:val="nil"/>
              <w:bottom w:val="single" w:sz="4" w:space="0" w:color="auto"/>
              <w:right w:val="nil"/>
            </w:tcBorders>
            <w:shd w:val="clear" w:color="auto" w:fill="auto"/>
            <w:vAlign w:val="center"/>
          </w:tcPr>
          <w:p w:rsidR="0095379B" w:rsidRDefault="00F0752A">
            <w:pPr>
              <w:widowControl/>
              <w:jc w:val="left"/>
              <w:rPr>
                <w:rFonts w:ascii="Times New Roman" w:hAnsi="Times New Roman" w:cs="宋体"/>
                <w:kern w:val="0"/>
                <w:sz w:val="16"/>
                <w:szCs w:val="16"/>
              </w:rPr>
            </w:pPr>
            <w:r>
              <w:rPr>
                <w:rFonts w:ascii="Times New Roman" w:hAnsi="Times New Roman" w:cs="宋体" w:hint="eastAsia"/>
                <w:kern w:val="0"/>
                <w:sz w:val="16"/>
                <w:szCs w:val="16"/>
              </w:rPr>
              <w:t xml:space="preserve">　</w:t>
            </w:r>
          </w:p>
        </w:tc>
        <w:tc>
          <w:tcPr>
            <w:tcW w:w="363" w:type="pct"/>
            <w:gridSpan w:val="2"/>
            <w:tcBorders>
              <w:top w:val="nil"/>
              <w:left w:val="nil"/>
              <w:bottom w:val="single" w:sz="4" w:space="0" w:color="auto"/>
              <w:right w:val="nil"/>
            </w:tcBorders>
            <w:shd w:val="clear" w:color="auto" w:fill="auto"/>
            <w:vAlign w:val="center"/>
          </w:tcPr>
          <w:p w:rsidR="0095379B" w:rsidRDefault="00F0752A">
            <w:pPr>
              <w:widowControl/>
              <w:jc w:val="left"/>
              <w:rPr>
                <w:rFonts w:ascii="Times New Roman" w:hAnsi="Times New Roman" w:cs="宋体"/>
                <w:kern w:val="0"/>
                <w:sz w:val="16"/>
                <w:szCs w:val="16"/>
              </w:rPr>
            </w:pPr>
            <w:r>
              <w:rPr>
                <w:rFonts w:ascii="Times New Roman" w:hAnsi="Times New Roman" w:cs="宋体" w:hint="eastAsia"/>
                <w:kern w:val="0"/>
                <w:sz w:val="16"/>
                <w:szCs w:val="16"/>
              </w:rPr>
              <w:t xml:space="preserve">　</w:t>
            </w:r>
          </w:p>
        </w:tc>
        <w:tc>
          <w:tcPr>
            <w:tcW w:w="313" w:type="pct"/>
            <w:gridSpan w:val="2"/>
            <w:tcBorders>
              <w:top w:val="nil"/>
              <w:left w:val="nil"/>
              <w:bottom w:val="single" w:sz="4" w:space="0" w:color="auto"/>
              <w:right w:val="nil"/>
            </w:tcBorders>
            <w:shd w:val="clear" w:color="auto" w:fill="auto"/>
            <w:vAlign w:val="center"/>
          </w:tcPr>
          <w:p w:rsidR="0095379B" w:rsidRDefault="00F0752A">
            <w:pPr>
              <w:widowControl/>
              <w:jc w:val="left"/>
              <w:rPr>
                <w:rFonts w:ascii="Times New Roman" w:hAnsi="Times New Roman" w:cs="宋体"/>
                <w:kern w:val="0"/>
                <w:sz w:val="16"/>
                <w:szCs w:val="16"/>
              </w:rPr>
            </w:pPr>
            <w:r>
              <w:rPr>
                <w:rFonts w:ascii="Times New Roman" w:hAnsi="Times New Roman" w:cs="宋体" w:hint="eastAsia"/>
                <w:kern w:val="0"/>
                <w:sz w:val="16"/>
                <w:szCs w:val="16"/>
              </w:rPr>
              <w:t xml:space="preserve">　</w:t>
            </w:r>
          </w:p>
        </w:tc>
        <w:tc>
          <w:tcPr>
            <w:tcW w:w="216" w:type="pct"/>
            <w:tcBorders>
              <w:top w:val="nil"/>
              <w:left w:val="nil"/>
              <w:bottom w:val="single" w:sz="4" w:space="0" w:color="auto"/>
              <w:right w:val="nil"/>
            </w:tcBorders>
            <w:shd w:val="clear" w:color="auto" w:fill="auto"/>
            <w:vAlign w:val="center"/>
          </w:tcPr>
          <w:p w:rsidR="0095379B" w:rsidRDefault="00F0752A">
            <w:pPr>
              <w:widowControl/>
              <w:jc w:val="left"/>
              <w:rPr>
                <w:rFonts w:ascii="Times New Roman" w:hAnsi="Times New Roman" w:cs="宋体"/>
                <w:kern w:val="0"/>
                <w:sz w:val="16"/>
                <w:szCs w:val="16"/>
              </w:rPr>
            </w:pPr>
            <w:r>
              <w:rPr>
                <w:rFonts w:ascii="Times New Roman" w:hAnsi="Times New Roman" w:cs="宋体" w:hint="eastAsia"/>
                <w:kern w:val="0"/>
                <w:sz w:val="16"/>
                <w:szCs w:val="16"/>
              </w:rPr>
              <w:t xml:space="preserve">　</w:t>
            </w:r>
          </w:p>
        </w:tc>
        <w:tc>
          <w:tcPr>
            <w:tcW w:w="467" w:type="pct"/>
            <w:gridSpan w:val="2"/>
            <w:tcBorders>
              <w:top w:val="nil"/>
              <w:left w:val="nil"/>
              <w:bottom w:val="single" w:sz="4" w:space="0" w:color="auto"/>
              <w:right w:val="nil"/>
            </w:tcBorders>
            <w:shd w:val="clear" w:color="auto" w:fill="auto"/>
            <w:vAlign w:val="center"/>
          </w:tcPr>
          <w:p w:rsidR="0095379B" w:rsidRDefault="00F0752A">
            <w:pPr>
              <w:widowControl/>
              <w:jc w:val="left"/>
              <w:rPr>
                <w:rFonts w:ascii="Times New Roman" w:hAnsi="Times New Roman" w:cs="宋体"/>
                <w:kern w:val="0"/>
                <w:sz w:val="16"/>
                <w:szCs w:val="16"/>
              </w:rPr>
            </w:pPr>
            <w:r>
              <w:rPr>
                <w:rFonts w:ascii="Times New Roman" w:hAnsi="Times New Roman" w:cs="宋体" w:hint="eastAsia"/>
                <w:kern w:val="0"/>
                <w:sz w:val="16"/>
                <w:szCs w:val="16"/>
              </w:rPr>
              <w:t xml:space="preserve">　</w:t>
            </w:r>
          </w:p>
        </w:tc>
        <w:tc>
          <w:tcPr>
            <w:tcW w:w="233" w:type="pct"/>
            <w:tcBorders>
              <w:top w:val="nil"/>
              <w:left w:val="nil"/>
              <w:bottom w:val="nil"/>
              <w:right w:val="nil"/>
            </w:tcBorders>
            <w:shd w:val="clear" w:color="auto" w:fill="auto"/>
            <w:noWrap/>
            <w:vAlign w:val="center"/>
          </w:tcPr>
          <w:p w:rsidR="0095379B" w:rsidRDefault="0095379B">
            <w:pPr>
              <w:widowControl/>
              <w:jc w:val="left"/>
              <w:rPr>
                <w:rFonts w:ascii="Times New Roman" w:hAnsi="Times New Roman" w:cs="宋体"/>
                <w:kern w:val="0"/>
                <w:sz w:val="16"/>
                <w:szCs w:val="16"/>
              </w:rPr>
            </w:pPr>
          </w:p>
        </w:tc>
        <w:tc>
          <w:tcPr>
            <w:tcW w:w="412" w:type="pct"/>
            <w:gridSpan w:val="2"/>
            <w:tcBorders>
              <w:top w:val="nil"/>
              <w:left w:val="nil"/>
              <w:bottom w:val="single" w:sz="4" w:space="0" w:color="auto"/>
              <w:right w:val="nil"/>
            </w:tcBorders>
            <w:shd w:val="clear" w:color="auto" w:fill="auto"/>
            <w:vAlign w:val="center"/>
          </w:tcPr>
          <w:p w:rsidR="0095379B" w:rsidRDefault="00F0752A">
            <w:pPr>
              <w:widowControl/>
              <w:jc w:val="left"/>
              <w:rPr>
                <w:rFonts w:ascii="Times New Roman" w:hAnsi="Times New Roman" w:cs="宋体"/>
                <w:kern w:val="0"/>
                <w:sz w:val="16"/>
                <w:szCs w:val="16"/>
              </w:rPr>
            </w:pPr>
            <w:r>
              <w:rPr>
                <w:rFonts w:ascii="Times New Roman" w:hAnsi="Times New Roman" w:cs="宋体" w:hint="eastAsia"/>
                <w:kern w:val="0"/>
                <w:sz w:val="16"/>
                <w:szCs w:val="16"/>
              </w:rPr>
              <w:t xml:space="preserve">　</w:t>
            </w:r>
          </w:p>
        </w:tc>
        <w:tc>
          <w:tcPr>
            <w:tcW w:w="349" w:type="pct"/>
            <w:tcBorders>
              <w:top w:val="nil"/>
              <w:left w:val="nil"/>
              <w:bottom w:val="nil"/>
              <w:right w:val="nil"/>
            </w:tcBorders>
            <w:shd w:val="clear" w:color="auto" w:fill="auto"/>
            <w:noWrap/>
            <w:vAlign w:val="center"/>
          </w:tcPr>
          <w:p w:rsidR="0095379B" w:rsidRDefault="00F0752A">
            <w:pPr>
              <w:widowControl/>
              <w:jc w:val="right"/>
              <w:rPr>
                <w:rFonts w:ascii="Times New Roman" w:hAnsi="Times New Roman" w:cs="宋体"/>
                <w:kern w:val="0"/>
                <w:sz w:val="16"/>
                <w:szCs w:val="16"/>
              </w:rPr>
            </w:pPr>
            <w:r>
              <w:rPr>
                <w:rFonts w:ascii="Times New Roman" w:hAnsi="Times New Roman" w:cs="宋体" w:hint="eastAsia"/>
                <w:kern w:val="0"/>
                <w:sz w:val="16"/>
                <w:szCs w:val="16"/>
              </w:rPr>
              <w:t>单位：万元</w:t>
            </w:r>
          </w:p>
        </w:tc>
      </w:tr>
      <w:tr w:rsidR="0095379B" w:rsidTr="00025123">
        <w:trPr>
          <w:trHeight w:val="255"/>
        </w:trPr>
        <w:tc>
          <w:tcPr>
            <w:tcW w:w="1438"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95379B" w:rsidRPr="009F7BC5" w:rsidRDefault="00133F9E">
            <w:pPr>
              <w:widowControl/>
              <w:jc w:val="center"/>
              <w:rPr>
                <w:rFonts w:asciiTheme="minorEastAsia" w:eastAsiaTheme="minorEastAsia" w:hAnsiTheme="minorEastAsia" w:cs="宋体"/>
                <w:kern w:val="0"/>
                <w:sz w:val="20"/>
                <w:szCs w:val="20"/>
              </w:rPr>
            </w:pPr>
            <w:r w:rsidRPr="00133F9E">
              <w:rPr>
                <w:rFonts w:asciiTheme="minorEastAsia" w:eastAsiaTheme="minorEastAsia" w:hAnsiTheme="minorEastAsia" w:cs="宋体" w:hint="eastAsia"/>
                <w:kern w:val="0"/>
                <w:sz w:val="20"/>
                <w:szCs w:val="20"/>
              </w:rPr>
              <w:t>功能分类科目</w:t>
            </w:r>
          </w:p>
        </w:tc>
        <w:tc>
          <w:tcPr>
            <w:tcW w:w="751" w:type="pct"/>
            <w:gridSpan w:val="3"/>
            <w:tcBorders>
              <w:top w:val="single" w:sz="4" w:space="0" w:color="auto"/>
              <w:left w:val="nil"/>
              <w:bottom w:val="single" w:sz="4" w:space="0" w:color="auto"/>
              <w:right w:val="single" w:sz="4" w:space="0" w:color="000000"/>
            </w:tcBorders>
            <w:shd w:val="clear" w:color="auto" w:fill="auto"/>
            <w:vAlign w:val="center"/>
          </w:tcPr>
          <w:p w:rsidR="0095379B" w:rsidRPr="009F7BC5" w:rsidRDefault="00133F9E" w:rsidP="00695EA3">
            <w:pPr>
              <w:widowControl/>
              <w:jc w:val="center"/>
              <w:rPr>
                <w:rFonts w:asciiTheme="minorEastAsia" w:eastAsiaTheme="minorEastAsia" w:hAnsiTheme="minorEastAsia" w:cs="宋体"/>
                <w:kern w:val="0"/>
                <w:sz w:val="20"/>
                <w:szCs w:val="20"/>
              </w:rPr>
            </w:pPr>
            <w:r w:rsidRPr="00133F9E">
              <w:rPr>
                <w:rFonts w:asciiTheme="minorEastAsia" w:eastAsiaTheme="minorEastAsia" w:hAnsiTheme="minorEastAsia" w:cs="宋体" w:hint="eastAsia"/>
                <w:kern w:val="0"/>
                <w:sz w:val="20"/>
                <w:szCs w:val="20"/>
              </w:rPr>
              <w:t>202</w:t>
            </w:r>
            <w:r w:rsidR="00414861">
              <w:rPr>
                <w:rFonts w:asciiTheme="minorEastAsia" w:eastAsiaTheme="minorEastAsia" w:hAnsiTheme="minorEastAsia" w:cs="宋体" w:hint="eastAsia"/>
                <w:kern w:val="0"/>
                <w:sz w:val="20"/>
                <w:szCs w:val="20"/>
              </w:rPr>
              <w:t>4</w:t>
            </w:r>
            <w:r w:rsidRPr="00133F9E">
              <w:rPr>
                <w:rFonts w:asciiTheme="minorEastAsia" w:eastAsiaTheme="minorEastAsia" w:hAnsiTheme="minorEastAsia" w:cs="宋体" w:hint="eastAsia"/>
                <w:kern w:val="0"/>
                <w:sz w:val="20"/>
                <w:szCs w:val="20"/>
              </w:rPr>
              <w:t>年执行数</w:t>
            </w:r>
          </w:p>
        </w:tc>
        <w:tc>
          <w:tcPr>
            <w:tcW w:w="1350" w:type="pct"/>
            <w:gridSpan w:val="7"/>
            <w:tcBorders>
              <w:top w:val="single" w:sz="4" w:space="0" w:color="auto"/>
              <w:left w:val="nil"/>
              <w:bottom w:val="single" w:sz="4" w:space="0" w:color="auto"/>
              <w:right w:val="single" w:sz="4" w:space="0" w:color="000000"/>
            </w:tcBorders>
            <w:shd w:val="clear" w:color="auto" w:fill="auto"/>
            <w:vAlign w:val="center"/>
          </w:tcPr>
          <w:p w:rsidR="0095379B" w:rsidRPr="009F7BC5" w:rsidRDefault="00133F9E" w:rsidP="00695EA3">
            <w:pPr>
              <w:widowControl/>
              <w:jc w:val="center"/>
              <w:rPr>
                <w:rFonts w:asciiTheme="minorEastAsia" w:eastAsiaTheme="minorEastAsia" w:hAnsiTheme="minorEastAsia" w:cs="宋体"/>
                <w:kern w:val="0"/>
                <w:sz w:val="20"/>
                <w:szCs w:val="20"/>
              </w:rPr>
            </w:pPr>
            <w:r w:rsidRPr="00133F9E">
              <w:rPr>
                <w:rFonts w:asciiTheme="minorEastAsia" w:eastAsiaTheme="minorEastAsia" w:hAnsiTheme="minorEastAsia" w:cs="宋体" w:hint="eastAsia"/>
                <w:kern w:val="0"/>
                <w:sz w:val="20"/>
                <w:szCs w:val="20"/>
              </w:rPr>
              <w:t>202</w:t>
            </w:r>
            <w:r w:rsidR="00414861">
              <w:rPr>
                <w:rFonts w:asciiTheme="minorEastAsia" w:eastAsiaTheme="minorEastAsia" w:hAnsiTheme="minorEastAsia" w:cs="宋体" w:hint="eastAsia"/>
                <w:kern w:val="0"/>
                <w:sz w:val="20"/>
                <w:szCs w:val="20"/>
              </w:rPr>
              <w:t>5</w:t>
            </w:r>
            <w:r w:rsidRPr="00133F9E">
              <w:rPr>
                <w:rFonts w:asciiTheme="minorEastAsia" w:eastAsiaTheme="minorEastAsia" w:hAnsiTheme="minorEastAsia" w:cs="宋体" w:hint="eastAsia"/>
                <w:kern w:val="0"/>
                <w:sz w:val="20"/>
                <w:szCs w:val="20"/>
              </w:rPr>
              <w:t>年预算数</w:t>
            </w:r>
          </w:p>
        </w:tc>
        <w:tc>
          <w:tcPr>
            <w:tcW w:w="700" w:type="pct"/>
            <w:gridSpan w:val="3"/>
            <w:tcBorders>
              <w:top w:val="single" w:sz="4" w:space="0" w:color="auto"/>
              <w:left w:val="nil"/>
              <w:bottom w:val="single" w:sz="4" w:space="0" w:color="auto"/>
              <w:right w:val="single" w:sz="4" w:space="0" w:color="auto"/>
            </w:tcBorders>
            <w:shd w:val="clear" w:color="auto" w:fill="auto"/>
            <w:vAlign w:val="center"/>
          </w:tcPr>
          <w:p w:rsidR="0095379B" w:rsidRPr="009F7BC5" w:rsidRDefault="00133F9E">
            <w:pPr>
              <w:widowControl/>
              <w:jc w:val="center"/>
              <w:rPr>
                <w:rFonts w:asciiTheme="minorEastAsia" w:eastAsiaTheme="minorEastAsia" w:hAnsiTheme="minorEastAsia" w:cs="宋体"/>
                <w:kern w:val="0"/>
                <w:sz w:val="20"/>
                <w:szCs w:val="20"/>
              </w:rPr>
            </w:pPr>
            <w:r w:rsidRPr="00133F9E">
              <w:rPr>
                <w:rFonts w:asciiTheme="minorEastAsia" w:eastAsiaTheme="minorEastAsia" w:hAnsiTheme="minorEastAsia" w:cs="宋体" w:hint="eastAsia"/>
                <w:kern w:val="0"/>
                <w:sz w:val="20"/>
                <w:szCs w:val="20"/>
              </w:rPr>
              <w:t>202</w:t>
            </w:r>
            <w:r w:rsidR="00414861">
              <w:rPr>
                <w:rFonts w:asciiTheme="minorEastAsia" w:eastAsiaTheme="minorEastAsia" w:hAnsiTheme="minorEastAsia" w:cs="宋体" w:hint="eastAsia"/>
                <w:kern w:val="0"/>
                <w:sz w:val="20"/>
                <w:szCs w:val="20"/>
              </w:rPr>
              <w:t>5</w:t>
            </w:r>
            <w:r w:rsidRPr="00133F9E">
              <w:rPr>
                <w:rFonts w:asciiTheme="minorEastAsia" w:eastAsiaTheme="minorEastAsia" w:hAnsiTheme="minorEastAsia" w:cs="宋体" w:hint="eastAsia"/>
                <w:kern w:val="0"/>
                <w:sz w:val="20"/>
                <w:szCs w:val="20"/>
              </w:rPr>
              <w:t>年预算数比</w:t>
            </w:r>
          </w:p>
          <w:p w:rsidR="0095379B" w:rsidRPr="009F7BC5" w:rsidRDefault="00133F9E" w:rsidP="00695EA3">
            <w:pPr>
              <w:widowControl/>
              <w:jc w:val="center"/>
              <w:rPr>
                <w:rFonts w:asciiTheme="minorEastAsia" w:eastAsiaTheme="minorEastAsia" w:hAnsiTheme="minorEastAsia" w:cs="宋体"/>
                <w:kern w:val="0"/>
                <w:sz w:val="20"/>
                <w:szCs w:val="20"/>
              </w:rPr>
            </w:pPr>
            <w:r w:rsidRPr="00133F9E">
              <w:rPr>
                <w:rFonts w:asciiTheme="minorEastAsia" w:eastAsiaTheme="minorEastAsia" w:hAnsiTheme="minorEastAsia" w:cs="宋体" w:hint="eastAsia"/>
                <w:kern w:val="0"/>
                <w:sz w:val="20"/>
                <w:szCs w:val="20"/>
              </w:rPr>
              <w:t>202</w:t>
            </w:r>
            <w:r w:rsidR="00414861">
              <w:rPr>
                <w:rFonts w:asciiTheme="minorEastAsia" w:eastAsiaTheme="minorEastAsia" w:hAnsiTheme="minorEastAsia" w:cs="宋体" w:hint="eastAsia"/>
                <w:kern w:val="0"/>
                <w:sz w:val="20"/>
                <w:szCs w:val="20"/>
              </w:rPr>
              <w:t>4</w:t>
            </w:r>
            <w:r w:rsidRPr="00133F9E">
              <w:rPr>
                <w:rFonts w:asciiTheme="minorEastAsia" w:eastAsiaTheme="minorEastAsia" w:hAnsiTheme="minorEastAsia" w:cs="宋体" w:hint="eastAsia"/>
                <w:kern w:val="0"/>
                <w:sz w:val="20"/>
                <w:szCs w:val="20"/>
              </w:rPr>
              <w:t>年执行数</w:t>
            </w:r>
          </w:p>
        </w:tc>
        <w:tc>
          <w:tcPr>
            <w:tcW w:w="761" w:type="pct"/>
            <w:gridSpan w:val="3"/>
            <w:tcBorders>
              <w:top w:val="single" w:sz="4" w:space="0" w:color="auto"/>
              <w:left w:val="nil"/>
              <w:bottom w:val="single" w:sz="4" w:space="0" w:color="auto"/>
              <w:right w:val="single" w:sz="4" w:space="0" w:color="auto"/>
            </w:tcBorders>
            <w:shd w:val="clear" w:color="auto" w:fill="auto"/>
            <w:vAlign w:val="center"/>
          </w:tcPr>
          <w:p w:rsidR="0095379B" w:rsidRPr="009F7BC5" w:rsidRDefault="00133F9E">
            <w:pPr>
              <w:widowControl/>
              <w:jc w:val="center"/>
              <w:rPr>
                <w:rFonts w:asciiTheme="minorEastAsia" w:eastAsiaTheme="minorEastAsia" w:hAnsiTheme="minorEastAsia" w:cs="宋体"/>
                <w:kern w:val="0"/>
                <w:sz w:val="20"/>
                <w:szCs w:val="20"/>
              </w:rPr>
            </w:pPr>
            <w:r w:rsidRPr="00133F9E">
              <w:rPr>
                <w:rFonts w:asciiTheme="minorEastAsia" w:eastAsiaTheme="minorEastAsia" w:hAnsiTheme="minorEastAsia" w:cs="宋体" w:hint="eastAsia"/>
                <w:kern w:val="0"/>
                <w:sz w:val="20"/>
                <w:szCs w:val="20"/>
              </w:rPr>
              <w:t>202</w:t>
            </w:r>
            <w:r w:rsidR="00414861">
              <w:rPr>
                <w:rFonts w:asciiTheme="minorEastAsia" w:eastAsiaTheme="minorEastAsia" w:hAnsiTheme="minorEastAsia" w:cs="宋体" w:hint="eastAsia"/>
                <w:kern w:val="0"/>
                <w:sz w:val="20"/>
                <w:szCs w:val="20"/>
              </w:rPr>
              <w:t>5</w:t>
            </w:r>
            <w:r w:rsidRPr="00133F9E">
              <w:rPr>
                <w:rFonts w:asciiTheme="minorEastAsia" w:eastAsiaTheme="minorEastAsia" w:hAnsiTheme="minorEastAsia" w:cs="宋体" w:hint="eastAsia"/>
                <w:kern w:val="0"/>
                <w:sz w:val="20"/>
                <w:szCs w:val="20"/>
              </w:rPr>
              <w:t>年预算数比</w:t>
            </w:r>
          </w:p>
          <w:p w:rsidR="0095379B" w:rsidRPr="009F7BC5" w:rsidRDefault="00133F9E">
            <w:pPr>
              <w:widowControl/>
              <w:jc w:val="center"/>
              <w:rPr>
                <w:rFonts w:asciiTheme="minorEastAsia" w:eastAsiaTheme="minorEastAsia" w:hAnsiTheme="minorEastAsia" w:cs="宋体"/>
                <w:kern w:val="0"/>
                <w:sz w:val="20"/>
                <w:szCs w:val="20"/>
              </w:rPr>
            </w:pPr>
            <w:r w:rsidRPr="00133F9E">
              <w:rPr>
                <w:rFonts w:asciiTheme="minorEastAsia" w:eastAsiaTheme="minorEastAsia" w:hAnsiTheme="minorEastAsia" w:cs="宋体" w:hint="eastAsia"/>
                <w:kern w:val="0"/>
                <w:sz w:val="20"/>
                <w:szCs w:val="20"/>
              </w:rPr>
              <w:t>202</w:t>
            </w:r>
            <w:r w:rsidR="00414861">
              <w:rPr>
                <w:rFonts w:asciiTheme="minorEastAsia" w:eastAsiaTheme="minorEastAsia" w:hAnsiTheme="minorEastAsia" w:cs="宋体" w:hint="eastAsia"/>
                <w:kern w:val="0"/>
                <w:sz w:val="20"/>
                <w:szCs w:val="20"/>
              </w:rPr>
              <w:t>4</w:t>
            </w:r>
            <w:r w:rsidRPr="00133F9E">
              <w:rPr>
                <w:rFonts w:asciiTheme="minorEastAsia" w:eastAsiaTheme="minorEastAsia" w:hAnsiTheme="minorEastAsia" w:cs="宋体" w:hint="eastAsia"/>
                <w:kern w:val="0"/>
                <w:sz w:val="20"/>
                <w:szCs w:val="20"/>
              </w:rPr>
              <w:t>年执行数</w:t>
            </w:r>
          </w:p>
          <w:p w:rsidR="0095379B" w:rsidRPr="009F7BC5" w:rsidRDefault="00133F9E">
            <w:pPr>
              <w:widowControl/>
              <w:jc w:val="center"/>
              <w:rPr>
                <w:rFonts w:asciiTheme="minorEastAsia" w:eastAsiaTheme="minorEastAsia" w:hAnsiTheme="minorEastAsia" w:cs="宋体"/>
                <w:kern w:val="0"/>
                <w:sz w:val="20"/>
                <w:szCs w:val="20"/>
              </w:rPr>
            </w:pPr>
            <w:r w:rsidRPr="00133F9E">
              <w:rPr>
                <w:rFonts w:asciiTheme="minorEastAsia" w:eastAsiaTheme="minorEastAsia" w:hAnsiTheme="minorEastAsia" w:cs="宋体" w:hint="eastAsia"/>
                <w:kern w:val="0"/>
                <w:sz w:val="20"/>
                <w:szCs w:val="20"/>
              </w:rPr>
              <w:t>（扣除中央基建投资）</w:t>
            </w:r>
          </w:p>
        </w:tc>
      </w:tr>
      <w:tr w:rsidR="00025123" w:rsidTr="00025123">
        <w:trPr>
          <w:trHeight w:val="255"/>
        </w:trPr>
        <w:tc>
          <w:tcPr>
            <w:tcW w:w="489" w:type="pct"/>
            <w:gridSpan w:val="2"/>
            <w:vMerge w:val="restart"/>
            <w:tcBorders>
              <w:top w:val="nil"/>
              <w:left w:val="single" w:sz="4" w:space="0" w:color="auto"/>
              <w:bottom w:val="single" w:sz="4" w:space="0" w:color="000000"/>
              <w:right w:val="single" w:sz="4" w:space="0" w:color="auto"/>
            </w:tcBorders>
            <w:shd w:val="clear" w:color="auto" w:fill="auto"/>
            <w:vAlign w:val="center"/>
          </w:tcPr>
          <w:p w:rsidR="0095379B" w:rsidRPr="009F7BC5" w:rsidRDefault="00133F9E">
            <w:pPr>
              <w:widowControl/>
              <w:jc w:val="center"/>
              <w:rPr>
                <w:rFonts w:asciiTheme="minorEastAsia" w:eastAsiaTheme="minorEastAsia" w:hAnsiTheme="minorEastAsia" w:cs="宋体"/>
                <w:kern w:val="0"/>
                <w:sz w:val="20"/>
                <w:szCs w:val="20"/>
              </w:rPr>
            </w:pPr>
            <w:r w:rsidRPr="00133F9E">
              <w:rPr>
                <w:rFonts w:asciiTheme="minorEastAsia" w:eastAsiaTheme="minorEastAsia" w:hAnsiTheme="minorEastAsia" w:cs="宋体" w:hint="eastAsia"/>
                <w:kern w:val="0"/>
                <w:sz w:val="20"/>
                <w:szCs w:val="20"/>
              </w:rPr>
              <w:t>科目编码</w:t>
            </w:r>
          </w:p>
        </w:tc>
        <w:tc>
          <w:tcPr>
            <w:tcW w:w="949" w:type="pct"/>
            <w:vMerge w:val="restart"/>
            <w:tcBorders>
              <w:top w:val="nil"/>
              <w:left w:val="single" w:sz="4" w:space="0" w:color="auto"/>
              <w:bottom w:val="single" w:sz="4" w:space="0" w:color="000000"/>
              <w:right w:val="single" w:sz="4" w:space="0" w:color="auto"/>
            </w:tcBorders>
            <w:shd w:val="clear" w:color="auto" w:fill="auto"/>
            <w:vAlign w:val="center"/>
          </w:tcPr>
          <w:p w:rsidR="0095379B" w:rsidRPr="009F7BC5" w:rsidRDefault="00133F9E">
            <w:pPr>
              <w:widowControl/>
              <w:jc w:val="center"/>
              <w:rPr>
                <w:rFonts w:asciiTheme="minorEastAsia" w:eastAsiaTheme="minorEastAsia" w:hAnsiTheme="minorEastAsia" w:cs="宋体"/>
                <w:kern w:val="0"/>
                <w:sz w:val="20"/>
                <w:szCs w:val="20"/>
              </w:rPr>
            </w:pPr>
            <w:r w:rsidRPr="00133F9E">
              <w:rPr>
                <w:rFonts w:asciiTheme="minorEastAsia" w:eastAsiaTheme="minorEastAsia" w:hAnsiTheme="minorEastAsia" w:cs="宋体" w:hint="eastAsia"/>
                <w:kern w:val="0"/>
                <w:sz w:val="20"/>
                <w:szCs w:val="20"/>
              </w:rPr>
              <w:t>科目名称</w:t>
            </w:r>
          </w:p>
        </w:tc>
        <w:tc>
          <w:tcPr>
            <w:tcW w:w="351" w:type="pct"/>
            <w:vMerge w:val="restart"/>
            <w:tcBorders>
              <w:top w:val="nil"/>
              <w:left w:val="single" w:sz="4" w:space="0" w:color="auto"/>
              <w:bottom w:val="single" w:sz="4" w:space="0" w:color="000000"/>
              <w:right w:val="single" w:sz="4" w:space="0" w:color="auto"/>
            </w:tcBorders>
            <w:shd w:val="clear" w:color="auto" w:fill="auto"/>
            <w:vAlign w:val="center"/>
          </w:tcPr>
          <w:p w:rsidR="0095379B" w:rsidRPr="009F7BC5" w:rsidRDefault="00133F9E">
            <w:pPr>
              <w:widowControl/>
              <w:jc w:val="center"/>
              <w:rPr>
                <w:rFonts w:asciiTheme="minorEastAsia" w:eastAsiaTheme="minorEastAsia" w:hAnsiTheme="minorEastAsia" w:cs="宋体"/>
                <w:kern w:val="0"/>
                <w:sz w:val="20"/>
                <w:szCs w:val="20"/>
              </w:rPr>
            </w:pPr>
            <w:r w:rsidRPr="00133F9E">
              <w:rPr>
                <w:rFonts w:asciiTheme="minorEastAsia" w:eastAsiaTheme="minorEastAsia" w:hAnsiTheme="minorEastAsia" w:cs="宋体" w:hint="eastAsia"/>
                <w:kern w:val="0"/>
                <w:sz w:val="20"/>
                <w:szCs w:val="20"/>
              </w:rPr>
              <w:t>执行数</w:t>
            </w:r>
          </w:p>
        </w:tc>
        <w:tc>
          <w:tcPr>
            <w:tcW w:w="400" w:type="pct"/>
            <w:gridSpan w:val="2"/>
            <w:vMerge w:val="restart"/>
            <w:tcBorders>
              <w:top w:val="nil"/>
              <w:left w:val="single" w:sz="4" w:space="0" w:color="auto"/>
              <w:bottom w:val="single" w:sz="4" w:space="0" w:color="000000"/>
              <w:right w:val="single" w:sz="4" w:space="0" w:color="auto"/>
            </w:tcBorders>
            <w:shd w:val="clear" w:color="auto" w:fill="auto"/>
            <w:vAlign w:val="center"/>
          </w:tcPr>
          <w:p w:rsidR="0095379B" w:rsidRPr="009F7BC5" w:rsidRDefault="00133F9E">
            <w:pPr>
              <w:widowControl/>
              <w:jc w:val="center"/>
              <w:rPr>
                <w:rFonts w:asciiTheme="minorEastAsia" w:eastAsiaTheme="minorEastAsia" w:hAnsiTheme="minorEastAsia" w:cs="宋体"/>
                <w:kern w:val="0"/>
                <w:sz w:val="20"/>
                <w:szCs w:val="20"/>
              </w:rPr>
            </w:pPr>
            <w:r w:rsidRPr="00133F9E">
              <w:rPr>
                <w:rFonts w:asciiTheme="minorEastAsia" w:eastAsiaTheme="minorEastAsia" w:hAnsiTheme="minorEastAsia" w:cs="宋体" w:hint="eastAsia"/>
                <w:kern w:val="0"/>
                <w:sz w:val="20"/>
                <w:szCs w:val="20"/>
              </w:rPr>
              <w:t>扣除中央基建投资后执行数</w:t>
            </w:r>
          </w:p>
        </w:tc>
        <w:tc>
          <w:tcPr>
            <w:tcW w:w="950" w:type="pct"/>
            <w:gridSpan w:val="5"/>
            <w:tcBorders>
              <w:top w:val="single" w:sz="4" w:space="0" w:color="auto"/>
              <w:left w:val="nil"/>
              <w:bottom w:val="single" w:sz="4" w:space="0" w:color="auto"/>
              <w:right w:val="single" w:sz="4" w:space="0" w:color="auto"/>
            </w:tcBorders>
            <w:shd w:val="clear" w:color="auto" w:fill="auto"/>
            <w:vAlign w:val="center"/>
          </w:tcPr>
          <w:p w:rsidR="0095379B" w:rsidRPr="009F7BC5" w:rsidRDefault="00133F9E">
            <w:pPr>
              <w:widowControl/>
              <w:jc w:val="center"/>
              <w:rPr>
                <w:rFonts w:asciiTheme="minorEastAsia" w:eastAsiaTheme="minorEastAsia" w:hAnsiTheme="minorEastAsia" w:cs="宋体"/>
                <w:kern w:val="0"/>
                <w:sz w:val="20"/>
                <w:szCs w:val="20"/>
              </w:rPr>
            </w:pPr>
            <w:r w:rsidRPr="00133F9E">
              <w:rPr>
                <w:rFonts w:asciiTheme="minorEastAsia" w:eastAsiaTheme="minorEastAsia" w:hAnsiTheme="minorEastAsia" w:cs="宋体" w:hint="eastAsia"/>
                <w:kern w:val="0"/>
                <w:sz w:val="20"/>
                <w:szCs w:val="20"/>
              </w:rPr>
              <w:t>年初预算数</w:t>
            </w:r>
          </w:p>
        </w:tc>
        <w:tc>
          <w:tcPr>
            <w:tcW w:w="400" w:type="pct"/>
            <w:gridSpan w:val="2"/>
            <w:vMerge w:val="restart"/>
            <w:tcBorders>
              <w:top w:val="nil"/>
              <w:left w:val="single" w:sz="4" w:space="0" w:color="auto"/>
              <w:bottom w:val="single" w:sz="4" w:space="0" w:color="000000"/>
              <w:right w:val="single" w:sz="4" w:space="0" w:color="auto"/>
            </w:tcBorders>
            <w:shd w:val="clear" w:color="auto" w:fill="auto"/>
            <w:vAlign w:val="center"/>
          </w:tcPr>
          <w:p w:rsidR="0095379B" w:rsidRPr="009F7BC5" w:rsidRDefault="00133F9E">
            <w:pPr>
              <w:widowControl/>
              <w:jc w:val="center"/>
              <w:rPr>
                <w:rFonts w:asciiTheme="minorEastAsia" w:eastAsiaTheme="minorEastAsia" w:hAnsiTheme="minorEastAsia" w:cs="宋体"/>
                <w:kern w:val="0"/>
                <w:sz w:val="20"/>
                <w:szCs w:val="20"/>
              </w:rPr>
            </w:pPr>
            <w:r w:rsidRPr="00133F9E">
              <w:rPr>
                <w:rFonts w:asciiTheme="minorEastAsia" w:eastAsiaTheme="minorEastAsia" w:hAnsiTheme="minorEastAsia" w:cs="宋体" w:hint="eastAsia"/>
                <w:kern w:val="0"/>
                <w:sz w:val="20"/>
                <w:szCs w:val="20"/>
              </w:rPr>
              <w:t>扣除中央基建投资</w:t>
            </w:r>
            <w:proofErr w:type="gramStart"/>
            <w:r w:rsidRPr="00133F9E">
              <w:rPr>
                <w:rFonts w:asciiTheme="minorEastAsia" w:eastAsiaTheme="minorEastAsia" w:hAnsiTheme="minorEastAsia" w:cs="宋体" w:hint="eastAsia"/>
                <w:kern w:val="0"/>
                <w:sz w:val="20"/>
                <w:szCs w:val="20"/>
              </w:rPr>
              <w:t>后预算</w:t>
            </w:r>
            <w:proofErr w:type="gramEnd"/>
            <w:r w:rsidRPr="00133F9E">
              <w:rPr>
                <w:rFonts w:asciiTheme="minorEastAsia" w:eastAsiaTheme="minorEastAsia" w:hAnsiTheme="minorEastAsia" w:cs="宋体" w:hint="eastAsia"/>
                <w:kern w:val="0"/>
                <w:sz w:val="20"/>
                <w:szCs w:val="20"/>
              </w:rPr>
              <w:t>数</w:t>
            </w:r>
          </w:p>
        </w:tc>
        <w:tc>
          <w:tcPr>
            <w:tcW w:w="350" w:type="pct"/>
            <w:vMerge w:val="restart"/>
            <w:tcBorders>
              <w:top w:val="nil"/>
              <w:left w:val="single" w:sz="4" w:space="0" w:color="auto"/>
              <w:bottom w:val="single" w:sz="4" w:space="0" w:color="000000"/>
              <w:right w:val="single" w:sz="4" w:space="0" w:color="auto"/>
            </w:tcBorders>
            <w:shd w:val="clear" w:color="auto" w:fill="auto"/>
            <w:vAlign w:val="center"/>
          </w:tcPr>
          <w:p w:rsidR="0095379B" w:rsidRPr="009F7BC5" w:rsidRDefault="00133F9E">
            <w:pPr>
              <w:widowControl/>
              <w:jc w:val="center"/>
              <w:rPr>
                <w:rFonts w:asciiTheme="minorEastAsia" w:eastAsiaTheme="minorEastAsia" w:hAnsiTheme="minorEastAsia" w:cs="宋体"/>
                <w:kern w:val="0"/>
                <w:sz w:val="20"/>
                <w:szCs w:val="20"/>
              </w:rPr>
            </w:pPr>
            <w:r w:rsidRPr="00133F9E">
              <w:rPr>
                <w:rFonts w:asciiTheme="minorEastAsia" w:eastAsiaTheme="minorEastAsia" w:hAnsiTheme="minorEastAsia" w:cs="宋体" w:hint="eastAsia"/>
                <w:kern w:val="0"/>
                <w:sz w:val="20"/>
                <w:szCs w:val="20"/>
              </w:rPr>
              <w:t>增减额</w:t>
            </w:r>
          </w:p>
        </w:tc>
        <w:tc>
          <w:tcPr>
            <w:tcW w:w="350" w:type="pct"/>
            <w:gridSpan w:val="2"/>
            <w:vMerge w:val="restart"/>
            <w:tcBorders>
              <w:top w:val="nil"/>
              <w:left w:val="single" w:sz="4" w:space="0" w:color="auto"/>
              <w:bottom w:val="single" w:sz="4" w:space="0" w:color="000000"/>
              <w:right w:val="single" w:sz="4" w:space="0" w:color="auto"/>
            </w:tcBorders>
            <w:shd w:val="clear" w:color="auto" w:fill="auto"/>
            <w:vAlign w:val="center"/>
          </w:tcPr>
          <w:p w:rsidR="0095379B" w:rsidRPr="009F7BC5" w:rsidRDefault="00133F9E">
            <w:pPr>
              <w:widowControl/>
              <w:jc w:val="center"/>
              <w:rPr>
                <w:rFonts w:asciiTheme="minorEastAsia" w:eastAsiaTheme="minorEastAsia" w:hAnsiTheme="minorEastAsia" w:cs="宋体"/>
                <w:kern w:val="0"/>
                <w:sz w:val="20"/>
                <w:szCs w:val="20"/>
              </w:rPr>
            </w:pPr>
            <w:r w:rsidRPr="00133F9E">
              <w:rPr>
                <w:rFonts w:asciiTheme="minorEastAsia" w:eastAsiaTheme="minorEastAsia" w:hAnsiTheme="minorEastAsia" w:cs="宋体" w:hint="eastAsia"/>
                <w:kern w:val="0"/>
                <w:sz w:val="20"/>
                <w:szCs w:val="20"/>
              </w:rPr>
              <w:t>增减(%)</w:t>
            </w:r>
          </w:p>
        </w:tc>
        <w:tc>
          <w:tcPr>
            <w:tcW w:w="355" w:type="pct"/>
            <w:vMerge w:val="restart"/>
            <w:tcBorders>
              <w:top w:val="nil"/>
              <w:left w:val="single" w:sz="4" w:space="0" w:color="auto"/>
              <w:bottom w:val="single" w:sz="4" w:space="0" w:color="000000"/>
              <w:right w:val="single" w:sz="4" w:space="0" w:color="auto"/>
            </w:tcBorders>
            <w:shd w:val="clear" w:color="auto" w:fill="auto"/>
            <w:vAlign w:val="center"/>
          </w:tcPr>
          <w:p w:rsidR="0095379B" w:rsidRPr="009F7BC5" w:rsidRDefault="00133F9E">
            <w:pPr>
              <w:widowControl/>
              <w:jc w:val="center"/>
              <w:rPr>
                <w:rFonts w:asciiTheme="minorEastAsia" w:eastAsiaTheme="minorEastAsia" w:hAnsiTheme="minorEastAsia" w:cs="宋体"/>
                <w:kern w:val="0"/>
                <w:sz w:val="20"/>
                <w:szCs w:val="20"/>
              </w:rPr>
            </w:pPr>
            <w:r w:rsidRPr="00133F9E">
              <w:rPr>
                <w:rFonts w:asciiTheme="minorEastAsia" w:eastAsiaTheme="minorEastAsia" w:hAnsiTheme="minorEastAsia" w:cs="宋体" w:hint="eastAsia"/>
                <w:kern w:val="0"/>
                <w:sz w:val="20"/>
                <w:szCs w:val="20"/>
              </w:rPr>
              <w:t>增减额</w:t>
            </w:r>
          </w:p>
        </w:tc>
        <w:tc>
          <w:tcPr>
            <w:tcW w:w="406" w:type="pct"/>
            <w:gridSpan w:val="2"/>
            <w:vMerge w:val="restart"/>
            <w:tcBorders>
              <w:top w:val="nil"/>
              <w:left w:val="single" w:sz="4" w:space="0" w:color="auto"/>
              <w:bottom w:val="single" w:sz="4" w:space="0" w:color="000000"/>
              <w:right w:val="single" w:sz="4" w:space="0" w:color="auto"/>
            </w:tcBorders>
            <w:shd w:val="clear" w:color="auto" w:fill="auto"/>
            <w:vAlign w:val="center"/>
          </w:tcPr>
          <w:p w:rsidR="0095379B" w:rsidRPr="009F7BC5" w:rsidRDefault="00133F9E">
            <w:pPr>
              <w:widowControl/>
              <w:jc w:val="center"/>
              <w:rPr>
                <w:rFonts w:asciiTheme="minorEastAsia" w:eastAsiaTheme="minorEastAsia" w:hAnsiTheme="minorEastAsia" w:cs="宋体"/>
                <w:kern w:val="0"/>
                <w:sz w:val="20"/>
                <w:szCs w:val="20"/>
              </w:rPr>
            </w:pPr>
            <w:r w:rsidRPr="00133F9E">
              <w:rPr>
                <w:rFonts w:asciiTheme="minorEastAsia" w:eastAsiaTheme="minorEastAsia" w:hAnsiTheme="minorEastAsia" w:cs="宋体" w:hint="eastAsia"/>
                <w:kern w:val="0"/>
                <w:sz w:val="20"/>
                <w:szCs w:val="20"/>
              </w:rPr>
              <w:t>增减（%)</w:t>
            </w:r>
          </w:p>
        </w:tc>
      </w:tr>
      <w:tr w:rsidR="00025123" w:rsidTr="00025123">
        <w:trPr>
          <w:trHeight w:val="255"/>
        </w:trPr>
        <w:tc>
          <w:tcPr>
            <w:tcW w:w="489" w:type="pct"/>
            <w:gridSpan w:val="2"/>
            <w:vMerge/>
            <w:tcBorders>
              <w:top w:val="nil"/>
              <w:left w:val="single" w:sz="4" w:space="0" w:color="auto"/>
              <w:bottom w:val="single" w:sz="4" w:space="0" w:color="000000"/>
              <w:right w:val="single" w:sz="4" w:space="0" w:color="auto"/>
            </w:tcBorders>
            <w:vAlign w:val="center"/>
          </w:tcPr>
          <w:p w:rsidR="0095379B" w:rsidRDefault="0095379B"/>
        </w:tc>
        <w:tc>
          <w:tcPr>
            <w:tcW w:w="949" w:type="pct"/>
            <w:vMerge/>
            <w:tcBorders>
              <w:top w:val="nil"/>
              <w:left w:val="single" w:sz="4" w:space="0" w:color="auto"/>
              <w:bottom w:val="single" w:sz="4" w:space="0" w:color="000000"/>
              <w:right w:val="single" w:sz="4" w:space="0" w:color="auto"/>
            </w:tcBorders>
            <w:vAlign w:val="center"/>
          </w:tcPr>
          <w:p w:rsidR="0095379B" w:rsidRDefault="0095379B"/>
        </w:tc>
        <w:tc>
          <w:tcPr>
            <w:tcW w:w="351" w:type="pct"/>
            <w:vMerge/>
            <w:tcBorders>
              <w:top w:val="nil"/>
              <w:left w:val="single" w:sz="4" w:space="0" w:color="auto"/>
              <w:bottom w:val="single" w:sz="4" w:space="0" w:color="000000"/>
              <w:right w:val="single" w:sz="4" w:space="0" w:color="auto"/>
            </w:tcBorders>
            <w:vAlign w:val="center"/>
          </w:tcPr>
          <w:p w:rsidR="0095379B" w:rsidRDefault="0095379B"/>
        </w:tc>
        <w:tc>
          <w:tcPr>
            <w:tcW w:w="400" w:type="pct"/>
            <w:gridSpan w:val="2"/>
            <w:vMerge/>
            <w:tcBorders>
              <w:top w:val="nil"/>
              <w:left w:val="single" w:sz="4" w:space="0" w:color="auto"/>
              <w:bottom w:val="single" w:sz="4" w:space="0" w:color="000000"/>
              <w:right w:val="single" w:sz="4" w:space="0" w:color="auto"/>
            </w:tcBorders>
            <w:vAlign w:val="center"/>
          </w:tcPr>
          <w:p w:rsidR="0095379B" w:rsidRDefault="0095379B"/>
        </w:tc>
        <w:tc>
          <w:tcPr>
            <w:tcW w:w="349" w:type="pct"/>
            <w:tcBorders>
              <w:top w:val="nil"/>
              <w:left w:val="nil"/>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kern w:val="0"/>
                <w:sz w:val="16"/>
                <w:szCs w:val="16"/>
              </w:rPr>
            </w:pPr>
            <w:r>
              <w:rPr>
                <w:rFonts w:ascii="Times New Roman" w:hAnsi="Times New Roman" w:cs="宋体" w:hint="eastAsia"/>
                <w:kern w:val="0"/>
                <w:sz w:val="16"/>
                <w:szCs w:val="16"/>
              </w:rPr>
              <w:t>小计</w:t>
            </w:r>
          </w:p>
        </w:tc>
        <w:tc>
          <w:tcPr>
            <w:tcW w:w="300" w:type="pct"/>
            <w:gridSpan w:val="2"/>
            <w:tcBorders>
              <w:top w:val="nil"/>
              <w:left w:val="nil"/>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kern w:val="0"/>
                <w:sz w:val="16"/>
                <w:szCs w:val="16"/>
              </w:rPr>
            </w:pPr>
            <w:r>
              <w:rPr>
                <w:rFonts w:ascii="Times New Roman" w:hAnsi="Times New Roman" w:cs="宋体" w:hint="eastAsia"/>
                <w:kern w:val="0"/>
                <w:sz w:val="16"/>
                <w:szCs w:val="16"/>
              </w:rPr>
              <w:t>基本支出</w:t>
            </w:r>
          </w:p>
        </w:tc>
        <w:tc>
          <w:tcPr>
            <w:tcW w:w="301" w:type="pct"/>
            <w:gridSpan w:val="2"/>
            <w:tcBorders>
              <w:top w:val="nil"/>
              <w:left w:val="nil"/>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kern w:val="0"/>
                <w:sz w:val="16"/>
                <w:szCs w:val="16"/>
              </w:rPr>
            </w:pPr>
            <w:r>
              <w:rPr>
                <w:rFonts w:ascii="Times New Roman" w:hAnsi="Times New Roman" w:cs="宋体" w:hint="eastAsia"/>
                <w:kern w:val="0"/>
                <w:sz w:val="16"/>
                <w:szCs w:val="16"/>
              </w:rPr>
              <w:t>项目支出</w:t>
            </w:r>
          </w:p>
        </w:tc>
        <w:tc>
          <w:tcPr>
            <w:tcW w:w="400" w:type="pct"/>
            <w:gridSpan w:val="2"/>
            <w:vMerge/>
            <w:tcBorders>
              <w:top w:val="nil"/>
              <w:left w:val="single" w:sz="4" w:space="0" w:color="auto"/>
              <w:bottom w:val="single" w:sz="4" w:space="0" w:color="000000"/>
              <w:right w:val="single" w:sz="4" w:space="0" w:color="auto"/>
            </w:tcBorders>
            <w:vAlign w:val="center"/>
          </w:tcPr>
          <w:p w:rsidR="0095379B" w:rsidRDefault="0095379B"/>
        </w:tc>
        <w:tc>
          <w:tcPr>
            <w:tcW w:w="350" w:type="pct"/>
            <w:vMerge/>
            <w:tcBorders>
              <w:top w:val="nil"/>
              <w:left w:val="single" w:sz="4" w:space="0" w:color="auto"/>
              <w:bottom w:val="single" w:sz="4" w:space="0" w:color="000000"/>
              <w:right w:val="single" w:sz="4" w:space="0" w:color="auto"/>
            </w:tcBorders>
            <w:vAlign w:val="center"/>
          </w:tcPr>
          <w:p w:rsidR="0095379B" w:rsidRDefault="0095379B"/>
        </w:tc>
        <w:tc>
          <w:tcPr>
            <w:tcW w:w="350" w:type="pct"/>
            <w:gridSpan w:val="2"/>
            <w:vMerge/>
            <w:tcBorders>
              <w:top w:val="nil"/>
              <w:left w:val="single" w:sz="4" w:space="0" w:color="auto"/>
              <w:bottom w:val="single" w:sz="4" w:space="0" w:color="000000"/>
              <w:right w:val="single" w:sz="4" w:space="0" w:color="auto"/>
            </w:tcBorders>
            <w:vAlign w:val="center"/>
          </w:tcPr>
          <w:p w:rsidR="0095379B" w:rsidRDefault="0095379B"/>
        </w:tc>
        <w:tc>
          <w:tcPr>
            <w:tcW w:w="355" w:type="pct"/>
            <w:vMerge/>
            <w:tcBorders>
              <w:top w:val="nil"/>
              <w:left w:val="single" w:sz="4" w:space="0" w:color="auto"/>
              <w:bottom w:val="single" w:sz="4" w:space="0" w:color="000000"/>
              <w:right w:val="single" w:sz="4" w:space="0" w:color="auto"/>
            </w:tcBorders>
            <w:vAlign w:val="center"/>
          </w:tcPr>
          <w:p w:rsidR="0095379B" w:rsidRDefault="0095379B"/>
        </w:tc>
        <w:tc>
          <w:tcPr>
            <w:tcW w:w="406" w:type="pct"/>
            <w:gridSpan w:val="2"/>
            <w:vMerge/>
            <w:tcBorders>
              <w:top w:val="nil"/>
              <w:left w:val="single" w:sz="4" w:space="0" w:color="auto"/>
              <w:bottom w:val="single" w:sz="4" w:space="0" w:color="000000"/>
              <w:right w:val="single" w:sz="4" w:space="0" w:color="auto"/>
            </w:tcBorders>
            <w:vAlign w:val="center"/>
          </w:tcPr>
          <w:p w:rsidR="0095379B" w:rsidRDefault="0095379B"/>
        </w:tc>
      </w:tr>
      <w:tr w:rsidR="00025123" w:rsidTr="00025123">
        <w:trPr>
          <w:trHeight w:val="255"/>
        </w:trPr>
        <w:tc>
          <w:tcPr>
            <w:tcW w:w="489" w:type="pct"/>
            <w:gridSpan w:val="2"/>
            <w:tcBorders>
              <w:top w:val="nil"/>
              <w:left w:val="single" w:sz="4" w:space="0" w:color="auto"/>
              <w:bottom w:val="single" w:sz="4" w:space="0" w:color="auto"/>
              <w:right w:val="single" w:sz="4" w:space="0" w:color="auto"/>
            </w:tcBorders>
            <w:shd w:val="clear" w:color="auto" w:fill="auto"/>
            <w:noWrap/>
            <w:vAlign w:val="center"/>
          </w:tcPr>
          <w:p w:rsidR="00025123" w:rsidRDefault="00025123">
            <w:pPr>
              <w:rPr>
                <w:rFonts w:cs="宋体"/>
                <w:color w:val="000000"/>
                <w:sz w:val="20"/>
                <w:szCs w:val="20"/>
              </w:rPr>
            </w:pPr>
            <w:r>
              <w:rPr>
                <w:color w:val="000000"/>
                <w:sz w:val="20"/>
                <w:szCs w:val="20"/>
              </w:rPr>
              <w:t>201</w:t>
            </w:r>
          </w:p>
        </w:tc>
        <w:tc>
          <w:tcPr>
            <w:tcW w:w="949" w:type="pct"/>
            <w:tcBorders>
              <w:top w:val="nil"/>
              <w:left w:val="nil"/>
              <w:bottom w:val="single" w:sz="4" w:space="0" w:color="auto"/>
              <w:right w:val="single" w:sz="4" w:space="0" w:color="auto"/>
            </w:tcBorders>
            <w:shd w:val="clear" w:color="auto" w:fill="auto"/>
            <w:noWrap/>
            <w:vAlign w:val="center"/>
          </w:tcPr>
          <w:p w:rsidR="00025123" w:rsidRDefault="00025123">
            <w:pPr>
              <w:rPr>
                <w:rFonts w:ascii="宋体" w:hAnsi="宋体" w:cs="宋体"/>
                <w:color w:val="000000"/>
                <w:sz w:val="20"/>
                <w:szCs w:val="20"/>
              </w:rPr>
            </w:pPr>
            <w:r>
              <w:rPr>
                <w:rFonts w:hint="eastAsia"/>
                <w:color w:val="000000"/>
                <w:sz w:val="20"/>
                <w:szCs w:val="20"/>
              </w:rPr>
              <w:t>一般公共服务支出</w:t>
            </w:r>
          </w:p>
        </w:tc>
        <w:tc>
          <w:tcPr>
            <w:tcW w:w="351"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ascii="宋体" w:hAnsi="宋体" w:cs="宋体"/>
                <w:color w:val="000000"/>
                <w:sz w:val="22"/>
              </w:rPr>
            </w:pPr>
            <w:r>
              <w:rPr>
                <w:rFonts w:hint="eastAsia"/>
                <w:color w:val="000000"/>
                <w:sz w:val="22"/>
              </w:rPr>
              <w:t>664.826</w:t>
            </w:r>
          </w:p>
        </w:tc>
        <w:tc>
          <w:tcPr>
            <w:tcW w:w="40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ascii="宋体" w:hAnsi="宋体" w:cs="宋体"/>
                <w:color w:val="000000"/>
                <w:sz w:val="22"/>
              </w:rPr>
            </w:pPr>
            <w:r>
              <w:rPr>
                <w:rFonts w:hint="eastAsia"/>
                <w:color w:val="000000"/>
                <w:sz w:val="22"/>
              </w:rPr>
              <w:t>664.826</w:t>
            </w:r>
          </w:p>
        </w:tc>
        <w:tc>
          <w:tcPr>
            <w:tcW w:w="349"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ascii="宋体" w:hAnsi="宋体" w:cs="宋体"/>
                <w:color w:val="000000"/>
                <w:sz w:val="22"/>
              </w:rPr>
            </w:pPr>
            <w:r>
              <w:rPr>
                <w:rFonts w:hint="eastAsia"/>
                <w:color w:val="000000"/>
                <w:sz w:val="22"/>
              </w:rPr>
              <w:t>561.09</w:t>
            </w:r>
          </w:p>
        </w:tc>
        <w:tc>
          <w:tcPr>
            <w:tcW w:w="30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ascii="宋体" w:hAnsi="宋体" w:cs="宋体"/>
                <w:color w:val="000000"/>
                <w:sz w:val="22"/>
              </w:rPr>
            </w:pPr>
            <w:r>
              <w:rPr>
                <w:rFonts w:hint="eastAsia"/>
                <w:color w:val="000000"/>
                <w:sz w:val="22"/>
              </w:rPr>
              <w:t>485.51</w:t>
            </w:r>
          </w:p>
        </w:tc>
        <w:tc>
          <w:tcPr>
            <w:tcW w:w="301"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ascii="宋体" w:hAnsi="宋体" w:cs="宋体"/>
                <w:color w:val="000000"/>
                <w:sz w:val="22"/>
              </w:rPr>
            </w:pPr>
            <w:r>
              <w:rPr>
                <w:rFonts w:hint="eastAsia"/>
                <w:color w:val="000000"/>
                <w:sz w:val="22"/>
              </w:rPr>
              <w:t>75.58</w:t>
            </w:r>
          </w:p>
        </w:tc>
        <w:tc>
          <w:tcPr>
            <w:tcW w:w="40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ascii="宋体" w:hAnsi="宋体" w:cs="宋体"/>
                <w:color w:val="000000"/>
                <w:sz w:val="22"/>
              </w:rPr>
            </w:pPr>
            <w:r>
              <w:rPr>
                <w:rFonts w:hint="eastAsia"/>
                <w:color w:val="000000"/>
                <w:sz w:val="22"/>
              </w:rPr>
              <w:t>561.09</w:t>
            </w:r>
          </w:p>
        </w:tc>
        <w:tc>
          <w:tcPr>
            <w:tcW w:w="350"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-103.736</w:t>
            </w:r>
          </w:p>
        </w:tc>
        <w:tc>
          <w:tcPr>
            <w:tcW w:w="35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-15.60%</w:t>
            </w:r>
          </w:p>
        </w:tc>
        <w:tc>
          <w:tcPr>
            <w:tcW w:w="355"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-103.736</w:t>
            </w:r>
          </w:p>
        </w:tc>
        <w:tc>
          <w:tcPr>
            <w:tcW w:w="406"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-15.60%</w:t>
            </w:r>
          </w:p>
        </w:tc>
      </w:tr>
      <w:tr w:rsidR="00025123" w:rsidTr="00025123">
        <w:trPr>
          <w:trHeight w:val="255"/>
        </w:trPr>
        <w:tc>
          <w:tcPr>
            <w:tcW w:w="489" w:type="pct"/>
            <w:gridSpan w:val="2"/>
            <w:tcBorders>
              <w:top w:val="nil"/>
              <w:left w:val="single" w:sz="4" w:space="0" w:color="auto"/>
              <w:bottom w:val="single" w:sz="4" w:space="0" w:color="auto"/>
              <w:right w:val="single" w:sz="4" w:space="0" w:color="auto"/>
            </w:tcBorders>
            <w:shd w:val="clear" w:color="auto" w:fill="auto"/>
            <w:noWrap/>
            <w:vAlign w:val="center"/>
          </w:tcPr>
          <w:p w:rsidR="00025123" w:rsidRDefault="00025123">
            <w:pPr>
              <w:rPr>
                <w:rFonts w:cs="宋体"/>
                <w:color w:val="000000"/>
                <w:sz w:val="20"/>
                <w:szCs w:val="20"/>
              </w:rPr>
            </w:pPr>
            <w:r>
              <w:rPr>
                <w:color w:val="000000"/>
                <w:sz w:val="20"/>
                <w:szCs w:val="20"/>
              </w:rPr>
              <w:t>20109</w:t>
            </w:r>
          </w:p>
        </w:tc>
        <w:tc>
          <w:tcPr>
            <w:tcW w:w="949" w:type="pct"/>
            <w:tcBorders>
              <w:top w:val="nil"/>
              <w:left w:val="nil"/>
              <w:bottom w:val="single" w:sz="4" w:space="0" w:color="auto"/>
              <w:right w:val="single" w:sz="4" w:space="0" w:color="auto"/>
            </w:tcBorders>
            <w:shd w:val="clear" w:color="auto" w:fill="auto"/>
            <w:noWrap/>
            <w:vAlign w:val="center"/>
          </w:tcPr>
          <w:p w:rsidR="00025123" w:rsidRDefault="00025123">
            <w:pPr>
              <w:rPr>
                <w:rFonts w:ascii="宋体" w:hAnsi="宋体" w:cs="宋体"/>
                <w:color w:val="000000"/>
                <w:sz w:val="20"/>
                <w:szCs w:val="20"/>
              </w:rPr>
            </w:pPr>
            <w:r>
              <w:rPr>
                <w:rFonts w:hint="eastAsia"/>
                <w:color w:val="000000"/>
                <w:sz w:val="20"/>
                <w:szCs w:val="20"/>
              </w:rPr>
              <w:t>海关事务</w:t>
            </w:r>
          </w:p>
        </w:tc>
        <w:tc>
          <w:tcPr>
            <w:tcW w:w="351"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664.826</w:t>
            </w:r>
          </w:p>
        </w:tc>
        <w:tc>
          <w:tcPr>
            <w:tcW w:w="40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664.826</w:t>
            </w:r>
          </w:p>
        </w:tc>
        <w:tc>
          <w:tcPr>
            <w:tcW w:w="349"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ascii="宋体" w:hAnsi="宋体" w:cs="宋体"/>
                <w:color w:val="000000"/>
                <w:sz w:val="22"/>
              </w:rPr>
            </w:pPr>
            <w:r>
              <w:rPr>
                <w:rFonts w:hint="eastAsia"/>
                <w:color w:val="000000"/>
                <w:sz w:val="22"/>
              </w:rPr>
              <w:t>561.09</w:t>
            </w:r>
          </w:p>
        </w:tc>
        <w:tc>
          <w:tcPr>
            <w:tcW w:w="30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485.51</w:t>
            </w:r>
          </w:p>
        </w:tc>
        <w:tc>
          <w:tcPr>
            <w:tcW w:w="301"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75.58</w:t>
            </w:r>
          </w:p>
        </w:tc>
        <w:tc>
          <w:tcPr>
            <w:tcW w:w="40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ascii="宋体" w:hAnsi="宋体" w:cs="宋体"/>
                <w:color w:val="000000"/>
                <w:sz w:val="22"/>
              </w:rPr>
            </w:pPr>
            <w:r>
              <w:rPr>
                <w:rFonts w:hint="eastAsia"/>
                <w:color w:val="000000"/>
                <w:sz w:val="22"/>
              </w:rPr>
              <w:t>561.09</w:t>
            </w:r>
          </w:p>
        </w:tc>
        <w:tc>
          <w:tcPr>
            <w:tcW w:w="350"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-103.736</w:t>
            </w:r>
          </w:p>
        </w:tc>
        <w:tc>
          <w:tcPr>
            <w:tcW w:w="35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-15.60%</w:t>
            </w:r>
          </w:p>
        </w:tc>
        <w:tc>
          <w:tcPr>
            <w:tcW w:w="355"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-103.736</w:t>
            </w:r>
          </w:p>
        </w:tc>
        <w:tc>
          <w:tcPr>
            <w:tcW w:w="406"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-15.60%</w:t>
            </w:r>
          </w:p>
        </w:tc>
      </w:tr>
      <w:tr w:rsidR="00025123" w:rsidTr="00025123">
        <w:trPr>
          <w:trHeight w:val="255"/>
        </w:trPr>
        <w:tc>
          <w:tcPr>
            <w:tcW w:w="489" w:type="pct"/>
            <w:gridSpan w:val="2"/>
            <w:tcBorders>
              <w:top w:val="nil"/>
              <w:left w:val="single" w:sz="4" w:space="0" w:color="auto"/>
              <w:bottom w:val="single" w:sz="4" w:space="0" w:color="auto"/>
              <w:right w:val="single" w:sz="4" w:space="0" w:color="auto"/>
            </w:tcBorders>
            <w:shd w:val="clear" w:color="auto" w:fill="auto"/>
            <w:noWrap/>
            <w:vAlign w:val="center"/>
          </w:tcPr>
          <w:p w:rsidR="00025123" w:rsidRDefault="00025123">
            <w:pPr>
              <w:rPr>
                <w:rFonts w:cs="宋体"/>
                <w:color w:val="000000"/>
                <w:sz w:val="20"/>
                <w:szCs w:val="20"/>
              </w:rPr>
            </w:pPr>
            <w:r>
              <w:rPr>
                <w:color w:val="000000"/>
                <w:sz w:val="20"/>
                <w:szCs w:val="20"/>
              </w:rPr>
              <w:t>2010901</w:t>
            </w:r>
          </w:p>
        </w:tc>
        <w:tc>
          <w:tcPr>
            <w:tcW w:w="949" w:type="pct"/>
            <w:tcBorders>
              <w:top w:val="nil"/>
              <w:left w:val="nil"/>
              <w:bottom w:val="single" w:sz="4" w:space="0" w:color="auto"/>
              <w:right w:val="single" w:sz="4" w:space="0" w:color="auto"/>
            </w:tcBorders>
            <w:shd w:val="clear" w:color="auto" w:fill="auto"/>
            <w:noWrap/>
            <w:vAlign w:val="center"/>
          </w:tcPr>
          <w:p w:rsidR="00025123" w:rsidRDefault="00025123">
            <w:pPr>
              <w:rPr>
                <w:rFonts w:ascii="宋体" w:hAnsi="宋体" w:cs="宋体"/>
                <w:color w:val="000000"/>
                <w:sz w:val="20"/>
                <w:szCs w:val="20"/>
              </w:rPr>
            </w:pPr>
            <w:r>
              <w:rPr>
                <w:rFonts w:hint="eastAsia"/>
                <w:color w:val="000000"/>
                <w:sz w:val="20"/>
                <w:szCs w:val="20"/>
              </w:rPr>
              <w:t>行政运行</w:t>
            </w:r>
          </w:p>
        </w:tc>
        <w:tc>
          <w:tcPr>
            <w:tcW w:w="351"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587.04</w:t>
            </w:r>
          </w:p>
        </w:tc>
        <w:tc>
          <w:tcPr>
            <w:tcW w:w="40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587.04</w:t>
            </w:r>
          </w:p>
        </w:tc>
        <w:tc>
          <w:tcPr>
            <w:tcW w:w="349"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ascii="宋体" w:hAnsi="宋体" w:cs="宋体"/>
                <w:color w:val="000000"/>
                <w:sz w:val="22"/>
              </w:rPr>
            </w:pPr>
            <w:r>
              <w:rPr>
                <w:rFonts w:hint="eastAsia"/>
                <w:color w:val="000000"/>
                <w:sz w:val="22"/>
              </w:rPr>
              <w:t>485.51</w:t>
            </w:r>
          </w:p>
        </w:tc>
        <w:tc>
          <w:tcPr>
            <w:tcW w:w="30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485.51</w:t>
            </w:r>
          </w:p>
        </w:tc>
        <w:tc>
          <w:tcPr>
            <w:tcW w:w="301"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 xml:space="preserve">　</w:t>
            </w:r>
          </w:p>
        </w:tc>
        <w:tc>
          <w:tcPr>
            <w:tcW w:w="40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ascii="宋体" w:hAnsi="宋体" w:cs="宋体"/>
                <w:color w:val="000000"/>
                <w:sz w:val="22"/>
              </w:rPr>
            </w:pPr>
            <w:r>
              <w:rPr>
                <w:rFonts w:hint="eastAsia"/>
                <w:color w:val="000000"/>
                <w:sz w:val="22"/>
              </w:rPr>
              <w:t>485.51</w:t>
            </w:r>
          </w:p>
        </w:tc>
        <w:tc>
          <w:tcPr>
            <w:tcW w:w="350"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-101.53</w:t>
            </w:r>
          </w:p>
        </w:tc>
        <w:tc>
          <w:tcPr>
            <w:tcW w:w="35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-17.30%</w:t>
            </w:r>
          </w:p>
        </w:tc>
        <w:tc>
          <w:tcPr>
            <w:tcW w:w="355"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-101.53</w:t>
            </w:r>
          </w:p>
        </w:tc>
        <w:tc>
          <w:tcPr>
            <w:tcW w:w="406"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-17.30%</w:t>
            </w:r>
          </w:p>
        </w:tc>
      </w:tr>
      <w:tr w:rsidR="00025123" w:rsidTr="00025123">
        <w:trPr>
          <w:trHeight w:val="255"/>
        </w:trPr>
        <w:tc>
          <w:tcPr>
            <w:tcW w:w="489" w:type="pct"/>
            <w:gridSpan w:val="2"/>
            <w:tcBorders>
              <w:top w:val="nil"/>
              <w:left w:val="single" w:sz="4" w:space="0" w:color="auto"/>
              <w:bottom w:val="single" w:sz="4" w:space="0" w:color="auto"/>
              <w:right w:val="single" w:sz="4" w:space="0" w:color="auto"/>
            </w:tcBorders>
            <w:shd w:val="clear" w:color="auto" w:fill="auto"/>
            <w:noWrap/>
            <w:vAlign w:val="center"/>
          </w:tcPr>
          <w:p w:rsidR="00025123" w:rsidRDefault="00025123">
            <w:pPr>
              <w:rPr>
                <w:rFonts w:cs="宋体"/>
                <w:color w:val="000000"/>
                <w:sz w:val="20"/>
                <w:szCs w:val="20"/>
              </w:rPr>
            </w:pPr>
            <w:r>
              <w:rPr>
                <w:color w:val="000000"/>
                <w:sz w:val="20"/>
                <w:szCs w:val="20"/>
              </w:rPr>
              <w:t>2010905</w:t>
            </w:r>
          </w:p>
        </w:tc>
        <w:tc>
          <w:tcPr>
            <w:tcW w:w="949" w:type="pct"/>
            <w:tcBorders>
              <w:top w:val="nil"/>
              <w:left w:val="nil"/>
              <w:bottom w:val="single" w:sz="4" w:space="0" w:color="auto"/>
              <w:right w:val="single" w:sz="4" w:space="0" w:color="auto"/>
            </w:tcBorders>
            <w:shd w:val="clear" w:color="auto" w:fill="auto"/>
            <w:noWrap/>
            <w:vAlign w:val="center"/>
          </w:tcPr>
          <w:p w:rsidR="00025123" w:rsidRDefault="00025123">
            <w:pPr>
              <w:rPr>
                <w:rFonts w:ascii="宋体" w:hAnsi="宋体" w:cs="宋体"/>
                <w:color w:val="000000"/>
                <w:sz w:val="20"/>
                <w:szCs w:val="20"/>
              </w:rPr>
            </w:pPr>
            <w:r>
              <w:rPr>
                <w:rFonts w:hint="eastAsia"/>
                <w:color w:val="000000"/>
                <w:sz w:val="20"/>
                <w:szCs w:val="20"/>
              </w:rPr>
              <w:t>缉私办案</w:t>
            </w:r>
          </w:p>
        </w:tc>
        <w:tc>
          <w:tcPr>
            <w:tcW w:w="351"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0.006</w:t>
            </w:r>
          </w:p>
        </w:tc>
        <w:tc>
          <w:tcPr>
            <w:tcW w:w="40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0.006</w:t>
            </w:r>
          </w:p>
        </w:tc>
        <w:tc>
          <w:tcPr>
            <w:tcW w:w="349"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ascii="宋体" w:hAnsi="宋体" w:cs="宋体"/>
                <w:color w:val="000000"/>
                <w:sz w:val="22"/>
              </w:rPr>
            </w:pPr>
            <w:r>
              <w:rPr>
                <w:rFonts w:hint="eastAsia"/>
                <w:color w:val="000000"/>
                <w:sz w:val="22"/>
              </w:rPr>
              <w:t>0</w:t>
            </w:r>
          </w:p>
        </w:tc>
        <w:tc>
          <w:tcPr>
            <w:tcW w:w="30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ascii="宋体" w:hAnsi="宋体" w:cs="宋体"/>
                <w:color w:val="000000"/>
                <w:sz w:val="20"/>
                <w:szCs w:val="20"/>
              </w:rPr>
            </w:pPr>
            <w:r>
              <w:rPr>
                <w:rFonts w:hint="eastAsia"/>
                <w:color w:val="000000"/>
                <w:sz w:val="20"/>
                <w:szCs w:val="20"/>
              </w:rPr>
              <w:t xml:space="preserve">　</w:t>
            </w:r>
          </w:p>
        </w:tc>
        <w:tc>
          <w:tcPr>
            <w:tcW w:w="301"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ascii="宋体" w:hAnsi="宋体" w:cs="宋体"/>
                <w:color w:val="000000"/>
                <w:sz w:val="20"/>
                <w:szCs w:val="20"/>
              </w:rPr>
            </w:pPr>
            <w:r>
              <w:rPr>
                <w:rFonts w:hint="eastAsia"/>
                <w:color w:val="000000"/>
                <w:sz w:val="20"/>
                <w:szCs w:val="20"/>
              </w:rPr>
              <w:t xml:space="preserve">　</w:t>
            </w:r>
          </w:p>
        </w:tc>
        <w:tc>
          <w:tcPr>
            <w:tcW w:w="40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ascii="宋体" w:hAnsi="宋体" w:cs="宋体"/>
                <w:color w:val="000000"/>
                <w:sz w:val="22"/>
              </w:rPr>
            </w:pPr>
            <w:r>
              <w:rPr>
                <w:rFonts w:hint="eastAsia"/>
                <w:color w:val="000000"/>
                <w:sz w:val="22"/>
              </w:rPr>
              <w:t>0</w:t>
            </w:r>
          </w:p>
        </w:tc>
        <w:tc>
          <w:tcPr>
            <w:tcW w:w="350"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-0.006</w:t>
            </w:r>
          </w:p>
        </w:tc>
        <w:tc>
          <w:tcPr>
            <w:tcW w:w="35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-100.00%</w:t>
            </w:r>
          </w:p>
        </w:tc>
        <w:tc>
          <w:tcPr>
            <w:tcW w:w="355"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-0.006</w:t>
            </w:r>
          </w:p>
        </w:tc>
        <w:tc>
          <w:tcPr>
            <w:tcW w:w="406"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-100.00%</w:t>
            </w:r>
          </w:p>
        </w:tc>
      </w:tr>
      <w:tr w:rsidR="00025123" w:rsidTr="00025123">
        <w:trPr>
          <w:trHeight w:val="255"/>
        </w:trPr>
        <w:tc>
          <w:tcPr>
            <w:tcW w:w="489" w:type="pct"/>
            <w:gridSpan w:val="2"/>
            <w:tcBorders>
              <w:top w:val="nil"/>
              <w:left w:val="single" w:sz="4" w:space="0" w:color="auto"/>
              <w:bottom w:val="single" w:sz="4" w:space="0" w:color="auto"/>
              <w:right w:val="single" w:sz="4" w:space="0" w:color="auto"/>
            </w:tcBorders>
            <w:shd w:val="clear" w:color="auto" w:fill="auto"/>
            <w:noWrap/>
            <w:vAlign w:val="center"/>
          </w:tcPr>
          <w:p w:rsidR="00025123" w:rsidRDefault="00025123">
            <w:pPr>
              <w:rPr>
                <w:rFonts w:cs="宋体"/>
                <w:color w:val="000000"/>
                <w:sz w:val="20"/>
                <w:szCs w:val="20"/>
              </w:rPr>
            </w:pPr>
            <w:r>
              <w:rPr>
                <w:color w:val="000000"/>
                <w:sz w:val="20"/>
                <w:szCs w:val="20"/>
              </w:rPr>
              <w:t>2010909</w:t>
            </w:r>
          </w:p>
        </w:tc>
        <w:tc>
          <w:tcPr>
            <w:tcW w:w="949" w:type="pct"/>
            <w:tcBorders>
              <w:top w:val="nil"/>
              <w:left w:val="nil"/>
              <w:bottom w:val="single" w:sz="4" w:space="0" w:color="auto"/>
              <w:right w:val="single" w:sz="4" w:space="0" w:color="auto"/>
            </w:tcBorders>
            <w:shd w:val="clear" w:color="auto" w:fill="auto"/>
            <w:noWrap/>
            <w:vAlign w:val="center"/>
          </w:tcPr>
          <w:p w:rsidR="00025123" w:rsidRDefault="00025123">
            <w:pPr>
              <w:rPr>
                <w:rFonts w:ascii="宋体" w:hAnsi="宋体" w:cs="宋体"/>
                <w:color w:val="000000"/>
                <w:sz w:val="20"/>
                <w:szCs w:val="20"/>
              </w:rPr>
            </w:pPr>
            <w:r>
              <w:rPr>
                <w:rFonts w:hint="eastAsia"/>
                <w:color w:val="000000"/>
                <w:sz w:val="20"/>
                <w:szCs w:val="20"/>
              </w:rPr>
              <w:t>海关关务</w:t>
            </w:r>
          </w:p>
        </w:tc>
        <w:tc>
          <w:tcPr>
            <w:tcW w:w="351"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48.28</w:t>
            </w:r>
          </w:p>
        </w:tc>
        <w:tc>
          <w:tcPr>
            <w:tcW w:w="40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48.28</w:t>
            </w:r>
          </w:p>
        </w:tc>
        <w:tc>
          <w:tcPr>
            <w:tcW w:w="349"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ascii="宋体" w:hAnsi="宋体" w:cs="宋体"/>
                <w:color w:val="000000"/>
                <w:sz w:val="22"/>
              </w:rPr>
            </w:pPr>
            <w:r>
              <w:rPr>
                <w:rFonts w:hint="eastAsia"/>
                <w:color w:val="000000"/>
                <w:sz w:val="22"/>
              </w:rPr>
              <w:t>44.98</w:t>
            </w:r>
          </w:p>
        </w:tc>
        <w:tc>
          <w:tcPr>
            <w:tcW w:w="30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 xml:space="preserve">　</w:t>
            </w:r>
          </w:p>
        </w:tc>
        <w:tc>
          <w:tcPr>
            <w:tcW w:w="301"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44.98</w:t>
            </w:r>
          </w:p>
        </w:tc>
        <w:tc>
          <w:tcPr>
            <w:tcW w:w="40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ascii="宋体" w:hAnsi="宋体" w:cs="宋体"/>
                <w:color w:val="000000"/>
                <w:sz w:val="22"/>
              </w:rPr>
            </w:pPr>
            <w:r>
              <w:rPr>
                <w:rFonts w:hint="eastAsia"/>
                <w:color w:val="000000"/>
                <w:sz w:val="22"/>
              </w:rPr>
              <w:t>44.98</w:t>
            </w:r>
          </w:p>
        </w:tc>
        <w:tc>
          <w:tcPr>
            <w:tcW w:w="350"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-3.3</w:t>
            </w:r>
          </w:p>
        </w:tc>
        <w:tc>
          <w:tcPr>
            <w:tcW w:w="35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-6.84%</w:t>
            </w:r>
          </w:p>
        </w:tc>
        <w:tc>
          <w:tcPr>
            <w:tcW w:w="355"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-3.3</w:t>
            </w:r>
          </w:p>
        </w:tc>
        <w:tc>
          <w:tcPr>
            <w:tcW w:w="406"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-6.84%</w:t>
            </w:r>
          </w:p>
        </w:tc>
      </w:tr>
      <w:tr w:rsidR="00025123" w:rsidTr="00025123">
        <w:trPr>
          <w:trHeight w:val="255"/>
        </w:trPr>
        <w:tc>
          <w:tcPr>
            <w:tcW w:w="489" w:type="pct"/>
            <w:gridSpan w:val="2"/>
            <w:tcBorders>
              <w:top w:val="nil"/>
              <w:left w:val="single" w:sz="4" w:space="0" w:color="auto"/>
              <w:bottom w:val="single" w:sz="4" w:space="0" w:color="auto"/>
              <w:right w:val="single" w:sz="4" w:space="0" w:color="auto"/>
            </w:tcBorders>
            <w:shd w:val="clear" w:color="auto" w:fill="auto"/>
            <w:noWrap/>
            <w:vAlign w:val="center"/>
          </w:tcPr>
          <w:p w:rsidR="00025123" w:rsidRDefault="00025123">
            <w:pPr>
              <w:rPr>
                <w:rFonts w:cs="宋体"/>
                <w:color w:val="000000"/>
                <w:sz w:val="20"/>
                <w:szCs w:val="20"/>
              </w:rPr>
            </w:pPr>
            <w:r>
              <w:rPr>
                <w:color w:val="000000"/>
                <w:sz w:val="20"/>
                <w:szCs w:val="20"/>
              </w:rPr>
              <w:t>2010911</w:t>
            </w:r>
          </w:p>
        </w:tc>
        <w:tc>
          <w:tcPr>
            <w:tcW w:w="949" w:type="pct"/>
            <w:tcBorders>
              <w:top w:val="nil"/>
              <w:left w:val="nil"/>
              <w:bottom w:val="single" w:sz="4" w:space="0" w:color="auto"/>
              <w:right w:val="single" w:sz="4" w:space="0" w:color="auto"/>
            </w:tcBorders>
            <w:shd w:val="clear" w:color="auto" w:fill="auto"/>
            <w:noWrap/>
            <w:vAlign w:val="center"/>
          </w:tcPr>
          <w:p w:rsidR="00025123" w:rsidRDefault="00025123">
            <w:pPr>
              <w:rPr>
                <w:rFonts w:ascii="宋体" w:hAnsi="宋体" w:cs="宋体"/>
                <w:color w:val="000000"/>
                <w:sz w:val="20"/>
                <w:szCs w:val="20"/>
              </w:rPr>
            </w:pPr>
            <w:r>
              <w:rPr>
                <w:rFonts w:hint="eastAsia"/>
                <w:color w:val="000000"/>
                <w:sz w:val="20"/>
                <w:szCs w:val="20"/>
              </w:rPr>
              <w:t>海关监管</w:t>
            </w:r>
          </w:p>
        </w:tc>
        <w:tc>
          <w:tcPr>
            <w:tcW w:w="351"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16.00</w:t>
            </w:r>
          </w:p>
        </w:tc>
        <w:tc>
          <w:tcPr>
            <w:tcW w:w="40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16.00</w:t>
            </w:r>
          </w:p>
        </w:tc>
        <w:tc>
          <w:tcPr>
            <w:tcW w:w="349"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ascii="宋体" w:hAnsi="宋体" w:cs="宋体"/>
                <w:color w:val="000000"/>
                <w:sz w:val="22"/>
              </w:rPr>
            </w:pPr>
            <w:r>
              <w:rPr>
                <w:rFonts w:hint="eastAsia"/>
                <w:color w:val="000000"/>
                <w:sz w:val="22"/>
              </w:rPr>
              <w:t>20</w:t>
            </w:r>
          </w:p>
        </w:tc>
        <w:tc>
          <w:tcPr>
            <w:tcW w:w="30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 xml:space="preserve">　</w:t>
            </w:r>
          </w:p>
        </w:tc>
        <w:tc>
          <w:tcPr>
            <w:tcW w:w="301"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20.00</w:t>
            </w:r>
          </w:p>
        </w:tc>
        <w:tc>
          <w:tcPr>
            <w:tcW w:w="40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ascii="宋体" w:hAnsi="宋体" w:cs="宋体"/>
                <w:color w:val="000000"/>
                <w:sz w:val="22"/>
              </w:rPr>
            </w:pPr>
            <w:r>
              <w:rPr>
                <w:rFonts w:hint="eastAsia"/>
                <w:color w:val="000000"/>
                <w:sz w:val="22"/>
              </w:rPr>
              <w:t>20</w:t>
            </w:r>
          </w:p>
        </w:tc>
        <w:tc>
          <w:tcPr>
            <w:tcW w:w="350"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4</w:t>
            </w:r>
          </w:p>
        </w:tc>
        <w:tc>
          <w:tcPr>
            <w:tcW w:w="35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25.00%</w:t>
            </w:r>
          </w:p>
        </w:tc>
        <w:tc>
          <w:tcPr>
            <w:tcW w:w="355"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4</w:t>
            </w:r>
          </w:p>
        </w:tc>
        <w:tc>
          <w:tcPr>
            <w:tcW w:w="406"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25.00%</w:t>
            </w:r>
          </w:p>
        </w:tc>
      </w:tr>
      <w:tr w:rsidR="00025123" w:rsidTr="00025123">
        <w:trPr>
          <w:trHeight w:val="255"/>
        </w:trPr>
        <w:tc>
          <w:tcPr>
            <w:tcW w:w="489" w:type="pct"/>
            <w:gridSpan w:val="2"/>
            <w:tcBorders>
              <w:top w:val="nil"/>
              <w:left w:val="single" w:sz="4" w:space="0" w:color="auto"/>
              <w:bottom w:val="single" w:sz="4" w:space="0" w:color="auto"/>
              <w:right w:val="single" w:sz="4" w:space="0" w:color="auto"/>
            </w:tcBorders>
            <w:shd w:val="clear" w:color="auto" w:fill="auto"/>
            <w:noWrap/>
            <w:vAlign w:val="center"/>
          </w:tcPr>
          <w:p w:rsidR="00025123" w:rsidRDefault="00025123">
            <w:pPr>
              <w:rPr>
                <w:rFonts w:cs="宋体"/>
                <w:color w:val="000000"/>
                <w:sz w:val="20"/>
                <w:szCs w:val="20"/>
              </w:rPr>
            </w:pPr>
            <w:r>
              <w:rPr>
                <w:color w:val="000000"/>
                <w:sz w:val="20"/>
                <w:szCs w:val="20"/>
              </w:rPr>
              <w:t>2010912</w:t>
            </w:r>
          </w:p>
        </w:tc>
        <w:tc>
          <w:tcPr>
            <w:tcW w:w="949" w:type="pct"/>
            <w:tcBorders>
              <w:top w:val="nil"/>
              <w:left w:val="nil"/>
              <w:bottom w:val="single" w:sz="4" w:space="0" w:color="auto"/>
              <w:right w:val="single" w:sz="4" w:space="0" w:color="auto"/>
            </w:tcBorders>
            <w:shd w:val="clear" w:color="auto" w:fill="auto"/>
            <w:noWrap/>
            <w:vAlign w:val="center"/>
          </w:tcPr>
          <w:p w:rsidR="00025123" w:rsidRDefault="00025123">
            <w:pPr>
              <w:rPr>
                <w:rFonts w:ascii="宋体" w:hAnsi="宋体" w:cs="宋体"/>
                <w:color w:val="000000"/>
                <w:sz w:val="20"/>
                <w:szCs w:val="20"/>
              </w:rPr>
            </w:pPr>
            <w:r>
              <w:rPr>
                <w:rFonts w:hint="eastAsia"/>
                <w:color w:val="000000"/>
                <w:sz w:val="20"/>
                <w:szCs w:val="20"/>
              </w:rPr>
              <w:t>检验检疫</w:t>
            </w:r>
          </w:p>
        </w:tc>
        <w:tc>
          <w:tcPr>
            <w:tcW w:w="351"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13.50</w:t>
            </w:r>
          </w:p>
        </w:tc>
        <w:tc>
          <w:tcPr>
            <w:tcW w:w="40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13.50</w:t>
            </w:r>
          </w:p>
        </w:tc>
        <w:tc>
          <w:tcPr>
            <w:tcW w:w="349"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ascii="宋体" w:hAnsi="宋体" w:cs="宋体"/>
                <w:color w:val="000000"/>
                <w:sz w:val="22"/>
              </w:rPr>
            </w:pPr>
            <w:r>
              <w:rPr>
                <w:rFonts w:hint="eastAsia"/>
                <w:color w:val="000000"/>
                <w:sz w:val="22"/>
              </w:rPr>
              <w:t>10.6</w:t>
            </w:r>
          </w:p>
        </w:tc>
        <w:tc>
          <w:tcPr>
            <w:tcW w:w="30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 xml:space="preserve">　</w:t>
            </w:r>
          </w:p>
        </w:tc>
        <w:tc>
          <w:tcPr>
            <w:tcW w:w="301"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10.60</w:t>
            </w:r>
          </w:p>
        </w:tc>
        <w:tc>
          <w:tcPr>
            <w:tcW w:w="40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ascii="宋体" w:hAnsi="宋体" w:cs="宋体"/>
                <w:color w:val="000000"/>
                <w:sz w:val="22"/>
              </w:rPr>
            </w:pPr>
            <w:r>
              <w:rPr>
                <w:rFonts w:hint="eastAsia"/>
                <w:color w:val="000000"/>
                <w:sz w:val="22"/>
              </w:rPr>
              <w:t>10.6</w:t>
            </w:r>
          </w:p>
        </w:tc>
        <w:tc>
          <w:tcPr>
            <w:tcW w:w="350"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-2.9</w:t>
            </w:r>
          </w:p>
        </w:tc>
        <w:tc>
          <w:tcPr>
            <w:tcW w:w="35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-21.48%</w:t>
            </w:r>
          </w:p>
        </w:tc>
        <w:tc>
          <w:tcPr>
            <w:tcW w:w="355"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-2.9</w:t>
            </w:r>
          </w:p>
        </w:tc>
        <w:tc>
          <w:tcPr>
            <w:tcW w:w="406"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-21.48%</w:t>
            </w:r>
          </w:p>
        </w:tc>
      </w:tr>
      <w:tr w:rsidR="00025123" w:rsidTr="00025123">
        <w:trPr>
          <w:trHeight w:val="255"/>
        </w:trPr>
        <w:tc>
          <w:tcPr>
            <w:tcW w:w="489" w:type="pct"/>
            <w:gridSpan w:val="2"/>
            <w:tcBorders>
              <w:top w:val="nil"/>
              <w:left w:val="single" w:sz="4" w:space="0" w:color="auto"/>
              <w:bottom w:val="single" w:sz="4" w:space="0" w:color="auto"/>
              <w:right w:val="single" w:sz="4" w:space="0" w:color="auto"/>
            </w:tcBorders>
            <w:shd w:val="clear" w:color="auto" w:fill="auto"/>
            <w:noWrap/>
            <w:vAlign w:val="center"/>
          </w:tcPr>
          <w:p w:rsidR="00025123" w:rsidRDefault="00025123">
            <w:pPr>
              <w:rPr>
                <w:rFonts w:cs="宋体"/>
                <w:color w:val="000000"/>
                <w:sz w:val="20"/>
                <w:szCs w:val="20"/>
              </w:rPr>
            </w:pPr>
            <w:r>
              <w:rPr>
                <w:color w:val="000000"/>
                <w:sz w:val="20"/>
                <w:szCs w:val="20"/>
              </w:rPr>
              <w:t>208</w:t>
            </w:r>
          </w:p>
        </w:tc>
        <w:tc>
          <w:tcPr>
            <w:tcW w:w="949" w:type="pct"/>
            <w:tcBorders>
              <w:top w:val="nil"/>
              <w:left w:val="nil"/>
              <w:bottom w:val="single" w:sz="4" w:space="0" w:color="auto"/>
              <w:right w:val="single" w:sz="4" w:space="0" w:color="auto"/>
            </w:tcBorders>
            <w:shd w:val="clear" w:color="auto" w:fill="auto"/>
            <w:noWrap/>
            <w:vAlign w:val="center"/>
          </w:tcPr>
          <w:p w:rsidR="00025123" w:rsidRDefault="00025123">
            <w:pPr>
              <w:rPr>
                <w:rFonts w:ascii="宋体" w:hAnsi="宋体" w:cs="宋体"/>
                <w:color w:val="000000"/>
                <w:sz w:val="20"/>
                <w:szCs w:val="20"/>
              </w:rPr>
            </w:pPr>
            <w:r>
              <w:rPr>
                <w:rFonts w:hint="eastAsia"/>
                <w:color w:val="000000"/>
                <w:sz w:val="20"/>
                <w:szCs w:val="20"/>
              </w:rPr>
              <w:t>社会保障和就业支出</w:t>
            </w:r>
          </w:p>
        </w:tc>
        <w:tc>
          <w:tcPr>
            <w:tcW w:w="351"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61.67</w:t>
            </w:r>
          </w:p>
        </w:tc>
        <w:tc>
          <w:tcPr>
            <w:tcW w:w="40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61.67</w:t>
            </w:r>
          </w:p>
        </w:tc>
        <w:tc>
          <w:tcPr>
            <w:tcW w:w="349"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ascii="宋体" w:hAnsi="宋体" w:cs="宋体"/>
                <w:color w:val="000000"/>
                <w:sz w:val="22"/>
              </w:rPr>
            </w:pPr>
            <w:r>
              <w:rPr>
                <w:rFonts w:hint="eastAsia"/>
                <w:color w:val="000000"/>
                <w:sz w:val="22"/>
              </w:rPr>
              <w:t>69.18</w:t>
            </w:r>
          </w:p>
        </w:tc>
        <w:tc>
          <w:tcPr>
            <w:tcW w:w="30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69.18</w:t>
            </w:r>
          </w:p>
        </w:tc>
        <w:tc>
          <w:tcPr>
            <w:tcW w:w="301"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p>
        </w:tc>
        <w:tc>
          <w:tcPr>
            <w:tcW w:w="40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ascii="宋体" w:hAnsi="宋体" w:cs="宋体"/>
                <w:color w:val="000000"/>
                <w:sz w:val="22"/>
              </w:rPr>
            </w:pPr>
            <w:r>
              <w:rPr>
                <w:rFonts w:hint="eastAsia"/>
                <w:color w:val="000000"/>
                <w:sz w:val="22"/>
              </w:rPr>
              <w:t>69.18</w:t>
            </w:r>
          </w:p>
        </w:tc>
        <w:tc>
          <w:tcPr>
            <w:tcW w:w="350"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7.51</w:t>
            </w:r>
          </w:p>
        </w:tc>
        <w:tc>
          <w:tcPr>
            <w:tcW w:w="35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12.18%</w:t>
            </w:r>
          </w:p>
        </w:tc>
        <w:tc>
          <w:tcPr>
            <w:tcW w:w="355"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7.51</w:t>
            </w:r>
          </w:p>
        </w:tc>
        <w:tc>
          <w:tcPr>
            <w:tcW w:w="406"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12.18%</w:t>
            </w:r>
          </w:p>
        </w:tc>
      </w:tr>
      <w:tr w:rsidR="00025123" w:rsidTr="00025123">
        <w:trPr>
          <w:trHeight w:val="255"/>
        </w:trPr>
        <w:tc>
          <w:tcPr>
            <w:tcW w:w="489" w:type="pct"/>
            <w:gridSpan w:val="2"/>
            <w:tcBorders>
              <w:top w:val="nil"/>
              <w:left w:val="single" w:sz="4" w:space="0" w:color="auto"/>
              <w:bottom w:val="single" w:sz="4" w:space="0" w:color="auto"/>
              <w:right w:val="single" w:sz="4" w:space="0" w:color="auto"/>
            </w:tcBorders>
            <w:shd w:val="clear" w:color="auto" w:fill="auto"/>
            <w:noWrap/>
            <w:vAlign w:val="center"/>
          </w:tcPr>
          <w:p w:rsidR="00025123" w:rsidRDefault="00025123">
            <w:pPr>
              <w:rPr>
                <w:rFonts w:cs="宋体"/>
                <w:color w:val="000000"/>
                <w:sz w:val="20"/>
                <w:szCs w:val="20"/>
              </w:rPr>
            </w:pPr>
            <w:r>
              <w:rPr>
                <w:color w:val="000000"/>
                <w:sz w:val="20"/>
                <w:szCs w:val="20"/>
              </w:rPr>
              <w:t>20805</w:t>
            </w:r>
          </w:p>
        </w:tc>
        <w:tc>
          <w:tcPr>
            <w:tcW w:w="949" w:type="pct"/>
            <w:tcBorders>
              <w:top w:val="nil"/>
              <w:left w:val="nil"/>
              <w:bottom w:val="single" w:sz="4" w:space="0" w:color="auto"/>
              <w:right w:val="single" w:sz="4" w:space="0" w:color="auto"/>
            </w:tcBorders>
            <w:shd w:val="clear" w:color="auto" w:fill="auto"/>
            <w:noWrap/>
            <w:vAlign w:val="center"/>
          </w:tcPr>
          <w:p w:rsidR="00025123" w:rsidRDefault="00025123">
            <w:pPr>
              <w:rPr>
                <w:rFonts w:ascii="宋体" w:hAnsi="宋体" w:cs="宋体"/>
                <w:color w:val="000000"/>
                <w:sz w:val="20"/>
                <w:szCs w:val="20"/>
              </w:rPr>
            </w:pPr>
            <w:r>
              <w:rPr>
                <w:rFonts w:hint="eastAsia"/>
                <w:color w:val="000000"/>
                <w:sz w:val="20"/>
                <w:szCs w:val="20"/>
              </w:rPr>
              <w:t>行政事业单位养老支出</w:t>
            </w:r>
          </w:p>
        </w:tc>
        <w:tc>
          <w:tcPr>
            <w:tcW w:w="351"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61.67</w:t>
            </w:r>
          </w:p>
        </w:tc>
        <w:tc>
          <w:tcPr>
            <w:tcW w:w="40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61.67</w:t>
            </w:r>
          </w:p>
        </w:tc>
        <w:tc>
          <w:tcPr>
            <w:tcW w:w="349"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ascii="宋体" w:hAnsi="宋体" w:cs="宋体"/>
                <w:color w:val="000000"/>
                <w:sz w:val="22"/>
              </w:rPr>
            </w:pPr>
            <w:r>
              <w:rPr>
                <w:rFonts w:hint="eastAsia"/>
                <w:color w:val="000000"/>
                <w:sz w:val="22"/>
              </w:rPr>
              <w:t>69.18</w:t>
            </w:r>
          </w:p>
        </w:tc>
        <w:tc>
          <w:tcPr>
            <w:tcW w:w="30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69.18</w:t>
            </w:r>
          </w:p>
        </w:tc>
        <w:tc>
          <w:tcPr>
            <w:tcW w:w="301"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p>
        </w:tc>
        <w:tc>
          <w:tcPr>
            <w:tcW w:w="40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ascii="宋体" w:hAnsi="宋体" w:cs="宋体"/>
                <w:color w:val="000000"/>
                <w:sz w:val="22"/>
              </w:rPr>
            </w:pPr>
            <w:r>
              <w:rPr>
                <w:rFonts w:hint="eastAsia"/>
                <w:color w:val="000000"/>
                <w:sz w:val="22"/>
              </w:rPr>
              <w:t>69.18</w:t>
            </w:r>
          </w:p>
        </w:tc>
        <w:tc>
          <w:tcPr>
            <w:tcW w:w="350"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7.51</w:t>
            </w:r>
          </w:p>
        </w:tc>
        <w:tc>
          <w:tcPr>
            <w:tcW w:w="35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12.18%</w:t>
            </w:r>
          </w:p>
        </w:tc>
        <w:tc>
          <w:tcPr>
            <w:tcW w:w="355"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7.51</w:t>
            </w:r>
          </w:p>
        </w:tc>
        <w:tc>
          <w:tcPr>
            <w:tcW w:w="406"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12.18%</w:t>
            </w:r>
          </w:p>
        </w:tc>
      </w:tr>
      <w:tr w:rsidR="00025123" w:rsidTr="00025123">
        <w:trPr>
          <w:trHeight w:val="255"/>
        </w:trPr>
        <w:tc>
          <w:tcPr>
            <w:tcW w:w="489" w:type="pct"/>
            <w:gridSpan w:val="2"/>
            <w:tcBorders>
              <w:top w:val="nil"/>
              <w:left w:val="single" w:sz="4" w:space="0" w:color="auto"/>
              <w:bottom w:val="single" w:sz="4" w:space="0" w:color="auto"/>
              <w:right w:val="single" w:sz="4" w:space="0" w:color="auto"/>
            </w:tcBorders>
            <w:shd w:val="clear" w:color="auto" w:fill="auto"/>
            <w:noWrap/>
            <w:vAlign w:val="center"/>
          </w:tcPr>
          <w:p w:rsidR="00025123" w:rsidRDefault="00025123">
            <w:pPr>
              <w:rPr>
                <w:rFonts w:cs="宋体"/>
                <w:color w:val="000000"/>
                <w:sz w:val="20"/>
                <w:szCs w:val="20"/>
              </w:rPr>
            </w:pPr>
            <w:r>
              <w:rPr>
                <w:color w:val="000000"/>
                <w:sz w:val="20"/>
                <w:szCs w:val="20"/>
              </w:rPr>
              <w:t>2080501</w:t>
            </w:r>
          </w:p>
        </w:tc>
        <w:tc>
          <w:tcPr>
            <w:tcW w:w="949" w:type="pct"/>
            <w:tcBorders>
              <w:top w:val="nil"/>
              <w:left w:val="nil"/>
              <w:bottom w:val="single" w:sz="4" w:space="0" w:color="auto"/>
              <w:right w:val="single" w:sz="4" w:space="0" w:color="auto"/>
            </w:tcBorders>
            <w:shd w:val="clear" w:color="auto" w:fill="auto"/>
            <w:noWrap/>
            <w:vAlign w:val="center"/>
          </w:tcPr>
          <w:p w:rsidR="00025123" w:rsidRDefault="00025123">
            <w:pPr>
              <w:rPr>
                <w:rFonts w:ascii="宋体" w:hAnsi="宋体" w:cs="宋体"/>
                <w:color w:val="000000"/>
                <w:sz w:val="20"/>
                <w:szCs w:val="20"/>
              </w:rPr>
            </w:pPr>
            <w:r>
              <w:rPr>
                <w:rFonts w:hint="eastAsia"/>
                <w:color w:val="000000"/>
                <w:sz w:val="20"/>
                <w:szCs w:val="20"/>
              </w:rPr>
              <w:t>行政单位离退休</w:t>
            </w:r>
          </w:p>
        </w:tc>
        <w:tc>
          <w:tcPr>
            <w:tcW w:w="351"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0.47</w:t>
            </w:r>
          </w:p>
        </w:tc>
        <w:tc>
          <w:tcPr>
            <w:tcW w:w="40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0.47</w:t>
            </w:r>
          </w:p>
        </w:tc>
        <w:tc>
          <w:tcPr>
            <w:tcW w:w="349"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ascii="宋体" w:hAnsi="宋体" w:cs="宋体"/>
                <w:color w:val="000000"/>
                <w:sz w:val="22"/>
              </w:rPr>
            </w:pPr>
            <w:r>
              <w:rPr>
                <w:rFonts w:hint="eastAsia"/>
                <w:color w:val="000000"/>
                <w:sz w:val="22"/>
              </w:rPr>
              <w:t>0.42</w:t>
            </w:r>
          </w:p>
        </w:tc>
        <w:tc>
          <w:tcPr>
            <w:tcW w:w="30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0.42</w:t>
            </w:r>
          </w:p>
        </w:tc>
        <w:tc>
          <w:tcPr>
            <w:tcW w:w="301"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p>
        </w:tc>
        <w:tc>
          <w:tcPr>
            <w:tcW w:w="40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ascii="宋体" w:hAnsi="宋体" w:cs="宋体"/>
                <w:color w:val="000000"/>
                <w:sz w:val="22"/>
              </w:rPr>
            </w:pPr>
            <w:r>
              <w:rPr>
                <w:rFonts w:hint="eastAsia"/>
                <w:color w:val="000000"/>
                <w:sz w:val="22"/>
              </w:rPr>
              <w:t>0.42</w:t>
            </w:r>
          </w:p>
        </w:tc>
        <w:tc>
          <w:tcPr>
            <w:tcW w:w="350"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-0.05</w:t>
            </w:r>
          </w:p>
        </w:tc>
        <w:tc>
          <w:tcPr>
            <w:tcW w:w="35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-10.64%</w:t>
            </w:r>
          </w:p>
        </w:tc>
        <w:tc>
          <w:tcPr>
            <w:tcW w:w="355"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-0.05</w:t>
            </w:r>
          </w:p>
        </w:tc>
        <w:tc>
          <w:tcPr>
            <w:tcW w:w="406"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-10.64%</w:t>
            </w:r>
          </w:p>
        </w:tc>
      </w:tr>
      <w:tr w:rsidR="00025123" w:rsidTr="00025123">
        <w:trPr>
          <w:trHeight w:val="255"/>
        </w:trPr>
        <w:tc>
          <w:tcPr>
            <w:tcW w:w="489" w:type="pct"/>
            <w:gridSpan w:val="2"/>
            <w:tcBorders>
              <w:top w:val="nil"/>
              <w:left w:val="single" w:sz="4" w:space="0" w:color="auto"/>
              <w:bottom w:val="single" w:sz="4" w:space="0" w:color="auto"/>
              <w:right w:val="single" w:sz="4" w:space="0" w:color="auto"/>
            </w:tcBorders>
            <w:shd w:val="clear" w:color="auto" w:fill="auto"/>
            <w:noWrap/>
            <w:vAlign w:val="center"/>
          </w:tcPr>
          <w:p w:rsidR="00025123" w:rsidRDefault="00025123">
            <w:pPr>
              <w:rPr>
                <w:rFonts w:cs="宋体"/>
                <w:color w:val="000000"/>
                <w:sz w:val="20"/>
                <w:szCs w:val="20"/>
              </w:rPr>
            </w:pPr>
            <w:r>
              <w:rPr>
                <w:color w:val="000000"/>
                <w:sz w:val="20"/>
                <w:szCs w:val="20"/>
              </w:rPr>
              <w:t>2080505</w:t>
            </w:r>
          </w:p>
        </w:tc>
        <w:tc>
          <w:tcPr>
            <w:tcW w:w="949" w:type="pct"/>
            <w:tcBorders>
              <w:top w:val="nil"/>
              <w:left w:val="nil"/>
              <w:bottom w:val="single" w:sz="4" w:space="0" w:color="auto"/>
              <w:right w:val="single" w:sz="4" w:space="0" w:color="auto"/>
            </w:tcBorders>
            <w:shd w:val="clear" w:color="auto" w:fill="auto"/>
            <w:noWrap/>
            <w:vAlign w:val="center"/>
          </w:tcPr>
          <w:p w:rsidR="00025123" w:rsidRDefault="00025123">
            <w:pPr>
              <w:rPr>
                <w:rFonts w:ascii="宋体" w:hAnsi="宋体" w:cs="宋体"/>
                <w:color w:val="000000"/>
                <w:sz w:val="20"/>
                <w:szCs w:val="20"/>
              </w:rPr>
            </w:pPr>
            <w:r>
              <w:rPr>
                <w:rFonts w:hint="eastAsia"/>
                <w:color w:val="000000"/>
                <w:sz w:val="20"/>
                <w:szCs w:val="20"/>
              </w:rPr>
              <w:t>机关事业单位基本养老保险缴费支出</w:t>
            </w:r>
          </w:p>
        </w:tc>
        <w:tc>
          <w:tcPr>
            <w:tcW w:w="351"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41.10</w:t>
            </w:r>
          </w:p>
        </w:tc>
        <w:tc>
          <w:tcPr>
            <w:tcW w:w="40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41.10</w:t>
            </w:r>
          </w:p>
        </w:tc>
        <w:tc>
          <w:tcPr>
            <w:tcW w:w="349"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ascii="宋体" w:hAnsi="宋体" w:cs="宋体"/>
                <w:color w:val="000000"/>
                <w:sz w:val="22"/>
              </w:rPr>
            </w:pPr>
            <w:r>
              <w:rPr>
                <w:rFonts w:hint="eastAsia"/>
                <w:color w:val="000000"/>
                <w:sz w:val="22"/>
              </w:rPr>
              <w:t>45.27</w:t>
            </w:r>
          </w:p>
        </w:tc>
        <w:tc>
          <w:tcPr>
            <w:tcW w:w="30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45.27</w:t>
            </w:r>
          </w:p>
        </w:tc>
        <w:tc>
          <w:tcPr>
            <w:tcW w:w="301"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 xml:space="preserve">　</w:t>
            </w:r>
          </w:p>
        </w:tc>
        <w:tc>
          <w:tcPr>
            <w:tcW w:w="40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ascii="宋体" w:hAnsi="宋体" w:cs="宋体"/>
                <w:color w:val="000000"/>
                <w:sz w:val="22"/>
              </w:rPr>
            </w:pPr>
            <w:r>
              <w:rPr>
                <w:rFonts w:hint="eastAsia"/>
                <w:color w:val="000000"/>
                <w:sz w:val="22"/>
              </w:rPr>
              <w:t>45.27</w:t>
            </w:r>
          </w:p>
        </w:tc>
        <w:tc>
          <w:tcPr>
            <w:tcW w:w="350"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4.17</w:t>
            </w:r>
          </w:p>
        </w:tc>
        <w:tc>
          <w:tcPr>
            <w:tcW w:w="35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10.15%</w:t>
            </w:r>
          </w:p>
        </w:tc>
        <w:tc>
          <w:tcPr>
            <w:tcW w:w="355"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4.17</w:t>
            </w:r>
          </w:p>
        </w:tc>
        <w:tc>
          <w:tcPr>
            <w:tcW w:w="406"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10.15%</w:t>
            </w:r>
          </w:p>
        </w:tc>
      </w:tr>
      <w:tr w:rsidR="00025123" w:rsidTr="00025123">
        <w:trPr>
          <w:trHeight w:val="255"/>
        </w:trPr>
        <w:tc>
          <w:tcPr>
            <w:tcW w:w="489" w:type="pct"/>
            <w:gridSpan w:val="2"/>
            <w:tcBorders>
              <w:top w:val="nil"/>
              <w:left w:val="single" w:sz="4" w:space="0" w:color="auto"/>
              <w:bottom w:val="single" w:sz="4" w:space="0" w:color="auto"/>
              <w:right w:val="single" w:sz="4" w:space="0" w:color="auto"/>
            </w:tcBorders>
            <w:shd w:val="clear" w:color="auto" w:fill="auto"/>
            <w:noWrap/>
            <w:vAlign w:val="center"/>
          </w:tcPr>
          <w:p w:rsidR="00025123" w:rsidRDefault="00025123">
            <w:pPr>
              <w:rPr>
                <w:rFonts w:cs="宋体"/>
                <w:color w:val="000000"/>
                <w:sz w:val="20"/>
                <w:szCs w:val="20"/>
              </w:rPr>
            </w:pPr>
            <w:r>
              <w:rPr>
                <w:color w:val="000000"/>
                <w:sz w:val="20"/>
                <w:szCs w:val="20"/>
              </w:rPr>
              <w:t>2080506</w:t>
            </w:r>
          </w:p>
        </w:tc>
        <w:tc>
          <w:tcPr>
            <w:tcW w:w="949" w:type="pct"/>
            <w:tcBorders>
              <w:top w:val="nil"/>
              <w:left w:val="nil"/>
              <w:bottom w:val="single" w:sz="4" w:space="0" w:color="auto"/>
              <w:right w:val="single" w:sz="4" w:space="0" w:color="auto"/>
            </w:tcBorders>
            <w:shd w:val="clear" w:color="auto" w:fill="auto"/>
            <w:noWrap/>
            <w:vAlign w:val="center"/>
          </w:tcPr>
          <w:p w:rsidR="00025123" w:rsidRDefault="00025123">
            <w:pPr>
              <w:rPr>
                <w:rFonts w:ascii="宋体" w:hAnsi="宋体" w:cs="宋体"/>
                <w:color w:val="000000"/>
                <w:sz w:val="20"/>
                <w:szCs w:val="20"/>
              </w:rPr>
            </w:pPr>
            <w:r>
              <w:rPr>
                <w:rFonts w:hint="eastAsia"/>
                <w:color w:val="000000"/>
                <w:sz w:val="20"/>
                <w:szCs w:val="20"/>
              </w:rPr>
              <w:t>机关事业单位职业年金缴费支出</w:t>
            </w:r>
          </w:p>
        </w:tc>
        <w:tc>
          <w:tcPr>
            <w:tcW w:w="351"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20.10</w:t>
            </w:r>
          </w:p>
        </w:tc>
        <w:tc>
          <w:tcPr>
            <w:tcW w:w="40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20.10</w:t>
            </w:r>
          </w:p>
        </w:tc>
        <w:tc>
          <w:tcPr>
            <w:tcW w:w="349"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ascii="宋体" w:hAnsi="宋体" w:cs="宋体"/>
                <w:color w:val="000000"/>
                <w:sz w:val="22"/>
              </w:rPr>
            </w:pPr>
            <w:r>
              <w:rPr>
                <w:rFonts w:hint="eastAsia"/>
                <w:color w:val="000000"/>
                <w:sz w:val="22"/>
              </w:rPr>
              <w:t>23.49</w:t>
            </w:r>
          </w:p>
        </w:tc>
        <w:tc>
          <w:tcPr>
            <w:tcW w:w="30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23.49</w:t>
            </w:r>
          </w:p>
        </w:tc>
        <w:tc>
          <w:tcPr>
            <w:tcW w:w="301"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 xml:space="preserve">　</w:t>
            </w:r>
          </w:p>
        </w:tc>
        <w:tc>
          <w:tcPr>
            <w:tcW w:w="40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ascii="宋体" w:hAnsi="宋体" w:cs="宋体"/>
                <w:color w:val="000000"/>
                <w:sz w:val="22"/>
              </w:rPr>
            </w:pPr>
            <w:r>
              <w:rPr>
                <w:rFonts w:hint="eastAsia"/>
                <w:color w:val="000000"/>
                <w:sz w:val="22"/>
              </w:rPr>
              <w:t>23.49</w:t>
            </w:r>
          </w:p>
        </w:tc>
        <w:tc>
          <w:tcPr>
            <w:tcW w:w="350"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3.39</w:t>
            </w:r>
          </w:p>
        </w:tc>
        <w:tc>
          <w:tcPr>
            <w:tcW w:w="35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16.87%</w:t>
            </w:r>
          </w:p>
        </w:tc>
        <w:tc>
          <w:tcPr>
            <w:tcW w:w="355"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3.39</w:t>
            </w:r>
          </w:p>
        </w:tc>
        <w:tc>
          <w:tcPr>
            <w:tcW w:w="406"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16.87%</w:t>
            </w:r>
          </w:p>
        </w:tc>
      </w:tr>
      <w:tr w:rsidR="00025123" w:rsidTr="00025123">
        <w:trPr>
          <w:trHeight w:val="255"/>
        </w:trPr>
        <w:tc>
          <w:tcPr>
            <w:tcW w:w="489" w:type="pct"/>
            <w:gridSpan w:val="2"/>
            <w:tcBorders>
              <w:top w:val="nil"/>
              <w:left w:val="single" w:sz="4" w:space="0" w:color="auto"/>
              <w:bottom w:val="single" w:sz="4" w:space="0" w:color="auto"/>
              <w:right w:val="single" w:sz="4" w:space="0" w:color="auto"/>
            </w:tcBorders>
            <w:shd w:val="clear" w:color="auto" w:fill="auto"/>
            <w:noWrap/>
            <w:vAlign w:val="center"/>
          </w:tcPr>
          <w:p w:rsidR="00025123" w:rsidRDefault="00025123">
            <w:pPr>
              <w:rPr>
                <w:rFonts w:cs="宋体"/>
                <w:color w:val="000000"/>
                <w:sz w:val="20"/>
                <w:szCs w:val="20"/>
              </w:rPr>
            </w:pPr>
            <w:r>
              <w:rPr>
                <w:color w:val="000000"/>
                <w:sz w:val="20"/>
                <w:szCs w:val="20"/>
              </w:rPr>
              <w:t>210</w:t>
            </w:r>
          </w:p>
        </w:tc>
        <w:tc>
          <w:tcPr>
            <w:tcW w:w="949" w:type="pct"/>
            <w:tcBorders>
              <w:top w:val="nil"/>
              <w:left w:val="nil"/>
              <w:bottom w:val="single" w:sz="4" w:space="0" w:color="auto"/>
              <w:right w:val="single" w:sz="4" w:space="0" w:color="auto"/>
            </w:tcBorders>
            <w:shd w:val="clear" w:color="auto" w:fill="auto"/>
            <w:noWrap/>
            <w:vAlign w:val="center"/>
          </w:tcPr>
          <w:p w:rsidR="00025123" w:rsidRDefault="00025123">
            <w:pPr>
              <w:rPr>
                <w:rFonts w:ascii="宋体" w:hAnsi="宋体" w:cs="宋体"/>
                <w:color w:val="000000"/>
                <w:sz w:val="20"/>
                <w:szCs w:val="20"/>
              </w:rPr>
            </w:pPr>
            <w:r>
              <w:rPr>
                <w:rFonts w:hint="eastAsia"/>
                <w:color w:val="000000"/>
                <w:sz w:val="20"/>
                <w:szCs w:val="20"/>
              </w:rPr>
              <w:t>卫生健康支出</w:t>
            </w:r>
          </w:p>
        </w:tc>
        <w:tc>
          <w:tcPr>
            <w:tcW w:w="351"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18.4</w:t>
            </w:r>
          </w:p>
        </w:tc>
        <w:tc>
          <w:tcPr>
            <w:tcW w:w="40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18.4</w:t>
            </w:r>
          </w:p>
        </w:tc>
        <w:tc>
          <w:tcPr>
            <w:tcW w:w="349"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ascii="宋体" w:hAnsi="宋体" w:cs="宋体"/>
                <w:color w:val="000000"/>
                <w:sz w:val="22"/>
              </w:rPr>
            </w:pPr>
            <w:r>
              <w:rPr>
                <w:rFonts w:hint="eastAsia"/>
                <w:color w:val="000000"/>
                <w:sz w:val="22"/>
              </w:rPr>
              <w:t>18.4</w:t>
            </w:r>
          </w:p>
        </w:tc>
        <w:tc>
          <w:tcPr>
            <w:tcW w:w="30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18.4</w:t>
            </w:r>
          </w:p>
        </w:tc>
        <w:tc>
          <w:tcPr>
            <w:tcW w:w="301"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p>
        </w:tc>
        <w:tc>
          <w:tcPr>
            <w:tcW w:w="40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ascii="宋体" w:hAnsi="宋体" w:cs="宋体"/>
                <w:color w:val="000000"/>
                <w:sz w:val="22"/>
              </w:rPr>
            </w:pPr>
            <w:r>
              <w:rPr>
                <w:rFonts w:hint="eastAsia"/>
                <w:color w:val="000000"/>
                <w:sz w:val="22"/>
              </w:rPr>
              <w:t>18.4</w:t>
            </w:r>
          </w:p>
        </w:tc>
        <w:tc>
          <w:tcPr>
            <w:tcW w:w="350"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0</w:t>
            </w:r>
          </w:p>
        </w:tc>
        <w:tc>
          <w:tcPr>
            <w:tcW w:w="35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0.00%</w:t>
            </w:r>
          </w:p>
        </w:tc>
        <w:tc>
          <w:tcPr>
            <w:tcW w:w="355"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0</w:t>
            </w:r>
          </w:p>
        </w:tc>
        <w:tc>
          <w:tcPr>
            <w:tcW w:w="406"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0.00%</w:t>
            </w:r>
          </w:p>
        </w:tc>
      </w:tr>
      <w:tr w:rsidR="00025123" w:rsidTr="00025123">
        <w:trPr>
          <w:trHeight w:val="255"/>
        </w:trPr>
        <w:tc>
          <w:tcPr>
            <w:tcW w:w="489" w:type="pct"/>
            <w:gridSpan w:val="2"/>
            <w:tcBorders>
              <w:top w:val="nil"/>
              <w:left w:val="single" w:sz="4" w:space="0" w:color="auto"/>
              <w:bottom w:val="single" w:sz="4" w:space="0" w:color="auto"/>
              <w:right w:val="single" w:sz="4" w:space="0" w:color="auto"/>
            </w:tcBorders>
            <w:shd w:val="clear" w:color="auto" w:fill="auto"/>
            <w:noWrap/>
            <w:vAlign w:val="center"/>
          </w:tcPr>
          <w:p w:rsidR="00025123" w:rsidRDefault="00025123">
            <w:pPr>
              <w:rPr>
                <w:rFonts w:cs="宋体"/>
                <w:color w:val="000000"/>
                <w:sz w:val="20"/>
                <w:szCs w:val="20"/>
              </w:rPr>
            </w:pPr>
            <w:r>
              <w:rPr>
                <w:color w:val="000000"/>
                <w:sz w:val="20"/>
                <w:szCs w:val="20"/>
              </w:rPr>
              <w:t>21011</w:t>
            </w:r>
          </w:p>
        </w:tc>
        <w:tc>
          <w:tcPr>
            <w:tcW w:w="949" w:type="pct"/>
            <w:tcBorders>
              <w:top w:val="nil"/>
              <w:left w:val="nil"/>
              <w:bottom w:val="single" w:sz="4" w:space="0" w:color="auto"/>
              <w:right w:val="single" w:sz="4" w:space="0" w:color="auto"/>
            </w:tcBorders>
            <w:shd w:val="clear" w:color="auto" w:fill="auto"/>
            <w:noWrap/>
            <w:vAlign w:val="center"/>
          </w:tcPr>
          <w:p w:rsidR="00025123" w:rsidRDefault="00025123">
            <w:pPr>
              <w:rPr>
                <w:rFonts w:ascii="宋体" w:hAnsi="宋体" w:cs="宋体"/>
                <w:color w:val="000000"/>
                <w:sz w:val="20"/>
                <w:szCs w:val="20"/>
              </w:rPr>
            </w:pPr>
            <w:r>
              <w:rPr>
                <w:rFonts w:hint="eastAsia"/>
                <w:color w:val="000000"/>
                <w:sz w:val="20"/>
                <w:szCs w:val="20"/>
              </w:rPr>
              <w:t>行政事业单位医疗</w:t>
            </w:r>
          </w:p>
        </w:tc>
        <w:tc>
          <w:tcPr>
            <w:tcW w:w="351"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18.4</w:t>
            </w:r>
          </w:p>
        </w:tc>
        <w:tc>
          <w:tcPr>
            <w:tcW w:w="40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18.4</w:t>
            </w:r>
          </w:p>
        </w:tc>
        <w:tc>
          <w:tcPr>
            <w:tcW w:w="349"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ascii="宋体" w:hAnsi="宋体" w:cs="宋体"/>
                <w:color w:val="000000"/>
                <w:sz w:val="22"/>
              </w:rPr>
            </w:pPr>
            <w:r>
              <w:rPr>
                <w:rFonts w:hint="eastAsia"/>
                <w:color w:val="000000"/>
                <w:sz w:val="22"/>
              </w:rPr>
              <w:t>18.4</w:t>
            </w:r>
          </w:p>
        </w:tc>
        <w:tc>
          <w:tcPr>
            <w:tcW w:w="30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18.4</w:t>
            </w:r>
          </w:p>
        </w:tc>
        <w:tc>
          <w:tcPr>
            <w:tcW w:w="301"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p>
        </w:tc>
        <w:tc>
          <w:tcPr>
            <w:tcW w:w="40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ascii="宋体" w:hAnsi="宋体" w:cs="宋体"/>
                <w:color w:val="000000"/>
                <w:sz w:val="22"/>
              </w:rPr>
            </w:pPr>
            <w:r>
              <w:rPr>
                <w:rFonts w:hint="eastAsia"/>
                <w:color w:val="000000"/>
                <w:sz w:val="22"/>
              </w:rPr>
              <w:t>18.4</w:t>
            </w:r>
          </w:p>
        </w:tc>
        <w:tc>
          <w:tcPr>
            <w:tcW w:w="350"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0</w:t>
            </w:r>
          </w:p>
        </w:tc>
        <w:tc>
          <w:tcPr>
            <w:tcW w:w="35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0.00%</w:t>
            </w:r>
          </w:p>
        </w:tc>
        <w:tc>
          <w:tcPr>
            <w:tcW w:w="355"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0</w:t>
            </w:r>
          </w:p>
        </w:tc>
        <w:tc>
          <w:tcPr>
            <w:tcW w:w="406"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0.00%</w:t>
            </w:r>
          </w:p>
        </w:tc>
      </w:tr>
      <w:tr w:rsidR="00025123" w:rsidTr="00025123">
        <w:trPr>
          <w:trHeight w:val="255"/>
        </w:trPr>
        <w:tc>
          <w:tcPr>
            <w:tcW w:w="489" w:type="pct"/>
            <w:gridSpan w:val="2"/>
            <w:tcBorders>
              <w:top w:val="nil"/>
              <w:left w:val="single" w:sz="4" w:space="0" w:color="auto"/>
              <w:bottom w:val="single" w:sz="4" w:space="0" w:color="auto"/>
              <w:right w:val="single" w:sz="4" w:space="0" w:color="auto"/>
            </w:tcBorders>
            <w:shd w:val="clear" w:color="auto" w:fill="auto"/>
            <w:noWrap/>
            <w:vAlign w:val="center"/>
          </w:tcPr>
          <w:p w:rsidR="00025123" w:rsidRDefault="00025123">
            <w:pPr>
              <w:rPr>
                <w:rFonts w:cs="宋体"/>
                <w:color w:val="000000"/>
                <w:sz w:val="20"/>
                <w:szCs w:val="20"/>
              </w:rPr>
            </w:pPr>
            <w:r>
              <w:rPr>
                <w:color w:val="000000"/>
                <w:sz w:val="20"/>
                <w:szCs w:val="20"/>
              </w:rPr>
              <w:lastRenderedPageBreak/>
              <w:t>2101101</w:t>
            </w:r>
          </w:p>
        </w:tc>
        <w:tc>
          <w:tcPr>
            <w:tcW w:w="949" w:type="pct"/>
            <w:tcBorders>
              <w:top w:val="nil"/>
              <w:left w:val="nil"/>
              <w:bottom w:val="single" w:sz="4" w:space="0" w:color="auto"/>
              <w:right w:val="single" w:sz="4" w:space="0" w:color="auto"/>
            </w:tcBorders>
            <w:shd w:val="clear" w:color="auto" w:fill="auto"/>
            <w:noWrap/>
            <w:vAlign w:val="center"/>
          </w:tcPr>
          <w:p w:rsidR="00025123" w:rsidRDefault="00025123">
            <w:pPr>
              <w:rPr>
                <w:rFonts w:ascii="宋体" w:hAnsi="宋体" w:cs="宋体"/>
                <w:color w:val="000000"/>
                <w:sz w:val="20"/>
                <w:szCs w:val="20"/>
              </w:rPr>
            </w:pPr>
            <w:r>
              <w:rPr>
                <w:rFonts w:hint="eastAsia"/>
                <w:color w:val="000000"/>
                <w:sz w:val="20"/>
                <w:szCs w:val="20"/>
              </w:rPr>
              <w:t>行政单位医疗</w:t>
            </w:r>
          </w:p>
        </w:tc>
        <w:tc>
          <w:tcPr>
            <w:tcW w:w="351"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11.29</w:t>
            </w:r>
          </w:p>
        </w:tc>
        <w:tc>
          <w:tcPr>
            <w:tcW w:w="40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11.29</w:t>
            </w:r>
          </w:p>
        </w:tc>
        <w:tc>
          <w:tcPr>
            <w:tcW w:w="349"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ascii="宋体" w:hAnsi="宋体" w:cs="宋体"/>
                <w:color w:val="000000"/>
                <w:sz w:val="22"/>
              </w:rPr>
            </w:pPr>
            <w:r>
              <w:rPr>
                <w:rFonts w:hint="eastAsia"/>
                <w:color w:val="000000"/>
                <w:sz w:val="22"/>
              </w:rPr>
              <w:t>11.29</w:t>
            </w:r>
          </w:p>
        </w:tc>
        <w:tc>
          <w:tcPr>
            <w:tcW w:w="30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11.29</w:t>
            </w:r>
          </w:p>
        </w:tc>
        <w:tc>
          <w:tcPr>
            <w:tcW w:w="301"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p>
        </w:tc>
        <w:tc>
          <w:tcPr>
            <w:tcW w:w="40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ascii="宋体" w:hAnsi="宋体" w:cs="宋体"/>
                <w:color w:val="000000"/>
                <w:sz w:val="22"/>
              </w:rPr>
            </w:pPr>
            <w:r>
              <w:rPr>
                <w:rFonts w:hint="eastAsia"/>
                <w:color w:val="000000"/>
                <w:sz w:val="22"/>
              </w:rPr>
              <w:t>11.29</w:t>
            </w:r>
          </w:p>
        </w:tc>
        <w:tc>
          <w:tcPr>
            <w:tcW w:w="350"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0</w:t>
            </w:r>
          </w:p>
        </w:tc>
        <w:tc>
          <w:tcPr>
            <w:tcW w:w="35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0.00%</w:t>
            </w:r>
          </w:p>
        </w:tc>
        <w:tc>
          <w:tcPr>
            <w:tcW w:w="355"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0</w:t>
            </w:r>
          </w:p>
        </w:tc>
        <w:tc>
          <w:tcPr>
            <w:tcW w:w="406"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0.00%</w:t>
            </w:r>
          </w:p>
        </w:tc>
      </w:tr>
      <w:tr w:rsidR="00025123" w:rsidTr="00025123">
        <w:trPr>
          <w:trHeight w:val="255"/>
        </w:trPr>
        <w:tc>
          <w:tcPr>
            <w:tcW w:w="489" w:type="pct"/>
            <w:gridSpan w:val="2"/>
            <w:tcBorders>
              <w:top w:val="nil"/>
              <w:left w:val="single" w:sz="4" w:space="0" w:color="auto"/>
              <w:bottom w:val="single" w:sz="4" w:space="0" w:color="auto"/>
              <w:right w:val="single" w:sz="4" w:space="0" w:color="auto"/>
            </w:tcBorders>
            <w:shd w:val="clear" w:color="auto" w:fill="auto"/>
            <w:noWrap/>
            <w:vAlign w:val="center"/>
          </w:tcPr>
          <w:p w:rsidR="00025123" w:rsidRDefault="00025123">
            <w:pPr>
              <w:rPr>
                <w:rFonts w:cs="宋体"/>
                <w:color w:val="000000"/>
                <w:sz w:val="20"/>
                <w:szCs w:val="20"/>
              </w:rPr>
            </w:pPr>
            <w:r>
              <w:rPr>
                <w:color w:val="000000"/>
                <w:sz w:val="20"/>
                <w:szCs w:val="20"/>
              </w:rPr>
              <w:t>2101103</w:t>
            </w:r>
          </w:p>
        </w:tc>
        <w:tc>
          <w:tcPr>
            <w:tcW w:w="949" w:type="pct"/>
            <w:tcBorders>
              <w:top w:val="nil"/>
              <w:left w:val="nil"/>
              <w:bottom w:val="single" w:sz="4" w:space="0" w:color="auto"/>
              <w:right w:val="single" w:sz="4" w:space="0" w:color="auto"/>
            </w:tcBorders>
            <w:shd w:val="clear" w:color="auto" w:fill="auto"/>
            <w:noWrap/>
            <w:vAlign w:val="center"/>
          </w:tcPr>
          <w:p w:rsidR="00025123" w:rsidRDefault="00025123">
            <w:pPr>
              <w:rPr>
                <w:rFonts w:ascii="宋体" w:hAnsi="宋体" w:cs="宋体"/>
                <w:color w:val="000000"/>
                <w:sz w:val="20"/>
                <w:szCs w:val="20"/>
              </w:rPr>
            </w:pPr>
            <w:r>
              <w:rPr>
                <w:rFonts w:hint="eastAsia"/>
                <w:color w:val="000000"/>
                <w:sz w:val="20"/>
                <w:szCs w:val="20"/>
              </w:rPr>
              <w:t>公务员医疗补助</w:t>
            </w:r>
          </w:p>
        </w:tc>
        <w:tc>
          <w:tcPr>
            <w:tcW w:w="351"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6.58</w:t>
            </w:r>
          </w:p>
        </w:tc>
        <w:tc>
          <w:tcPr>
            <w:tcW w:w="40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6.58</w:t>
            </w:r>
          </w:p>
        </w:tc>
        <w:tc>
          <w:tcPr>
            <w:tcW w:w="349"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ascii="宋体" w:hAnsi="宋体" w:cs="宋体"/>
                <w:color w:val="000000"/>
                <w:sz w:val="22"/>
              </w:rPr>
            </w:pPr>
            <w:r>
              <w:rPr>
                <w:rFonts w:hint="eastAsia"/>
                <w:color w:val="000000"/>
                <w:sz w:val="22"/>
              </w:rPr>
              <w:t>6.58</w:t>
            </w:r>
          </w:p>
        </w:tc>
        <w:tc>
          <w:tcPr>
            <w:tcW w:w="30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6.58</w:t>
            </w:r>
          </w:p>
        </w:tc>
        <w:tc>
          <w:tcPr>
            <w:tcW w:w="301"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p>
        </w:tc>
        <w:tc>
          <w:tcPr>
            <w:tcW w:w="40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ascii="宋体" w:hAnsi="宋体" w:cs="宋体"/>
                <w:color w:val="000000"/>
                <w:sz w:val="22"/>
              </w:rPr>
            </w:pPr>
            <w:r>
              <w:rPr>
                <w:rFonts w:hint="eastAsia"/>
                <w:color w:val="000000"/>
                <w:sz w:val="22"/>
              </w:rPr>
              <w:t>6.58</w:t>
            </w:r>
          </w:p>
        </w:tc>
        <w:tc>
          <w:tcPr>
            <w:tcW w:w="350"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0</w:t>
            </w:r>
          </w:p>
        </w:tc>
        <w:tc>
          <w:tcPr>
            <w:tcW w:w="35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0.00%</w:t>
            </w:r>
          </w:p>
        </w:tc>
        <w:tc>
          <w:tcPr>
            <w:tcW w:w="355"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0</w:t>
            </w:r>
          </w:p>
        </w:tc>
        <w:tc>
          <w:tcPr>
            <w:tcW w:w="406"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0.00%</w:t>
            </w:r>
          </w:p>
        </w:tc>
      </w:tr>
      <w:tr w:rsidR="00025123" w:rsidTr="00025123">
        <w:trPr>
          <w:trHeight w:val="255"/>
        </w:trPr>
        <w:tc>
          <w:tcPr>
            <w:tcW w:w="489" w:type="pct"/>
            <w:gridSpan w:val="2"/>
            <w:tcBorders>
              <w:top w:val="nil"/>
              <w:left w:val="single" w:sz="4" w:space="0" w:color="auto"/>
              <w:bottom w:val="single" w:sz="4" w:space="0" w:color="auto"/>
              <w:right w:val="single" w:sz="4" w:space="0" w:color="auto"/>
            </w:tcBorders>
            <w:shd w:val="clear" w:color="auto" w:fill="auto"/>
            <w:noWrap/>
            <w:vAlign w:val="center"/>
          </w:tcPr>
          <w:p w:rsidR="00025123" w:rsidRDefault="00025123">
            <w:pPr>
              <w:rPr>
                <w:rFonts w:cs="宋体"/>
                <w:color w:val="000000"/>
                <w:sz w:val="20"/>
                <w:szCs w:val="20"/>
              </w:rPr>
            </w:pPr>
            <w:r>
              <w:rPr>
                <w:color w:val="000000"/>
                <w:sz w:val="20"/>
                <w:szCs w:val="20"/>
              </w:rPr>
              <w:t>2101199</w:t>
            </w:r>
          </w:p>
        </w:tc>
        <w:tc>
          <w:tcPr>
            <w:tcW w:w="949" w:type="pct"/>
            <w:tcBorders>
              <w:top w:val="nil"/>
              <w:left w:val="nil"/>
              <w:bottom w:val="single" w:sz="4" w:space="0" w:color="auto"/>
              <w:right w:val="single" w:sz="4" w:space="0" w:color="auto"/>
            </w:tcBorders>
            <w:shd w:val="clear" w:color="auto" w:fill="auto"/>
            <w:noWrap/>
            <w:vAlign w:val="center"/>
          </w:tcPr>
          <w:p w:rsidR="00025123" w:rsidRDefault="00025123">
            <w:pPr>
              <w:rPr>
                <w:rFonts w:ascii="宋体" w:hAnsi="宋体" w:cs="宋体"/>
                <w:color w:val="000000"/>
                <w:sz w:val="20"/>
                <w:szCs w:val="20"/>
              </w:rPr>
            </w:pPr>
            <w:r>
              <w:rPr>
                <w:rFonts w:hint="eastAsia"/>
                <w:color w:val="000000"/>
                <w:sz w:val="20"/>
                <w:szCs w:val="20"/>
              </w:rPr>
              <w:t>其他行政事业单位医疗支出</w:t>
            </w:r>
          </w:p>
        </w:tc>
        <w:tc>
          <w:tcPr>
            <w:tcW w:w="351"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0.53</w:t>
            </w:r>
          </w:p>
        </w:tc>
        <w:tc>
          <w:tcPr>
            <w:tcW w:w="40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0.53</w:t>
            </w:r>
          </w:p>
        </w:tc>
        <w:tc>
          <w:tcPr>
            <w:tcW w:w="349"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ascii="宋体" w:hAnsi="宋体" w:cs="宋体"/>
                <w:color w:val="000000"/>
                <w:sz w:val="22"/>
              </w:rPr>
            </w:pPr>
            <w:r>
              <w:rPr>
                <w:rFonts w:hint="eastAsia"/>
                <w:color w:val="000000"/>
                <w:sz w:val="22"/>
              </w:rPr>
              <w:t>0.53</w:t>
            </w:r>
          </w:p>
        </w:tc>
        <w:tc>
          <w:tcPr>
            <w:tcW w:w="30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0.53</w:t>
            </w:r>
          </w:p>
        </w:tc>
        <w:tc>
          <w:tcPr>
            <w:tcW w:w="301"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p>
        </w:tc>
        <w:tc>
          <w:tcPr>
            <w:tcW w:w="40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ascii="宋体" w:hAnsi="宋体" w:cs="宋体"/>
                <w:color w:val="000000"/>
                <w:sz w:val="22"/>
              </w:rPr>
            </w:pPr>
            <w:r>
              <w:rPr>
                <w:rFonts w:hint="eastAsia"/>
                <w:color w:val="000000"/>
                <w:sz w:val="22"/>
              </w:rPr>
              <w:t>0.53</w:t>
            </w:r>
          </w:p>
        </w:tc>
        <w:tc>
          <w:tcPr>
            <w:tcW w:w="350"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0</w:t>
            </w:r>
          </w:p>
        </w:tc>
        <w:tc>
          <w:tcPr>
            <w:tcW w:w="35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0.00%</w:t>
            </w:r>
          </w:p>
        </w:tc>
        <w:tc>
          <w:tcPr>
            <w:tcW w:w="355"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0</w:t>
            </w:r>
          </w:p>
        </w:tc>
        <w:tc>
          <w:tcPr>
            <w:tcW w:w="406"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0.00%</w:t>
            </w:r>
          </w:p>
        </w:tc>
      </w:tr>
      <w:tr w:rsidR="00025123" w:rsidTr="00025123">
        <w:trPr>
          <w:trHeight w:val="255"/>
        </w:trPr>
        <w:tc>
          <w:tcPr>
            <w:tcW w:w="489" w:type="pct"/>
            <w:gridSpan w:val="2"/>
            <w:tcBorders>
              <w:top w:val="nil"/>
              <w:left w:val="single" w:sz="4" w:space="0" w:color="auto"/>
              <w:bottom w:val="single" w:sz="4" w:space="0" w:color="auto"/>
              <w:right w:val="single" w:sz="4" w:space="0" w:color="auto"/>
            </w:tcBorders>
            <w:shd w:val="clear" w:color="auto" w:fill="auto"/>
            <w:noWrap/>
            <w:vAlign w:val="center"/>
          </w:tcPr>
          <w:p w:rsidR="00025123" w:rsidRDefault="00025123">
            <w:pPr>
              <w:rPr>
                <w:rFonts w:cs="宋体"/>
                <w:color w:val="000000"/>
                <w:sz w:val="20"/>
                <w:szCs w:val="20"/>
              </w:rPr>
            </w:pPr>
            <w:r>
              <w:rPr>
                <w:color w:val="000000"/>
                <w:sz w:val="20"/>
                <w:szCs w:val="20"/>
              </w:rPr>
              <w:t>221</w:t>
            </w:r>
          </w:p>
        </w:tc>
        <w:tc>
          <w:tcPr>
            <w:tcW w:w="949" w:type="pct"/>
            <w:tcBorders>
              <w:top w:val="nil"/>
              <w:left w:val="nil"/>
              <w:bottom w:val="single" w:sz="4" w:space="0" w:color="auto"/>
              <w:right w:val="single" w:sz="4" w:space="0" w:color="auto"/>
            </w:tcBorders>
            <w:shd w:val="clear" w:color="auto" w:fill="auto"/>
            <w:noWrap/>
            <w:vAlign w:val="center"/>
          </w:tcPr>
          <w:p w:rsidR="00025123" w:rsidRDefault="00025123">
            <w:pPr>
              <w:rPr>
                <w:rFonts w:ascii="宋体" w:hAnsi="宋体" w:cs="宋体"/>
                <w:color w:val="000000"/>
                <w:sz w:val="20"/>
                <w:szCs w:val="20"/>
              </w:rPr>
            </w:pPr>
            <w:r>
              <w:rPr>
                <w:rFonts w:hint="eastAsia"/>
                <w:color w:val="000000"/>
                <w:sz w:val="20"/>
                <w:szCs w:val="20"/>
              </w:rPr>
              <w:t>住房保障支出</w:t>
            </w:r>
          </w:p>
        </w:tc>
        <w:tc>
          <w:tcPr>
            <w:tcW w:w="351"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74.94</w:t>
            </w:r>
          </w:p>
        </w:tc>
        <w:tc>
          <w:tcPr>
            <w:tcW w:w="40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74.94</w:t>
            </w:r>
          </w:p>
        </w:tc>
        <w:tc>
          <w:tcPr>
            <w:tcW w:w="349"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ascii="宋体" w:hAnsi="宋体" w:cs="宋体"/>
                <w:color w:val="000000"/>
                <w:sz w:val="22"/>
              </w:rPr>
            </w:pPr>
            <w:r>
              <w:rPr>
                <w:rFonts w:hint="eastAsia"/>
                <w:color w:val="000000"/>
                <w:sz w:val="22"/>
              </w:rPr>
              <w:t>74.14</w:t>
            </w:r>
          </w:p>
        </w:tc>
        <w:tc>
          <w:tcPr>
            <w:tcW w:w="30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74.14</w:t>
            </w:r>
          </w:p>
        </w:tc>
        <w:tc>
          <w:tcPr>
            <w:tcW w:w="301"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p>
        </w:tc>
        <w:tc>
          <w:tcPr>
            <w:tcW w:w="40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ascii="宋体" w:hAnsi="宋体" w:cs="宋体"/>
                <w:color w:val="000000"/>
                <w:sz w:val="22"/>
              </w:rPr>
            </w:pPr>
            <w:r>
              <w:rPr>
                <w:rFonts w:hint="eastAsia"/>
                <w:color w:val="000000"/>
                <w:sz w:val="22"/>
              </w:rPr>
              <w:t>74.14</w:t>
            </w:r>
          </w:p>
        </w:tc>
        <w:tc>
          <w:tcPr>
            <w:tcW w:w="350"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-0.8</w:t>
            </w:r>
          </w:p>
        </w:tc>
        <w:tc>
          <w:tcPr>
            <w:tcW w:w="35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-1.07%</w:t>
            </w:r>
          </w:p>
        </w:tc>
        <w:tc>
          <w:tcPr>
            <w:tcW w:w="355"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-0.8</w:t>
            </w:r>
          </w:p>
        </w:tc>
        <w:tc>
          <w:tcPr>
            <w:tcW w:w="406"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-1.07%</w:t>
            </w:r>
          </w:p>
        </w:tc>
      </w:tr>
      <w:tr w:rsidR="00025123" w:rsidTr="00025123">
        <w:trPr>
          <w:trHeight w:val="255"/>
        </w:trPr>
        <w:tc>
          <w:tcPr>
            <w:tcW w:w="489" w:type="pct"/>
            <w:gridSpan w:val="2"/>
            <w:tcBorders>
              <w:top w:val="nil"/>
              <w:left w:val="single" w:sz="4" w:space="0" w:color="auto"/>
              <w:bottom w:val="single" w:sz="4" w:space="0" w:color="auto"/>
              <w:right w:val="single" w:sz="4" w:space="0" w:color="auto"/>
            </w:tcBorders>
            <w:shd w:val="clear" w:color="auto" w:fill="auto"/>
            <w:noWrap/>
            <w:vAlign w:val="center"/>
          </w:tcPr>
          <w:p w:rsidR="00025123" w:rsidRDefault="00025123">
            <w:pPr>
              <w:rPr>
                <w:rFonts w:cs="宋体"/>
                <w:color w:val="000000"/>
                <w:sz w:val="20"/>
                <w:szCs w:val="20"/>
              </w:rPr>
            </w:pPr>
            <w:r>
              <w:rPr>
                <w:color w:val="000000"/>
                <w:sz w:val="20"/>
                <w:szCs w:val="20"/>
              </w:rPr>
              <w:t>22102</w:t>
            </w:r>
          </w:p>
        </w:tc>
        <w:tc>
          <w:tcPr>
            <w:tcW w:w="949" w:type="pct"/>
            <w:tcBorders>
              <w:top w:val="nil"/>
              <w:left w:val="nil"/>
              <w:bottom w:val="single" w:sz="4" w:space="0" w:color="auto"/>
              <w:right w:val="single" w:sz="4" w:space="0" w:color="auto"/>
            </w:tcBorders>
            <w:shd w:val="clear" w:color="auto" w:fill="auto"/>
            <w:noWrap/>
            <w:vAlign w:val="center"/>
          </w:tcPr>
          <w:p w:rsidR="00025123" w:rsidRDefault="00025123">
            <w:pPr>
              <w:rPr>
                <w:rFonts w:ascii="宋体" w:hAnsi="宋体" w:cs="宋体"/>
                <w:color w:val="000000"/>
                <w:sz w:val="20"/>
                <w:szCs w:val="20"/>
              </w:rPr>
            </w:pPr>
            <w:r>
              <w:rPr>
                <w:rFonts w:hint="eastAsia"/>
                <w:color w:val="000000"/>
                <w:sz w:val="20"/>
                <w:szCs w:val="20"/>
              </w:rPr>
              <w:t>住房改革支出</w:t>
            </w:r>
          </w:p>
        </w:tc>
        <w:tc>
          <w:tcPr>
            <w:tcW w:w="351"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74.94</w:t>
            </w:r>
          </w:p>
        </w:tc>
        <w:tc>
          <w:tcPr>
            <w:tcW w:w="40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74.94</w:t>
            </w:r>
          </w:p>
        </w:tc>
        <w:tc>
          <w:tcPr>
            <w:tcW w:w="349"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ascii="宋体" w:hAnsi="宋体" w:cs="宋体"/>
                <w:color w:val="000000"/>
                <w:sz w:val="22"/>
              </w:rPr>
            </w:pPr>
            <w:r>
              <w:rPr>
                <w:rFonts w:hint="eastAsia"/>
                <w:color w:val="000000"/>
                <w:sz w:val="22"/>
              </w:rPr>
              <w:t>74.14</w:t>
            </w:r>
          </w:p>
        </w:tc>
        <w:tc>
          <w:tcPr>
            <w:tcW w:w="30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74.14</w:t>
            </w:r>
          </w:p>
        </w:tc>
        <w:tc>
          <w:tcPr>
            <w:tcW w:w="301"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p>
        </w:tc>
        <w:tc>
          <w:tcPr>
            <w:tcW w:w="40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ascii="宋体" w:hAnsi="宋体" w:cs="宋体"/>
                <w:color w:val="000000"/>
                <w:sz w:val="22"/>
              </w:rPr>
            </w:pPr>
            <w:r>
              <w:rPr>
                <w:rFonts w:hint="eastAsia"/>
                <w:color w:val="000000"/>
                <w:sz w:val="22"/>
              </w:rPr>
              <w:t>74.14</w:t>
            </w:r>
          </w:p>
        </w:tc>
        <w:tc>
          <w:tcPr>
            <w:tcW w:w="350"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-0.8</w:t>
            </w:r>
          </w:p>
        </w:tc>
        <w:tc>
          <w:tcPr>
            <w:tcW w:w="35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-1.07%</w:t>
            </w:r>
          </w:p>
        </w:tc>
        <w:tc>
          <w:tcPr>
            <w:tcW w:w="355"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-0.8</w:t>
            </w:r>
          </w:p>
        </w:tc>
        <w:tc>
          <w:tcPr>
            <w:tcW w:w="406"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-1.07%</w:t>
            </w:r>
          </w:p>
        </w:tc>
      </w:tr>
      <w:tr w:rsidR="00025123" w:rsidTr="00025123">
        <w:trPr>
          <w:trHeight w:val="255"/>
        </w:trPr>
        <w:tc>
          <w:tcPr>
            <w:tcW w:w="489" w:type="pct"/>
            <w:gridSpan w:val="2"/>
            <w:tcBorders>
              <w:top w:val="nil"/>
              <w:left w:val="single" w:sz="4" w:space="0" w:color="auto"/>
              <w:bottom w:val="single" w:sz="4" w:space="0" w:color="auto"/>
              <w:right w:val="single" w:sz="4" w:space="0" w:color="auto"/>
            </w:tcBorders>
            <w:shd w:val="clear" w:color="auto" w:fill="auto"/>
            <w:noWrap/>
            <w:vAlign w:val="center"/>
          </w:tcPr>
          <w:p w:rsidR="00025123" w:rsidRDefault="00025123">
            <w:pPr>
              <w:rPr>
                <w:rFonts w:cs="宋体"/>
                <w:color w:val="000000"/>
                <w:sz w:val="20"/>
                <w:szCs w:val="20"/>
              </w:rPr>
            </w:pPr>
            <w:r>
              <w:rPr>
                <w:color w:val="000000"/>
                <w:sz w:val="20"/>
                <w:szCs w:val="20"/>
              </w:rPr>
              <w:t>2210201</w:t>
            </w:r>
          </w:p>
        </w:tc>
        <w:tc>
          <w:tcPr>
            <w:tcW w:w="949" w:type="pct"/>
            <w:tcBorders>
              <w:top w:val="nil"/>
              <w:left w:val="nil"/>
              <w:bottom w:val="single" w:sz="4" w:space="0" w:color="auto"/>
              <w:right w:val="single" w:sz="4" w:space="0" w:color="auto"/>
            </w:tcBorders>
            <w:shd w:val="clear" w:color="auto" w:fill="auto"/>
            <w:noWrap/>
            <w:vAlign w:val="center"/>
          </w:tcPr>
          <w:p w:rsidR="00025123" w:rsidRDefault="00025123">
            <w:pPr>
              <w:rPr>
                <w:rFonts w:ascii="宋体" w:hAnsi="宋体" w:cs="宋体"/>
                <w:color w:val="000000"/>
                <w:sz w:val="20"/>
                <w:szCs w:val="20"/>
              </w:rPr>
            </w:pPr>
            <w:r>
              <w:rPr>
                <w:rFonts w:hint="eastAsia"/>
                <w:color w:val="000000"/>
                <w:sz w:val="20"/>
                <w:szCs w:val="20"/>
              </w:rPr>
              <w:t>住房公积金</w:t>
            </w:r>
          </w:p>
        </w:tc>
        <w:tc>
          <w:tcPr>
            <w:tcW w:w="351"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37.20</w:t>
            </w:r>
          </w:p>
        </w:tc>
        <w:tc>
          <w:tcPr>
            <w:tcW w:w="40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37.20</w:t>
            </w:r>
          </w:p>
        </w:tc>
        <w:tc>
          <w:tcPr>
            <w:tcW w:w="349"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ascii="宋体" w:hAnsi="宋体" w:cs="宋体"/>
                <w:color w:val="000000"/>
                <w:sz w:val="22"/>
              </w:rPr>
            </w:pPr>
            <w:r>
              <w:rPr>
                <w:rFonts w:hint="eastAsia"/>
                <w:color w:val="000000"/>
                <w:sz w:val="22"/>
              </w:rPr>
              <w:t>36.4</w:t>
            </w:r>
          </w:p>
        </w:tc>
        <w:tc>
          <w:tcPr>
            <w:tcW w:w="30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36.40</w:t>
            </w:r>
          </w:p>
        </w:tc>
        <w:tc>
          <w:tcPr>
            <w:tcW w:w="301"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 xml:space="preserve">　</w:t>
            </w:r>
          </w:p>
        </w:tc>
        <w:tc>
          <w:tcPr>
            <w:tcW w:w="40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ascii="宋体" w:hAnsi="宋体" w:cs="宋体"/>
                <w:color w:val="000000"/>
                <w:sz w:val="22"/>
              </w:rPr>
            </w:pPr>
            <w:r>
              <w:rPr>
                <w:rFonts w:hint="eastAsia"/>
                <w:color w:val="000000"/>
                <w:sz w:val="22"/>
              </w:rPr>
              <w:t>36.4</w:t>
            </w:r>
          </w:p>
        </w:tc>
        <w:tc>
          <w:tcPr>
            <w:tcW w:w="350"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-0.8</w:t>
            </w:r>
          </w:p>
        </w:tc>
        <w:tc>
          <w:tcPr>
            <w:tcW w:w="35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-2.15%</w:t>
            </w:r>
          </w:p>
        </w:tc>
        <w:tc>
          <w:tcPr>
            <w:tcW w:w="355"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-0.8</w:t>
            </w:r>
          </w:p>
        </w:tc>
        <w:tc>
          <w:tcPr>
            <w:tcW w:w="406"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-2.15%</w:t>
            </w:r>
          </w:p>
        </w:tc>
      </w:tr>
      <w:tr w:rsidR="00025123" w:rsidTr="00025123">
        <w:trPr>
          <w:trHeight w:val="255"/>
        </w:trPr>
        <w:tc>
          <w:tcPr>
            <w:tcW w:w="489" w:type="pct"/>
            <w:gridSpan w:val="2"/>
            <w:tcBorders>
              <w:top w:val="nil"/>
              <w:left w:val="single" w:sz="4" w:space="0" w:color="auto"/>
              <w:bottom w:val="single" w:sz="4" w:space="0" w:color="auto"/>
              <w:right w:val="single" w:sz="4" w:space="0" w:color="auto"/>
            </w:tcBorders>
            <w:shd w:val="clear" w:color="auto" w:fill="auto"/>
            <w:noWrap/>
            <w:vAlign w:val="center"/>
          </w:tcPr>
          <w:p w:rsidR="00025123" w:rsidRDefault="00025123">
            <w:pPr>
              <w:rPr>
                <w:rFonts w:cs="宋体"/>
                <w:color w:val="000000"/>
                <w:sz w:val="20"/>
                <w:szCs w:val="20"/>
              </w:rPr>
            </w:pPr>
            <w:r>
              <w:rPr>
                <w:color w:val="000000"/>
                <w:sz w:val="20"/>
                <w:szCs w:val="20"/>
              </w:rPr>
              <w:t>2210203</w:t>
            </w:r>
          </w:p>
        </w:tc>
        <w:tc>
          <w:tcPr>
            <w:tcW w:w="949" w:type="pct"/>
            <w:tcBorders>
              <w:top w:val="nil"/>
              <w:left w:val="nil"/>
              <w:bottom w:val="single" w:sz="4" w:space="0" w:color="auto"/>
              <w:right w:val="single" w:sz="4" w:space="0" w:color="auto"/>
            </w:tcBorders>
            <w:shd w:val="clear" w:color="auto" w:fill="auto"/>
            <w:noWrap/>
            <w:vAlign w:val="center"/>
          </w:tcPr>
          <w:p w:rsidR="00025123" w:rsidRDefault="00025123">
            <w:pPr>
              <w:rPr>
                <w:rFonts w:ascii="宋体" w:hAnsi="宋体" w:cs="宋体"/>
                <w:color w:val="000000"/>
                <w:sz w:val="20"/>
                <w:szCs w:val="20"/>
              </w:rPr>
            </w:pPr>
            <w:r>
              <w:rPr>
                <w:rFonts w:hint="eastAsia"/>
                <w:color w:val="000000"/>
                <w:sz w:val="20"/>
                <w:szCs w:val="20"/>
              </w:rPr>
              <w:t>购房补贴</w:t>
            </w:r>
          </w:p>
        </w:tc>
        <w:tc>
          <w:tcPr>
            <w:tcW w:w="351"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37.74</w:t>
            </w:r>
          </w:p>
        </w:tc>
        <w:tc>
          <w:tcPr>
            <w:tcW w:w="40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37.74</w:t>
            </w:r>
          </w:p>
        </w:tc>
        <w:tc>
          <w:tcPr>
            <w:tcW w:w="349"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ascii="宋体" w:hAnsi="宋体" w:cs="宋体"/>
                <w:color w:val="000000"/>
                <w:sz w:val="22"/>
              </w:rPr>
            </w:pPr>
            <w:r>
              <w:rPr>
                <w:rFonts w:hint="eastAsia"/>
                <w:color w:val="000000"/>
                <w:sz w:val="22"/>
              </w:rPr>
              <w:t>37.74</w:t>
            </w:r>
          </w:p>
        </w:tc>
        <w:tc>
          <w:tcPr>
            <w:tcW w:w="30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37.74</w:t>
            </w:r>
          </w:p>
        </w:tc>
        <w:tc>
          <w:tcPr>
            <w:tcW w:w="301"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 xml:space="preserve">　</w:t>
            </w:r>
          </w:p>
        </w:tc>
        <w:tc>
          <w:tcPr>
            <w:tcW w:w="40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ascii="宋体" w:hAnsi="宋体" w:cs="宋体"/>
                <w:color w:val="000000"/>
                <w:sz w:val="22"/>
              </w:rPr>
            </w:pPr>
            <w:r>
              <w:rPr>
                <w:rFonts w:hint="eastAsia"/>
                <w:color w:val="000000"/>
                <w:sz w:val="22"/>
              </w:rPr>
              <w:t>37.74</w:t>
            </w:r>
            <w:r>
              <w:rPr>
                <w:rFonts w:hint="eastAsia"/>
                <w:color w:val="000000"/>
                <w:sz w:val="22"/>
              </w:rPr>
              <w:t xml:space="preserve">　</w:t>
            </w:r>
          </w:p>
        </w:tc>
        <w:tc>
          <w:tcPr>
            <w:tcW w:w="350"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rFonts w:hint="eastAsia"/>
                <w:color w:val="000000"/>
                <w:sz w:val="20"/>
                <w:szCs w:val="20"/>
              </w:rPr>
              <w:t>0</w:t>
            </w:r>
            <w:r>
              <w:rPr>
                <w:color w:val="000000"/>
                <w:sz w:val="20"/>
                <w:szCs w:val="20"/>
              </w:rPr>
              <w:t xml:space="preserve">　</w:t>
            </w:r>
          </w:p>
        </w:tc>
        <w:tc>
          <w:tcPr>
            <w:tcW w:w="350"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0.00%</w:t>
            </w:r>
          </w:p>
        </w:tc>
        <w:tc>
          <w:tcPr>
            <w:tcW w:w="355" w:type="pct"/>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rFonts w:hint="eastAsia"/>
                <w:color w:val="000000"/>
                <w:sz w:val="20"/>
                <w:szCs w:val="20"/>
              </w:rPr>
              <w:t>0</w:t>
            </w:r>
          </w:p>
        </w:tc>
        <w:tc>
          <w:tcPr>
            <w:tcW w:w="406" w:type="pct"/>
            <w:gridSpan w:val="2"/>
            <w:tcBorders>
              <w:top w:val="nil"/>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0.00%</w:t>
            </w:r>
          </w:p>
        </w:tc>
      </w:tr>
      <w:tr w:rsidR="00025123" w:rsidTr="00025123">
        <w:trPr>
          <w:trHeight w:val="255"/>
        </w:trPr>
        <w:tc>
          <w:tcPr>
            <w:tcW w:w="1438" w:type="pct"/>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025123" w:rsidRPr="009F7BC5" w:rsidRDefault="00025123">
            <w:pPr>
              <w:widowControl/>
              <w:jc w:val="left"/>
              <w:rPr>
                <w:rFonts w:asciiTheme="minorEastAsia" w:eastAsiaTheme="minorEastAsia" w:hAnsiTheme="minorEastAsia" w:cs="宋体"/>
                <w:color w:val="000000"/>
                <w:kern w:val="0"/>
                <w:sz w:val="20"/>
                <w:szCs w:val="20"/>
              </w:rPr>
            </w:pPr>
            <w:r w:rsidRPr="00133F9E">
              <w:rPr>
                <w:rFonts w:asciiTheme="minorEastAsia" w:eastAsiaTheme="minorEastAsia" w:hAnsiTheme="minorEastAsia" w:hint="eastAsia"/>
                <w:bCs/>
                <w:color w:val="000000"/>
                <w:sz w:val="20"/>
                <w:szCs w:val="20"/>
              </w:rPr>
              <w:t>合</w:t>
            </w:r>
            <w:r w:rsidRPr="00133F9E">
              <w:rPr>
                <w:rFonts w:asciiTheme="minorEastAsia" w:eastAsiaTheme="minorEastAsia" w:hAnsiTheme="minorEastAsia" w:cs="Times New Roman"/>
                <w:bCs/>
                <w:color w:val="000000"/>
                <w:sz w:val="20"/>
                <w:szCs w:val="20"/>
              </w:rPr>
              <w:t xml:space="preserve">      </w:t>
            </w:r>
            <w:r w:rsidRPr="00133F9E">
              <w:rPr>
                <w:rFonts w:asciiTheme="minorEastAsia" w:eastAsiaTheme="minorEastAsia" w:hAnsiTheme="minorEastAsia" w:hint="eastAsia"/>
                <w:bCs/>
                <w:color w:val="000000"/>
                <w:sz w:val="20"/>
                <w:szCs w:val="20"/>
              </w:rPr>
              <w:t>计</w:t>
            </w:r>
          </w:p>
        </w:tc>
        <w:tc>
          <w:tcPr>
            <w:tcW w:w="351" w:type="pct"/>
            <w:tcBorders>
              <w:top w:val="single" w:sz="4" w:space="0" w:color="auto"/>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819.836</w:t>
            </w:r>
          </w:p>
        </w:tc>
        <w:tc>
          <w:tcPr>
            <w:tcW w:w="400" w:type="pct"/>
            <w:gridSpan w:val="2"/>
            <w:tcBorders>
              <w:top w:val="single" w:sz="4" w:space="0" w:color="auto"/>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819.836</w:t>
            </w:r>
          </w:p>
        </w:tc>
        <w:tc>
          <w:tcPr>
            <w:tcW w:w="349" w:type="pct"/>
            <w:tcBorders>
              <w:top w:val="single" w:sz="4" w:space="0" w:color="auto"/>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722.81</w:t>
            </w:r>
          </w:p>
        </w:tc>
        <w:tc>
          <w:tcPr>
            <w:tcW w:w="300" w:type="pct"/>
            <w:gridSpan w:val="2"/>
            <w:tcBorders>
              <w:top w:val="single" w:sz="4" w:space="0" w:color="auto"/>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647.23</w:t>
            </w:r>
          </w:p>
        </w:tc>
        <w:tc>
          <w:tcPr>
            <w:tcW w:w="301" w:type="pct"/>
            <w:gridSpan w:val="2"/>
            <w:tcBorders>
              <w:top w:val="single" w:sz="4" w:space="0" w:color="auto"/>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75.58</w:t>
            </w:r>
          </w:p>
        </w:tc>
        <w:tc>
          <w:tcPr>
            <w:tcW w:w="400" w:type="pct"/>
            <w:gridSpan w:val="2"/>
            <w:tcBorders>
              <w:top w:val="single" w:sz="4" w:space="0" w:color="auto"/>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722.81</w:t>
            </w:r>
          </w:p>
        </w:tc>
        <w:tc>
          <w:tcPr>
            <w:tcW w:w="350" w:type="pct"/>
            <w:tcBorders>
              <w:top w:val="single" w:sz="4" w:space="0" w:color="auto"/>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-97.026</w:t>
            </w:r>
          </w:p>
        </w:tc>
        <w:tc>
          <w:tcPr>
            <w:tcW w:w="350" w:type="pct"/>
            <w:gridSpan w:val="2"/>
            <w:tcBorders>
              <w:top w:val="single" w:sz="4" w:space="0" w:color="auto"/>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-11.83%</w:t>
            </w:r>
          </w:p>
        </w:tc>
        <w:tc>
          <w:tcPr>
            <w:tcW w:w="355" w:type="pct"/>
            <w:tcBorders>
              <w:top w:val="single" w:sz="4" w:space="0" w:color="auto"/>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-97.026</w:t>
            </w:r>
          </w:p>
        </w:tc>
        <w:tc>
          <w:tcPr>
            <w:tcW w:w="406" w:type="pct"/>
            <w:gridSpan w:val="2"/>
            <w:tcBorders>
              <w:top w:val="single" w:sz="4" w:space="0" w:color="auto"/>
              <w:left w:val="nil"/>
              <w:bottom w:val="single" w:sz="4" w:space="0" w:color="auto"/>
              <w:right w:val="single" w:sz="4" w:space="0" w:color="auto"/>
            </w:tcBorders>
            <w:shd w:val="clear" w:color="auto" w:fill="auto"/>
            <w:noWrap/>
            <w:vAlign w:val="center"/>
          </w:tcPr>
          <w:p w:rsidR="00025123" w:rsidRDefault="00025123">
            <w:pPr>
              <w:jc w:val="right"/>
              <w:rPr>
                <w:rFonts w:cs="宋体"/>
                <w:color w:val="000000"/>
                <w:sz w:val="20"/>
                <w:szCs w:val="20"/>
              </w:rPr>
            </w:pPr>
            <w:r>
              <w:rPr>
                <w:color w:val="000000"/>
                <w:sz w:val="20"/>
                <w:szCs w:val="20"/>
              </w:rPr>
              <w:t>-11.83%</w:t>
            </w:r>
          </w:p>
        </w:tc>
      </w:tr>
    </w:tbl>
    <w:p w:rsidR="0095379B" w:rsidRDefault="0095379B">
      <w:pPr>
        <w:jc w:val="center"/>
        <w:rPr>
          <w:rFonts w:ascii="Times New Roman" w:eastAsia="方正仿宋_GBK" w:hAnsi="Times New Roman"/>
          <w:sz w:val="32"/>
          <w:szCs w:val="32"/>
        </w:rPr>
      </w:pPr>
    </w:p>
    <w:p w:rsidR="0095379B" w:rsidRDefault="0095379B">
      <w:pPr>
        <w:jc w:val="center"/>
        <w:rPr>
          <w:rFonts w:ascii="Times New Roman" w:eastAsia="方正仿宋_GBK" w:hAnsi="Times New Roman"/>
          <w:sz w:val="32"/>
          <w:szCs w:val="32"/>
        </w:rPr>
        <w:sectPr w:rsidR="0095379B">
          <w:pgSz w:w="16838" w:h="11906" w:orient="landscape"/>
          <w:pgMar w:top="1800" w:right="1440" w:bottom="1800" w:left="1440" w:header="851" w:footer="992" w:gutter="0"/>
          <w:cols w:space="720"/>
          <w:docGrid w:type="lines" w:linePitch="312"/>
        </w:sectPr>
      </w:pPr>
    </w:p>
    <w:tbl>
      <w:tblPr>
        <w:tblW w:w="10144" w:type="dxa"/>
        <w:jc w:val="center"/>
        <w:tblLook w:val="04A0"/>
      </w:tblPr>
      <w:tblGrid>
        <w:gridCol w:w="1072"/>
        <w:gridCol w:w="3119"/>
        <w:gridCol w:w="2126"/>
        <w:gridCol w:w="1985"/>
        <w:gridCol w:w="1842"/>
      </w:tblGrid>
      <w:tr w:rsidR="0095379B" w:rsidTr="009F7BC5">
        <w:trPr>
          <w:trHeight w:val="270"/>
          <w:jc w:val="center"/>
        </w:trPr>
        <w:tc>
          <w:tcPr>
            <w:tcW w:w="1072" w:type="dxa"/>
            <w:tcBorders>
              <w:top w:val="nil"/>
              <w:left w:val="nil"/>
              <w:bottom w:val="nil"/>
              <w:right w:val="nil"/>
            </w:tcBorders>
            <w:shd w:val="clear" w:color="auto" w:fill="auto"/>
            <w:noWrap/>
            <w:vAlign w:val="center"/>
          </w:tcPr>
          <w:p w:rsidR="0095379B" w:rsidRDefault="0095379B">
            <w:pPr>
              <w:widowControl/>
              <w:jc w:val="left"/>
              <w:rPr>
                <w:rFonts w:ascii="Times New Roman" w:hAnsi="Times New Roman" w:cs="宋体"/>
                <w:kern w:val="0"/>
                <w:sz w:val="24"/>
                <w:szCs w:val="24"/>
              </w:rPr>
            </w:pPr>
            <w:bookmarkStart w:id="1" w:name="RANGE!A1:E71"/>
            <w:bookmarkEnd w:id="1"/>
          </w:p>
        </w:tc>
        <w:tc>
          <w:tcPr>
            <w:tcW w:w="3119" w:type="dxa"/>
            <w:tcBorders>
              <w:top w:val="nil"/>
              <w:left w:val="nil"/>
              <w:bottom w:val="nil"/>
              <w:right w:val="nil"/>
            </w:tcBorders>
            <w:shd w:val="clear" w:color="auto" w:fill="auto"/>
            <w:noWrap/>
            <w:vAlign w:val="center"/>
          </w:tcPr>
          <w:p w:rsidR="0095379B" w:rsidRDefault="0095379B">
            <w:pPr>
              <w:widowControl/>
              <w:jc w:val="left"/>
              <w:rPr>
                <w:rFonts w:ascii="Times New Roman" w:eastAsia="Times New Roman" w:hAnsi="Times New Roman" w:cs="Times New Roman"/>
                <w:kern w:val="0"/>
                <w:sz w:val="20"/>
                <w:szCs w:val="20"/>
              </w:rPr>
            </w:pPr>
          </w:p>
        </w:tc>
        <w:tc>
          <w:tcPr>
            <w:tcW w:w="2126" w:type="dxa"/>
            <w:tcBorders>
              <w:top w:val="nil"/>
              <w:left w:val="nil"/>
              <w:bottom w:val="nil"/>
              <w:right w:val="nil"/>
            </w:tcBorders>
            <w:shd w:val="clear" w:color="auto" w:fill="auto"/>
            <w:noWrap/>
            <w:vAlign w:val="center"/>
          </w:tcPr>
          <w:p w:rsidR="0095379B" w:rsidRDefault="0095379B">
            <w:pPr>
              <w:widowControl/>
              <w:jc w:val="left"/>
              <w:rPr>
                <w:rFonts w:ascii="Times New Roman" w:eastAsia="Times New Roman" w:hAnsi="Times New Roman" w:cs="Times New Roman"/>
                <w:kern w:val="0"/>
                <w:sz w:val="20"/>
                <w:szCs w:val="20"/>
              </w:rPr>
            </w:pPr>
          </w:p>
        </w:tc>
        <w:tc>
          <w:tcPr>
            <w:tcW w:w="1985" w:type="dxa"/>
            <w:tcBorders>
              <w:top w:val="nil"/>
              <w:left w:val="nil"/>
              <w:bottom w:val="nil"/>
              <w:right w:val="nil"/>
            </w:tcBorders>
            <w:shd w:val="clear" w:color="auto" w:fill="auto"/>
            <w:noWrap/>
            <w:vAlign w:val="center"/>
          </w:tcPr>
          <w:p w:rsidR="0095379B" w:rsidRDefault="0095379B">
            <w:pPr>
              <w:widowControl/>
              <w:jc w:val="center"/>
              <w:rPr>
                <w:rFonts w:ascii="Times New Roman" w:eastAsia="Times New Roman" w:hAnsi="Times New Roman" w:cs="Times New Roman"/>
                <w:kern w:val="0"/>
                <w:sz w:val="20"/>
                <w:szCs w:val="20"/>
              </w:rPr>
            </w:pPr>
          </w:p>
        </w:tc>
        <w:tc>
          <w:tcPr>
            <w:tcW w:w="1842" w:type="dxa"/>
            <w:tcBorders>
              <w:top w:val="nil"/>
              <w:left w:val="nil"/>
              <w:bottom w:val="nil"/>
              <w:right w:val="nil"/>
            </w:tcBorders>
            <w:shd w:val="clear" w:color="auto" w:fill="auto"/>
            <w:noWrap/>
            <w:vAlign w:val="center"/>
          </w:tcPr>
          <w:p w:rsidR="0095379B" w:rsidRDefault="00F0752A">
            <w:pPr>
              <w:widowControl/>
              <w:jc w:val="right"/>
              <w:rPr>
                <w:rFonts w:ascii="Times New Roman" w:eastAsia="黑体" w:hAnsi="Times New Roman" w:cs="宋体"/>
                <w:color w:val="000000"/>
                <w:kern w:val="0"/>
                <w:sz w:val="20"/>
                <w:szCs w:val="20"/>
              </w:rPr>
            </w:pPr>
            <w:r>
              <w:rPr>
                <w:rFonts w:ascii="Times New Roman" w:eastAsia="黑体" w:hAnsi="Times New Roman" w:cs="宋体" w:hint="eastAsia"/>
                <w:color w:val="000000"/>
                <w:kern w:val="0"/>
                <w:sz w:val="20"/>
                <w:szCs w:val="20"/>
              </w:rPr>
              <w:t>部门公开表</w:t>
            </w:r>
            <w:r>
              <w:rPr>
                <w:rFonts w:ascii="Times New Roman" w:eastAsia="黑体" w:hAnsi="Times New Roman" w:cs="宋体" w:hint="eastAsia"/>
                <w:color w:val="000000"/>
                <w:kern w:val="0"/>
                <w:sz w:val="20"/>
                <w:szCs w:val="20"/>
              </w:rPr>
              <w:t>6</w:t>
            </w:r>
          </w:p>
        </w:tc>
      </w:tr>
      <w:tr w:rsidR="0095379B" w:rsidTr="009F7BC5">
        <w:trPr>
          <w:trHeight w:val="578"/>
          <w:jc w:val="center"/>
        </w:trPr>
        <w:tc>
          <w:tcPr>
            <w:tcW w:w="10144" w:type="dxa"/>
            <w:gridSpan w:val="5"/>
            <w:tcBorders>
              <w:top w:val="nil"/>
              <w:left w:val="nil"/>
              <w:bottom w:val="nil"/>
              <w:right w:val="nil"/>
            </w:tcBorders>
            <w:shd w:val="clear" w:color="auto" w:fill="auto"/>
            <w:noWrap/>
            <w:vAlign w:val="center"/>
          </w:tcPr>
          <w:p w:rsidR="0095379B" w:rsidRDefault="00F0752A">
            <w:pPr>
              <w:widowControl/>
              <w:jc w:val="center"/>
              <w:rPr>
                <w:rFonts w:ascii="Times New Roman" w:hAnsi="Times New Roman" w:cs="宋体"/>
                <w:kern w:val="0"/>
                <w:sz w:val="36"/>
                <w:szCs w:val="36"/>
              </w:rPr>
            </w:pPr>
            <w:r>
              <w:rPr>
                <w:rFonts w:ascii="Times New Roman" w:hAnsi="Times New Roman" w:cs="宋体" w:hint="eastAsia"/>
                <w:kern w:val="0"/>
                <w:sz w:val="36"/>
                <w:szCs w:val="36"/>
              </w:rPr>
              <w:t>一般公共预算基本支出表</w:t>
            </w:r>
          </w:p>
        </w:tc>
      </w:tr>
      <w:tr w:rsidR="0095379B" w:rsidTr="009F7BC5">
        <w:trPr>
          <w:trHeight w:val="360"/>
          <w:jc w:val="center"/>
        </w:trPr>
        <w:tc>
          <w:tcPr>
            <w:tcW w:w="1072" w:type="dxa"/>
            <w:tcBorders>
              <w:top w:val="nil"/>
              <w:left w:val="nil"/>
              <w:bottom w:val="nil"/>
              <w:right w:val="nil"/>
            </w:tcBorders>
            <w:shd w:val="clear" w:color="auto" w:fill="auto"/>
            <w:noWrap/>
            <w:vAlign w:val="center"/>
          </w:tcPr>
          <w:p w:rsidR="0095379B" w:rsidRDefault="0095379B">
            <w:pPr>
              <w:widowControl/>
              <w:jc w:val="center"/>
              <w:rPr>
                <w:rFonts w:ascii="Times New Roman" w:hAnsi="Times New Roman" w:cs="宋体"/>
                <w:kern w:val="0"/>
                <w:szCs w:val="36"/>
              </w:rPr>
            </w:pPr>
          </w:p>
        </w:tc>
        <w:tc>
          <w:tcPr>
            <w:tcW w:w="3119" w:type="dxa"/>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2126" w:type="dxa"/>
            <w:tcBorders>
              <w:top w:val="nil"/>
              <w:left w:val="nil"/>
              <w:bottom w:val="single" w:sz="4" w:space="0" w:color="auto"/>
              <w:right w:val="nil"/>
            </w:tcBorders>
            <w:shd w:val="clear" w:color="auto" w:fill="auto"/>
            <w:noWrap/>
            <w:vAlign w:val="center"/>
          </w:tcPr>
          <w:p w:rsidR="0095379B" w:rsidRDefault="00F0752A">
            <w:pPr>
              <w:widowControl/>
              <w:jc w:val="center"/>
              <w:rPr>
                <w:rFonts w:ascii="Times New Roman" w:hAnsi="Times New Roman" w:cs="Times New Roman"/>
                <w:kern w:val="0"/>
                <w:sz w:val="18"/>
                <w:szCs w:val="18"/>
              </w:rPr>
            </w:pPr>
            <w:r>
              <w:rPr>
                <w:rFonts w:ascii="Times New Roman" w:hAnsi="Times New Roman" w:cs="Times New Roman"/>
                <w:kern w:val="0"/>
                <w:sz w:val="18"/>
                <w:szCs w:val="18"/>
              </w:rPr>
              <w:t xml:space="preserve">　</w:t>
            </w:r>
          </w:p>
        </w:tc>
        <w:tc>
          <w:tcPr>
            <w:tcW w:w="1985" w:type="dxa"/>
            <w:tcBorders>
              <w:top w:val="nil"/>
              <w:left w:val="nil"/>
              <w:bottom w:val="single" w:sz="4" w:space="0" w:color="auto"/>
              <w:right w:val="nil"/>
            </w:tcBorders>
            <w:shd w:val="clear" w:color="auto" w:fill="auto"/>
            <w:noWrap/>
            <w:vAlign w:val="center"/>
          </w:tcPr>
          <w:p w:rsidR="0095379B" w:rsidRDefault="00F0752A">
            <w:pPr>
              <w:widowControl/>
              <w:jc w:val="center"/>
              <w:rPr>
                <w:rFonts w:ascii="Times New Roman" w:hAnsi="Times New Roman" w:cs="Times New Roman"/>
                <w:kern w:val="0"/>
                <w:sz w:val="18"/>
                <w:szCs w:val="18"/>
              </w:rPr>
            </w:pPr>
            <w:r>
              <w:rPr>
                <w:rFonts w:ascii="Times New Roman" w:hAnsi="Times New Roman" w:cs="Times New Roman"/>
                <w:kern w:val="0"/>
                <w:sz w:val="18"/>
                <w:szCs w:val="18"/>
              </w:rPr>
              <w:t xml:space="preserve">　</w:t>
            </w:r>
          </w:p>
        </w:tc>
        <w:tc>
          <w:tcPr>
            <w:tcW w:w="1842" w:type="dxa"/>
            <w:tcBorders>
              <w:top w:val="nil"/>
              <w:left w:val="nil"/>
              <w:bottom w:val="nil"/>
              <w:right w:val="nil"/>
            </w:tcBorders>
            <w:shd w:val="clear" w:color="auto" w:fill="auto"/>
            <w:noWrap/>
            <w:vAlign w:val="center"/>
          </w:tcPr>
          <w:p w:rsidR="0095379B" w:rsidRDefault="00F0752A">
            <w:pPr>
              <w:widowControl/>
              <w:jc w:val="right"/>
              <w:rPr>
                <w:rFonts w:ascii="Times New Roman" w:hAnsi="Times New Roman" w:cs="Times New Roman"/>
                <w:kern w:val="0"/>
                <w:sz w:val="18"/>
                <w:szCs w:val="18"/>
              </w:rPr>
            </w:pPr>
            <w:r>
              <w:rPr>
                <w:rFonts w:ascii="Times New Roman" w:hAnsi="Times New Roman" w:cs="Times New Roman" w:hint="eastAsia"/>
                <w:kern w:val="0"/>
                <w:sz w:val="18"/>
                <w:szCs w:val="18"/>
              </w:rPr>
              <w:t>单位：万元</w:t>
            </w:r>
          </w:p>
        </w:tc>
      </w:tr>
      <w:tr w:rsidR="0095379B" w:rsidTr="009F7BC5">
        <w:trPr>
          <w:trHeight w:val="360"/>
          <w:jc w:val="center"/>
        </w:trPr>
        <w:tc>
          <w:tcPr>
            <w:tcW w:w="4191"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95379B" w:rsidRPr="009F7BC5" w:rsidRDefault="00133F9E">
            <w:pPr>
              <w:widowControl/>
              <w:jc w:val="center"/>
              <w:rPr>
                <w:rFonts w:asciiTheme="minorEastAsia" w:eastAsiaTheme="minorEastAsia" w:hAnsiTheme="minorEastAsia" w:cs="宋体"/>
                <w:kern w:val="0"/>
                <w:sz w:val="20"/>
                <w:szCs w:val="20"/>
              </w:rPr>
            </w:pPr>
            <w:r w:rsidRPr="00133F9E">
              <w:rPr>
                <w:rFonts w:asciiTheme="minorEastAsia" w:eastAsiaTheme="minorEastAsia" w:hAnsiTheme="minorEastAsia" w:cs="宋体" w:hint="eastAsia"/>
                <w:kern w:val="0"/>
                <w:sz w:val="20"/>
                <w:szCs w:val="20"/>
              </w:rPr>
              <w:t>部门预算支出经济分类科目</w:t>
            </w:r>
          </w:p>
        </w:tc>
        <w:tc>
          <w:tcPr>
            <w:tcW w:w="5953" w:type="dxa"/>
            <w:gridSpan w:val="3"/>
            <w:tcBorders>
              <w:top w:val="single" w:sz="4" w:space="0" w:color="auto"/>
              <w:left w:val="nil"/>
              <w:bottom w:val="single" w:sz="4" w:space="0" w:color="auto"/>
              <w:right w:val="single" w:sz="4" w:space="0" w:color="auto"/>
            </w:tcBorders>
            <w:shd w:val="clear" w:color="auto" w:fill="auto"/>
            <w:noWrap/>
            <w:vAlign w:val="center"/>
          </w:tcPr>
          <w:p w:rsidR="0095379B" w:rsidRPr="009F7BC5" w:rsidRDefault="00133F9E">
            <w:pPr>
              <w:widowControl/>
              <w:jc w:val="center"/>
              <w:rPr>
                <w:rFonts w:asciiTheme="minorEastAsia" w:eastAsiaTheme="minorEastAsia" w:hAnsiTheme="minorEastAsia" w:cs="Times New Roman"/>
                <w:kern w:val="0"/>
                <w:sz w:val="20"/>
                <w:szCs w:val="20"/>
              </w:rPr>
            </w:pPr>
            <w:r w:rsidRPr="00133F9E">
              <w:rPr>
                <w:rFonts w:asciiTheme="minorEastAsia" w:eastAsiaTheme="minorEastAsia" w:hAnsiTheme="minorEastAsia" w:cs="Times New Roman" w:hint="eastAsia"/>
                <w:kern w:val="0"/>
                <w:sz w:val="20"/>
                <w:szCs w:val="20"/>
              </w:rPr>
              <w:t>本年一般公共预算基本支出</w:t>
            </w:r>
          </w:p>
        </w:tc>
      </w:tr>
      <w:tr w:rsidR="0095379B" w:rsidTr="009F7BC5">
        <w:trPr>
          <w:trHeight w:val="360"/>
          <w:jc w:val="center"/>
        </w:trPr>
        <w:tc>
          <w:tcPr>
            <w:tcW w:w="1072" w:type="dxa"/>
            <w:tcBorders>
              <w:top w:val="nil"/>
              <w:left w:val="single" w:sz="4" w:space="0" w:color="auto"/>
              <w:bottom w:val="single" w:sz="4" w:space="0" w:color="auto"/>
              <w:right w:val="single" w:sz="4" w:space="0" w:color="auto"/>
            </w:tcBorders>
            <w:shd w:val="clear" w:color="auto" w:fill="auto"/>
            <w:noWrap/>
            <w:vAlign w:val="center"/>
          </w:tcPr>
          <w:p w:rsidR="0095379B" w:rsidRPr="009F7BC5" w:rsidRDefault="00133F9E">
            <w:pPr>
              <w:widowControl/>
              <w:jc w:val="center"/>
              <w:rPr>
                <w:rFonts w:asciiTheme="minorEastAsia" w:eastAsiaTheme="minorEastAsia" w:hAnsiTheme="minorEastAsia" w:cs="宋体"/>
                <w:kern w:val="0"/>
                <w:sz w:val="20"/>
                <w:szCs w:val="20"/>
              </w:rPr>
            </w:pPr>
            <w:r w:rsidRPr="00133F9E">
              <w:rPr>
                <w:rFonts w:asciiTheme="minorEastAsia" w:eastAsiaTheme="minorEastAsia" w:hAnsiTheme="minorEastAsia" w:cs="宋体" w:hint="eastAsia"/>
                <w:kern w:val="0"/>
                <w:sz w:val="20"/>
                <w:szCs w:val="20"/>
              </w:rPr>
              <w:t>科目代码</w:t>
            </w:r>
          </w:p>
        </w:tc>
        <w:tc>
          <w:tcPr>
            <w:tcW w:w="3119" w:type="dxa"/>
            <w:tcBorders>
              <w:top w:val="nil"/>
              <w:left w:val="nil"/>
              <w:bottom w:val="single" w:sz="4" w:space="0" w:color="auto"/>
              <w:right w:val="single" w:sz="4" w:space="0" w:color="auto"/>
            </w:tcBorders>
            <w:shd w:val="clear" w:color="auto" w:fill="auto"/>
            <w:noWrap/>
            <w:vAlign w:val="center"/>
          </w:tcPr>
          <w:p w:rsidR="0095379B" w:rsidRPr="009F7BC5" w:rsidRDefault="00133F9E">
            <w:pPr>
              <w:widowControl/>
              <w:jc w:val="center"/>
              <w:rPr>
                <w:rFonts w:asciiTheme="minorEastAsia" w:eastAsiaTheme="minorEastAsia" w:hAnsiTheme="minorEastAsia" w:cs="宋体"/>
                <w:kern w:val="0"/>
                <w:sz w:val="20"/>
                <w:szCs w:val="20"/>
              </w:rPr>
            </w:pPr>
            <w:r w:rsidRPr="00133F9E">
              <w:rPr>
                <w:rFonts w:asciiTheme="minorEastAsia" w:eastAsiaTheme="minorEastAsia" w:hAnsiTheme="minorEastAsia" w:cs="宋体" w:hint="eastAsia"/>
                <w:kern w:val="0"/>
                <w:sz w:val="20"/>
                <w:szCs w:val="20"/>
              </w:rPr>
              <w:t>科目名称</w:t>
            </w:r>
          </w:p>
        </w:tc>
        <w:tc>
          <w:tcPr>
            <w:tcW w:w="2126" w:type="dxa"/>
            <w:tcBorders>
              <w:top w:val="nil"/>
              <w:left w:val="nil"/>
              <w:bottom w:val="single" w:sz="4" w:space="0" w:color="auto"/>
              <w:right w:val="single" w:sz="4" w:space="0" w:color="auto"/>
            </w:tcBorders>
            <w:shd w:val="clear" w:color="auto" w:fill="auto"/>
            <w:noWrap/>
            <w:vAlign w:val="center"/>
          </w:tcPr>
          <w:p w:rsidR="0095379B" w:rsidRPr="009F7BC5" w:rsidRDefault="00133F9E">
            <w:pPr>
              <w:widowControl/>
              <w:jc w:val="center"/>
              <w:rPr>
                <w:rFonts w:asciiTheme="minorEastAsia" w:eastAsiaTheme="minorEastAsia" w:hAnsiTheme="minorEastAsia" w:cs="Times New Roman"/>
                <w:kern w:val="0"/>
                <w:sz w:val="20"/>
                <w:szCs w:val="20"/>
              </w:rPr>
            </w:pPr>
            <w:r w:rsidRPr="00133F9E">
              <w:rPr>
                <w:rFonts w:asciiTheme="minorEastAsia" w:eastAsiaTheme="minorEastAsia" w:hAnsiTheme="minorEastAsia" w:cs="Times New Roman" w:hint="eastAsia"/>
                <w:kern w:val="0"/>
                <w:sz w:val="20"/>
                <w:szCs w:val="20"/>
              </w:rPr>
              <w:t>合计</w:t>
            </w:r>
          </w:p>
        </w:tc>
        <w:tc>
          <w:tcPr>
            <w:tcW w:w="1985" w:type="dxa"/>
            <w:tcBorders>
              <w:top w:val="nil"/>
              <w:left w:val="nil"/>
              <w:bottom w:val="single" w:sz="4" w:space="0" w:color="auto"/>
              <w:right w:val="single" w:sz="4" w:space="0" w:color="auto"/>
            </w:tcBorders>
            <w:shd w:val="clear" w:color="auto" w:fill="auto"/>
            <w:noWrap/>
            <w:vAlign w:val="center"/>
          </w:tcPr>
          <w:p w:rsidR="0095379B" w:rsidRPr="009F7BC5" w:rsidRDefault="00133F9E">
            <w:pPr>
              <w:widowControl/>
              <w:jc w:val="center"/>
              <w:rPr>
                <w:rFonts w:asciiTheme="minorEastAsia" w:eastAsiaTheme="minorEastAsia" w:hAnsiTheme="minorEastAsia" w:cs="Times New Roman"/>
                <w:kern w:val="0"/>
                <w:sz w:val="20"/>
                <w:szCs w:val="20"/>
              </w:rPr>
            </w:pPr>
            <w:r w:rsidRPr="00133F9E">
              <w:rPr>
                <w:rFonts w:asciiTheme="minorEastAsia" w:eastAsiaTheme="minorEastAsia" w:hAnsiTheme="minorEastAsia" w:cs="Times New Roman" w:hint="eastAsia"/>
                <w:kern w:val="0"/>
                <w:sz w:val="20"/>
                <w:szCs w:val="20"/>
              </w:rPr>
              <w:t>人员经费</w:t>
            </w:r>
          </w:p>
        </w:tc>
        <w:tc>
          <w:tcPr>
            <w:tcW w:w="1842" w:type="dxa"/>
            <w:tcBorders>
              <w:top w:val="nil"/>
              <w:left w:val="nil"/>
              <w:bottom w:val="single" w:sz="4" w:space="0" w:color="auto"/>
              <w:right w:val="single" w:sz="4" w:space="0" w:color="auto"/>
            </w:tcBorders>
            <w:shd w:val="clear" w:color="auto" w:fill="auto"/>
            <w:noWrap/>
            <w:vAlign w:val="center"/>
          </w:tcPr>
          <w:p w:rsidR="0095379B" w:rsidRPr="009F7BC5" w:rsidRDefault="00133F9E">
            <w:pPr>
              <w:widowControl/>
              <w:jc w:val="center"/>
              <w:rPr>
                <w:rFonts w:asciiTheme="minorEastAsia" w:eastAsiaTheme="minorEastAsia" w:hAnsiTheme="minorEastAsia" w:cs="Times New Roman"/>
                <w:kern w:val="0"/>
                <w:sz w:val="20"/>
                <w:szCs w:val="20"/>
              </w:rPr>
            </w:pPr>
            <w:r w:rsidRPr="00133F9E">
              <w:rPr>
                <w:rFonts w:asciiTheme="minorEastAsia" w:eastAsiaTheme="minorEastAsia" w:hAnsiTheme="minorEastAsia" w:cs="Times New Roman" w:hint="eastAsia"/>
                <w:kern w:val="0"/>
                <w:sz w:val="20"/>
                <w:szCs w:val="20"/>
              </w:rPr>
              <w:t>公用经费</w:t>
            </w:r>
          </w:p>
        </w:tc>
      </w:tr>
      <w:tr w:rsidR="007F2A83" w:rsidTr="009F7BC5">
        <w:trPr>
          <w:trHeight w:val="360"/>
          <w:jc w:val="center"/>
        </w:trPr>
        <w:tc>
          <w:tcPr>
            <w:tcW w:w="1072" w:type="dxa"/>
            <w:tcBorders>
              <w:top w:val="nil"/>
              <w:left w:val="single" w:sz="4" w:space="0" w:color="auto"/>
              <w:bottom w:val="single" w:sz="4" w:space="0" w:color="auto"/>
              <w:right w:val="single" w:sz="4" w:space="0" w:color="auto"/>
            </w:tcBorders>
            <w:shd w:val="clear" w:color="auto" w:fill="auto"/>
            <w:noWrap/>
            <w:vAlign w:val="center"/>
          </w:tcPr>
          <w:p w:rsidR="007F2A83" w:rsidRDefault="007F2A83">
            <w:pPr>
              <w:rPr>
                <w:rFonts w:ascii="宋体" w:hAnsi="宋体" w:cs="宋体"/>
                <w:b/>
                <w:bCs/>
                <w:color w:val="000000"/>
                <w:sz w:val="16"/>
                <w:szCs w:val="16"/>
              </w:rPr>
            </w:pPr>
            <w:r>
              <w:rPr>
                <w:rFonts w:hint="eastAsia"/>
                <w:b/>
                <w:bCs/>
                <w:color w:val="000000"/>
                <w:sz w:val="16"/>
                <w:szCs w:val="16"/>
              </w:rPr>
              <w:t>301</w:t>
            </w:r>
          </w:p>
        </w:tc>
        <w:tc>
          <w:tcPr>
            <w:tcW w:w="3119" w:type="dxa"/>
            <w:tcBorders>
              <w:top w:val="nil"/>
              <w:left w:val="nil"/>
              <w:bottom w:val="single" w:sz="4" w:space="0" w:color="auto"/>
              <w:right w:val="single" w:sz="4" w:space="0" w:color="auto"/>
            </w:tcBorders>
            <w:shd w:val="clear" w:color="auto" w:fill="auto"/>
            <w:noWrap/>
            <w:vAlign w:val="center"/>
          </w:tcPr>
          <w:p w:rsidR="007F2A83" w:rsidRDefault="007F2A83">
            <w:pPr>
              <w:rPr>
                <w:rFonts w:ascii="宋体" w:hAnsi="宋体" w:cs="宋体"/>
                <w:b/>
                <w:bCs/>
                <w:color w:val="000000"/>
                <w:sz w:val="16"/>
                <w:szCs w:val="16"/>
              </w:rPr>
            </w:pPr>
            <w:r>
              <w:rPr>
                <w:rFonts w:hint="eastAsia"/>
                <w:b/>
                <w:bCs/>
                <w:color w:val="000000"/>
                <w:sz w:val="16"/>
                <w:szCs w:val="16"/>
              </w:rPr>
              <w:t>工资福利支出</w:t>
            </w:r>
          </w:p>
        </w:tc>
        <w:tc>
          <w:tcPr>
            <w:tcW w:w="2126"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b/>
                <w:bCs/>
                <w:color w:val="000000"/>
                <w:sz w:val="16"/>
                <w:szCs w:val="16"/>
              </w:rPr>
            </w:pPr>
            <w:r>
              <w:rPr>
                <w:rFonts w:hint="eastAsia"/>
                <w:b/>
                <w:bCs/>
                <w:color w:val="000000"/>
                <w:sz w:val="16"/>
                <w:szCs w:val="16"/>
              </w:rPr>
              <w:t>509.40</w:t>
            </w:r>
          </w:p>
        </w:tc>
        <w:tc>
          <w:tcPr>
            <w:tcW w:w="1985"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b/>
                <w:bCs/>
                <w:color w:val="000000"/>
                <w:sz w:val="16"/>
                <w:szCs w:val="16"/>
              </w:rPr>
            </w:pPr>
            <w:r>
              <w:rPr>
                <w:rFonts w:hint="eastAsia"/>
                <w:b/>
                <w:bCs/>
                <w:color w:val="000000"/>
                <w:sz w:val="16"/>
                <w:szCs w:val="16"/>
              </w:rPr>
              <w:t>509.40</w:t>
            </w:r>
          </w:p>
        </w:tc>
        <w:tc>
          <w:tcPr>
            <w:tcW w:w="1842"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b/>
                <w:bCs/>
                <w:color w:val="000000"/>
                <w:sz w:val="16"/>
                <w:szCs w:val="16"/>
              </w:rPr>
            </w:pPr>
            <w:r>
              <w:rPr>
                <w:rFonts w:hint="eastAsia"/>
                <w:b/>
                <w:bCs/>
                <w:color w:val="000000"/>
                <w:sz w:val="16"/>
                <w:szCs w:val="16"/>
              </w:rPr>
              <w:t xml:space="preserve">　</w:t>
            </w:r>
          </w:p>
        </w:tc>
      </w:tr>
      <w:tr w:rsidR="007F2A83" w:rsidTr="009F7BC5">
        <w:trPr>
          <w:trHeight w:val="360"/>
          <w:jc w:val="center"/>
        </w:trPr>
        <w:tc>
          <w:tcPr>
            <w:tcW w:w="1072" w:type="dxa"/>
            <w:tcBorders>
              <w:top w:val="nil"/>
              <w:left w:val="single" w:sz="4" w:space="0" w:color="auto"/>
              <w:bottom w:val="single" w:sz="4" w:space="0" w:color="auto"/>
              <w:right w:val="single" w:sz="4" w:space="0" w:color="auto"/>
            </w:tcBorders>
            <w:shd w:val="clear" w:color="auto" w:fill="auto"/>
            <w:noWrap/>
            <w:vAlign w:val="center"/>
          </w:tcPr>
          <w:p w:rsidR="007F2A83" w:rsidRDefault="007F2A83">
            <w:pPr>
              <w:rPr>
                <w:rFonts w:ascii="宋体" w:hAnsi="宋体" w:cs="宋体"/>
                <w:color w:val="000000"/>
                <w:sz w:val="16"/>
                <w:szCs w:val="16"/>
              </w:rPr>
            </w:pPr>
            <w:r>
              <w:rPr>
                <w:rFonts w:hint="eastAsia"/>
                <w:color w:val="000000"/>
                <w:sz w:val="16"/>
                <w:szCs w:val="16"/>
              </w:rPr>
              <w:t>30101</w:t>
            </w:r>
          </w:p>
        </w:tc>
        <w:tc>
          <w:tcPr>
            <w:tcW w:w="3119" w:type="dxa"/>
            <w:tcBorders>
              <w:top w:val="nil"/>
              <w:left w:val="nil"/>
              <w:bottom w:val="single" w:sz="4" w:space="0" w:color="auto"/>
              <w:right w:val="single" w:sz="4" w:space="0" w:color="auto"/>
            </w:tcBorders>
            <w:shd w:val="clear" w:color="auto" w:fill="auto"/>
            <w:noWrap/>
            <w:vAlign w:val="center"/>
          </w:tcPr>
          <w:p w:rsidR="007F2A83" w:rsidRDefault="007F2A83">
            <w:pPr>
              <w:rPr>
                <w:rFonts w:ascii="宋体" w:hAnsi="宋体" w:cs="宋体"/>
                <w:color w:val="000000"/>
                <w:sz w:val="16"/>
                <w:szCs w:val="16"/>
              </w:rPr>
            </w:pPr>
            <w:r>
              <w:rPr>
                <w:rFonts w:hint="eastAsia"/>
                <w:color w:val="000000"/>
                <w:sz w:val="16"/>
                <w:szCs w:val="16"/>
              </w:rPr>
              <w:t>基本工资</w:t>
            </w:r>
          </w:p>
        </w:tc>
        <w:tc>
          <w:tcPr>
            <w:tcW w:w="2126"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113.00</w:t>
            </w:r>
          </w:p>
        </w:tc>
        <w:tc>
          <w:tcPr>
            <w:tcW w:w="1985"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113.00</w:t>
            </w:r>
          </w:p>
        </w:tc>
        <w:tc>
          <w:tcPr>
            <w:tcW w:w="1842"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 xml:space="preserve">　</w:t>
            </w:r>
          </w:p>
        </w:tc>
      </w:tr>
      <w:tr w:rsidR="007F2A83" w:rsidTr="009F7BC5">
        <w:trPr>
          <w:trHeight w:val="360"/>
          <w:jc w:val="center"/>
        </w:trPr>
        <w:tc>
          <w:tcPr>
            <w:tcW w:w="1072" w:type="dxa"/>
            <w:tcBorders>
              <w:top w:val="nil"/>
              <w:left w:val="single" w:sz="4" w:space="0" w:color="auto"/>
              <w:bottom w:val="single" w:sz="4" w:space="0" w:color="auto"/>
              <w:right w:val="single" w:sz="4" w:space="0" w:color="auto"/>
            </w:tcBorders>
            <w:shd w:val="clear" w:color="auto" w:fill="auto"/>
            <w:noWrap/>
            <w:vAlign w:val="center"/>
          </w:tcPr>
          <w:p w:rsidR="007F2A83" w:rsidRDefault="007F2A83">
            <w:pPr>
              <w:rPr>
                <w:rFonts w:ascii="宋体" w:hAnsi="宋体" w:cs="宋体"/>
                <w:color w:val="000000"/>
                <w:sz w:val="16"/>
                <w:szCs w:val="16"/>
              </w:rPr>
            </w:pPr>
            <w:r>
              <w:rPr>
                <w:rFonts w:hint="eastAsia"/>
                <w:color w:val="000000"/>
                <w:sz w:val="16"/>
                <w:szCs w:val="16"/>
              </w:rPr>
              <w:t>30102</w:t>
            </w:r>
          </w:p>
        </w:tc>
        <w:tc>
          <w:tcPr>
            <w:tcW w:w="3119" w:type="dxa"/>
            <w:tcBorders>
              <w:top w:val="nil"/>
              <w:left w:val="nil"/>
              <w:bottom w:val="single" w:sz="4" w:space="0" w:color="auto"/>
              <w:right w:val="single" w:sz="4" w:space="0" w:color="auto"/>
            </w:tcBorders>
            <w:shd w:val="clear" w:color="auto" w:fill="auto"/>
            <w:noWrap/>
            <w:vAlign w:val="center"/>
          </w:tcPr>
          <w:p w:rsidR="007F2A83" w:rsidRDefault="007F2A83">
            <w:pPr>
              <w:rPr>
                <w:rFonts w:ascii="宋体" w:hAnsi="宋体" w:cs="宋体"/>
                <w:color w:val="000000"/>
                <w:sz w:val="16"/>
                <w:szCs w:val="16"/>
              </w:rPr>
            </w:pPr>
            <w:r>
              <w:rPr>
                <w:rFonts w:hint="eastAsia"/>
                <w:color w:val="000000"/>
                <w:sz w:val="16"/>
                <w:szCs w:val="16"/>
              </w:rPr>
              <w:t>津贴补贴</w:t>
            </w:r>
          </w:p>
        </w:tc>
        <w:tc>
          <w:tcPr>
            <w:tcW w:w="2126"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259.84</w:t>
            </w:r>
          </w:p>
        </w:tc>
        <w:tc>
          <w:tcPr>
            <w:tcW w:w="1985"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259.84</w:t>
            </w:r>
          </w:p>
        </w:tc>
        <w:tc>
          <w:tcPr>
            <w:tcW w:w="1842"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 xml:space="preserve">　</w:t>
            </w:r>
          </w:p>
        </w:tc>
      </w:tr>
      <w:tr w:rsidR="007F2A83" w:rsidTr="009F7BC5">
        <w:trPr>
          <w:trHeight w:val="360"/>
          <w:jc w:val="center"/>
        </w:trPr>
        <w:tc>
          <w:tcPr>
            <w:tcW w:w="1072" w:type="dxa"/>
            <w:tcBorders>
              <w:top w:val="nil"/>
              <w:left w:val="single" w:sz="4" w:space="0" w:color="auto"/>
              <w:bottom w:val="single" w:sz="4" w:space="0" w:color="auto"/>
              <w:right w:val="single" w:sz="4" w:space="0" w:color="auto"/>
            </w:tcBorders>
            <w:shd w:val="clear" w:color="auto" w:fill="auto"/>
            <w:noWrap/>
            <w:vAlign w:val="center"/>
          </w:tcPr>
          <w:p w:rsidR="007F2A83" w:rsidRDefault="007F2A83">
            <w:pPr>
              <w:rPr>
                <w:rFonts w:ascii="宋体" w:hAnsi="宋体" w:cs="宋体"/>
                <w:color w:val="000000"/>
                <w:sz w:val="16"/>
                <w:szCs w:val="16"/>
              </w:rPr>
            </w:pPr>
            <w:r>
              <w:rPr>
                <w:rFonts w:hint="eastAsia"/>
                <w:color w:val="000000"/>
                <w:sz w:val="16"/>
                <w:szCs w:val="16"/>
              </w:rPr>
              <w:t>30103</w:t>
            </w:r>
          </w:p>
        </w:tc>
        <w:tc>
          <w:tcPr>
            <w:tcW w:w="3119" w:type="dxa"/>
            <w:tcBorders>
              <w:top w:val="nil"/>
              <w:left w:val="nil"/>
              <w:bottom w:val="single" w:sz="4" w:space="0" w:color="auto"/>
              <w:right w:val="single" w:sz="4" w:space="0" w:color="auto"/>
            </w:tcBorders>
            <w:shd w:val="clear" w:color="auto" w:fill="auto"/>
            <w:noWrap/>
            <w:vAlign w:val="center"/>
          </w:tcPr>
          <w:p w:rsidR="007F2A83" w:rsidRDefault="007F2A83">
            <w:pPr>
              <w:rPr>
                <w:rFonts w:ascii="宋体" w:hAnsi="宋体" w:cs="宋体"/>
                <w:color w:val="000000"/>
                <w:sz w:val="16"/>
                <w:szCs w:val="16"/>
              </w:rPr>
            </w:pPr>
            <w:r>
              <w:rPr>
                <w:rFonts w:hint="eastAsia"/>
                <w:color w:val="000000"/>
                <w:sz w:val="16"/>
                <w:szCs w:val="16"/>
              </w:rPr>
              <w:t>奖金</w:t>
            </w:r>
          </w:p>
        </w:tc>
        <w:tc>
          <w:tcPr>
            <w:tcW w:w="2126"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12.50</w:t>
            </w:r>
          </w:p>
        </w:tc>
        <w:tc>
          <w:tcPr>
            <w:tcW w:w="1985"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12.50</w:t>
            </w:r>
          </w:p>
        </w:tc>
        <w:tc>
          <w:tcPr>
            <w:tcW w:w="1842"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 xml:space="preserve">　</w:t>
            </w:r>
          </w:p>
        </w:tc>
      </w:tr>
      <w:tr w:rsidR="007F2A83" w:rsidTr="009F7BC5">
        <w:trPr>
          <w:trHeight w:val="360"/>
          <w:jc w:val="center"/>
        </w:trPr>
        <w:tc>
          <w:tcPr>
            <w:tcW w:w="1072" w:type="dxa"/>
            <w:tcBorders>
              <w:top w:val="nil"/>
              <w:left w:val="single" w:sz="4" w:space="0" w:color="auto"/>
              <w:bottom w:val="single" w:sz="4" w:space="0" w:color="auto"/>
              <w:right w:val="single" w:sz="4" w:space="0" w:color="auto"/>
            </w:tcBorders>
            <w:shd w:val="clear" w:color="auto" w:fill="auto"/>
            <w:noWrap/>
            <w:vAlign w:val="center"/>
          </w:tcPr>
          <w:p w:rsidR="007F2A83" w:rsidRDefault="007F2A83">
            <w:pPr>
              <w:rPr>
                <w:rFonts w:ascii="宋体" w:hAnsi="宋体" w:cs="宋体"/>
                <w:color w:val="000000"/>
                <w:sz w:val="16"/>
                <w:szCs w:val="16"/>
              </w:rPr>
            </w:pPr>
            <w:r>
              <w:rPr>
                <w:rFonts w:hint="eastAsia"/>
                <w:color w:val="000000"/>
                <w:sz w:val="16"/>
                <w:szCs w:val="16"/>
              </w:rPr>
              <w:t>30108</w:t>
            </w:r>
          </w:p>
        </w:tc>
        <w:tc>
          <w:tcPr>
            <w:tcW w:w="3119" w:type="dxa"/>
            <w:tcBorders>
              <w:top w:val="nil"/>
              <w:left w:val="nil"/>
              <w:bottom w:val="single" w:sz="4" w:space="0" w:color="auto"/>
              <w:right w:val="single" w:sz="4" w:space="0" w:color="auto"/>
            </w:tcBorders>
            <w:shd w:val="clear" w:color="auto" w:fill="auto"/>
            <w:noWrap/>
            <w:vAlign w:val="center"/>
          </w:tcPr>
          <w:p w:rsidR="007F2A83" w:rsidRDefault="007F2A83">
            <w:pPr>
              <w:rPr>
                <w:rFonts w:ascii="宋体" w:hAnsi="宋体" w:cs="宋体"/>
                <w:color w:val="000000"/>
                <w:sz w:val="16"/>
                <w:szCs w:val="16"/>
              </w:rPr>
            </w:pPr>
            <w:r>
              <w:rPr>
                <w:rFonts w:hint="eastAsia"/>
                <w:color w:val="000000"/>
                <w:sz w:val="16"/>
                <w:szCs w:val="16"/>
              </w:rPr>
              <w:t>机关事业单位基本养老保险缴费</w:t>
            </w:r>
          </w:p>
        </w:tc>
        <w:tc>
          <w:tcPr>
            <w:tcW w:w="2126"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45.27</w:t>
            </w:r>
          </w:p>
        </w:tc>
        <w:tc>
          <w:tcPr>
            <w:tcW w:w="1985"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45.27</w:t>
            </w:r>
          </w:p>
        </w:tc>
        <w:tc>
          <w:tcPr>
            <w:tcW w:w="1842"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 xml:space="preserve">　</w:t>
            </w:r>
          </w:p>
        </w:tc>
      </w:tr>
      <w:tr w:rsidR="007F2A83" w:rsidTr="009F7BC5">
        <w:trPr>
          <w:trHeight w:val="360"/>
          <w:jc w:val="center"/>
        </w:trPr>
        <w:tc>
          <w:tcPr>
            <w:tcW w:w="1072" w:type="dxa"/>
            <w:tcBorders>
              <w:top w:val="nil"/>
              <w:left w:val="single" w:sz="4" w:space="0" w:color="auto"/>
              <w:bottom w:val="single" w:sz="4" w:space="0" w:color="auto"/>
              <w:right w:val="single" w:sz="4" w:space="0" w:color="auto"/>
            </w:tcBorders>
            <w:shd w:val="clear" w:color="auto" w:fill="auto"/>
            <w:noWrap/>
            <w:vAlign w:val="center"/>
          </w:tcPr>
          <w:p w:rsidR="007F2A83" w:rsidRDefault="007F2A83">
            <w:pPr>
              <w:rPr>
                <w:rFonts w:ascii="宋体" w:hAnsi="宋体" w:cs="宋体"/>
                <w:color w:val="000000"/>
                <w:sz w:val="16"/>
                <w:szCs w:val="16"/>
              </w:rPr>
            </w:pPr>
            <w:r>
              <w:rPr>
                <w:rFonts w:hint="eastAsia"/>
                <w:color w:val="000000"/>
                <w:sz w:val="16"/>
                <w:szCs w:val="16"/>
              </w:rPr>
              <w:t>30109</w:t>
            </w:r>
          </w:p>
        </w:tc>
        <w:tc>
          <w:tcPr>
            <w:tcW w:w="3119" w:type="dxa"/>
            <w:tcBorders>
              <w:top w:val="nil"/>
              <w:left w:val="nil"/>
              <w:bottom w:val="single" w:sz="4" w:space="0" w:color="auto"/>
              <w:right w:val="single" w:sz="4" w:space="0" w:color="auto"/>
            </w:tcBorders>
            <w:shd w:val="clear" w:color="auto" w:fill="auto"/>
            <w:noWrap/>
            <w:vAlign w:val="center"/>
          </w:tcPr>
          <w:p w:rsidR="007F2A83" w:rsidRDefault="007F2A83">
            <w:pPr>
              <w:rPr>
                <w:rFonts w:ascii="宋体" w:hAnsi="宋体" w:cs="宋体"/>
                <w:color w:val="000000"/>
                <w:sz w:val="16"/>
                <w:szCs w:val="16"/>
              </w:rPr>
            </w:pPr>
            <w:r>
              <w:rPr>
                <w:rFonts w:hint="eastAsia"/>
                <w:color w:val="000000"/>
                <w:sz w:val="16"/>
                <w:szCs w:val="16"/>
              </w:rPr>
              <w:t>职业年金缴费</w:t>
            </w:r>
          </w:p>
        </w:tc>
        <w:tc>
          <w:tcPr>
            <w:tcW w:w="2126"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23.49</w:t>
            </w:r>
          </w:p>
        </w:tc>
        <w:tc>
          <w:tcPr>
            <w:tcW w:w="1985"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23.49</w:t>
            </w:r>
          </w:p>
        </w:tc>
        <w:tc>
          <w:tcPr>
            <w:tcW w:w="1842"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 xml:space="preserve">　</w:t>
            </w:r>
          </w:p>
        </w:tc>
      </w:tr>
      <w:tr w:rsidR="007F2A83" w:rsidTr="009F7BC5">
        <w:trPr>
          <w:trHeight w:val="360"/>
          <w:jc w:val="center"/>
        </w:trPr>
        <w:tc>
          <w:tcPr>
            <w:tcW w:w="1072" w:type="dxa"/>
            <w:tcBorders>
              <w:top w:val="nil"/>
              <w:left w:val="single" w:sz="4" w:space="0" w:color="auto"/>
              <w:bottom w:val="single" w:sz="4" w:space="0" w:color="auto"/>
              <w:right w:val="single" w:sz="4" w:space="0" w:color="auto"/>
            </w:tcBorders>
            <w:shd w:val="clear" w:color="auto" w:fill="auto"/>
            <w:noWrap/>
            <w:vAlign w:val="center"/>
          </w:tcPr>
          <w:p w:rsidR="007F2A83" w:rsidRDefault="007F2A83">
            <w:pPr>
              <w:rPr>
                <w:rFonts w:ascii="宋体" w:hAnsi="宋体" w:cs="宋体"/>
                <w:color w:val="000000"/>
                <w:sz w:val="16"/>
                <w:szCs w:val="16"/>
              </w:rPr>
            </w:pPr>
            <w:r>
              <w:rPr>
                <w:rFonts w:hint="eastAsia"/>
                <w:color w:val="000000"/>
                <w:sz w:val="16"/>
                <w:szCs w:val="16"/>
              </w:rPr>
              <w:t>30110</w:t>
            </w:r>
          </w:p>
        </w:tc>
        <w:tc>
          <w:tcPr>
            <w:tcW w:w="3119" w:type="dxa"/>
            <w:tcBorders>
              <w:top w:val="nil"/>
              <w:left w:val="nil"/>
              <w:bottom w:val="single" w:sz="4" w:space="0" w:color="auto"/>
              <w:right w:val="single" w:sz="4" w:space="0" w:color="auto"/>
            </w:tcBorders>
            <w:shd w:val="clear" w:color="auto" w:fill="auto"/>
            <w:noWrap/>
            <w:vAlign w:val="center"/>
          </w:tcPr>
          <w:p w:rsidR="007F2A83" w:rsidRDefault="007F2A83">
            <w:pPr>
              <w:rPr>
                <w:rFonts w:ascii="宋体" w:hAnsi="宋体" w:cs="宋体"/>
                <w:color w:val="000000"/>
                <w:sz w:val="16"/>
                <w:szCs w:val="16"/>
              </w:rPr>
            </w:pPr>
            <w:r>
              <w:rPr>
                <w:rFonts w:hint="eastAsia"/>
                <w:color w:val="000000"/>
                <w:sz w:val="16"/>
                <w:szCs w:val="16"/>
              </w:rPr>
              <w:t>职工基本医疗保险缴费</w:t>
            </w:r>
          </w:p>
        </w:tc>
        <w:tc>
          <w:tcPr>
            <w:tcW w:w="2126"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11.29</w:t>
            </w:r>
          </w:p>
        </w:tc>
        <w:tc>
          <w:tcPr>
            <w:tcW w:w="1985"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11.29</w:t>
            </w:r>
          </w:p>
        </w:tc>
        <w:tc>
          <w:tcPr>
            <w:tcW w:w="1842"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 xml:space="preserve">　</w:t>
            </w:r>
          </w:p>
        </w:tc>
      </w:tr>
      <w:tr w:rsidR="007F2A83" w:rsidTr="009F7BC5">
        <w:trPr>
          <w:trHeight w:val="360"/>
          <w:jc w:val="center"/>
        </w:trPr>
        <w:tc>
          <w:tcPr>
            <w:tcW w:w="1072" w:type="dxa"/>
            <w:tcBorders>
              <w:top w:val="nil"/>
              <w:left w:val="single" w:sz="4" w:space="0" w:color="auto"/>
              <w:bottom w:val="single" w:sz="4" w:space="0" w:color="auto"/>
              <w:right w:val="single" w:sz="4" w:space="0" w:color="auto"/>
            </w:tcBorders>
            <w:shd w:val="clear" w:color="auto" w:fill="auto"/>
            <w:noWrap/>
            <w:vAlign w:val="center"/>
          </w:tcPr>
          <w:p w:rsidR="007F2A83" w:rsidRDefault="007F2A83">
            <w:pPr>
              <w:rPr>
                <w:rFonts w:ascii="宋体" w:hAnsi="宋体" w:cs="宋体"/>
                <w:color w:val="000000"/>
                <w:sz w:val="16"/>
                <w:szCs w:val="16"/>
              </w:rPr>
            </w:pPr>
            <w:r>
              <w:rPr>
                <w:rFonts w:hint="eastAsia"/>
                <w:color w:val="000000"/>
                <w:sz w:val="16"/>
                <w:szCs w:val="16"/>
              </w:rPr>
              <w:t>30111</w:t>
            </w:r>
          </w:p>
        </w:tc>
        <w:tc>
          <w:tcPr>
            <w:tcW w:w="3119" w:type="dxa"/>
            <w:tcBorders>
              <w:top w:val="nil"/>
              <w:left w:val="nil"/>
              <w:bottom w:val="single" w:sz="4" w:space="0" w:color="auto"/>
              <w:right w:val="single" w:sz="4" w:space="0" w:color="auto"/>
            </w:tcBorders>
            <w:shd w:val="clear" w:color="auto" w:fill="auto"/>
            <w:noWrap/>
            <w:vAlign w:val="center"/>
          </w:tcPr>
          <w:p w:rsidR="007F2A83" w:rsidRDefault="007F2A83">
            <w:pPr>
              <w:rPr>
                <w:rFonts w:ascii="宋体" w:hAnsi="宋体" w:cs="宋体"/>
                <w:color w:val="000000"/>
                <w:sz w:val="16"/>
                <w:szCs w:val="16"/>
              </w:rPr>
            </w:pPr>
            <w:r>
              <w:rPr>
                <w:rFonts w:hint="eastAsia"/>
                <w:color w:val="000000"/>
                <w:sz w:val="16"/>
                <w:szCs w:val="16"/>
              </w:rPr>
              <w:t>公务员医疗补助缴费</w:t>
            </w:r>
          </w:p>
        </w:tc>
        <w:tc>
          <w:tcPr>
            <w:tcW w:w="2126"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6.58</w:t>
            </w:r>
          </w:p>
        </w:tc>
        <w:tc>
          <w:tcPr>
            <w:tcW w:w="1985"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6.58</w:t>
            </w:r>
          </w:p>
        </w:tc>
        <w:tc>
          <w:tcPr>
            <w:tcW w:w="1842"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 xml:space="preserve">　</w:t>
            </w:r>
          </w:p>
        </w:tc>
      </w:tr>
      <w:tr w:rsidR="007F2A83" w:rsidTr="009F7BC5">
        <w:trPr>
          <w:trHeight w:val="360"/>
          <w:jc w:val="center"/>
        </w:trPr>
        <w:tc>
          <w:tcPr>
            <w:tcW w:w="1072" w:type="dxa"/>
            <w:tcBorders>
              <w:top w:val="nil"/>
              <w:left w:val="single" w:sz="4" w:space="0" w:color="auto"/>
              <w:bottom w:val="single" w:sz="4" w:space="0" w:color="auto"/>
              <w:right w:val="single" w:sz="4" w:space="0" w:color="auto"/>
            </w:tcBorders>
            <w:shd w:val="clear" w:color="auto" w:fill="auto"/>
            <w:noWrap/>
            <w:vAlign w:val="center"/>
          </w:tcPr>
          <w:p w:rsidR="007F2A83" w:rsidRDefault="007F2A83">
            <w:pPr>
              <w:rPr>
                <w:rFonts w:ascii="宋体" w:hAnsi="宋体" w:cs="宋体"/>
                <w:color w:val="000000"/>
                <w:sz w:val="16"/>
                <w:szCs w:val="16"/>
              </w:rPr>
            </w:pPr>
            <w:r>
              <w:rPr>
                <w:rFonts w:hint="eastAsia"/>
                <w:color w:val="000000"/>
                <w:sz w:val="16"/>
                <w:szCs w:val="16"/>
              </w:rPr>
              <w:t>30112</w:t>
            </w:r>
          </w:p>
        </w:tc>
        <w:tc>
          <w:tcPr>
            <w:tcW w:w="3119" w:type="dxa"/>
            <w:tcBorders>
              <w:top w:val="nil"/>
              <w:left w:val="nil"/>
              <w:bottom w:val="single" w:sz="4" w:space="0" w:color="auto"/>
              <w:right w:val="single" w:sz="4" w:space="0" w:color="auto"/>
            </w:tcBorders>
            <w:shd w:val="clear" w:color="auto" w:fill="auto"/>
            <w:noWrap/>
            <w:vAlign w:val="center"/>
          </w:tcPr>
          <w:p w:rsidR="007F2A83" w:rsidRDefault="007F2A83">
            <w:pPr>
              <w:rPr>
                <w:rFonts w:ascii="宋体" w:hAnsi="宋体" w:cs="宋体"/>
                <w:color w:val="000000"/>
                <w:sz w:val="16"/>
                <w:szCs w:val="16"/>
              </w:rPr>
            </w:pPr>
            <w:r>
              <w:rPr>
                <w:rFonts w:hint="eastAsia"/>
                <w:color w:val="000000"/>
                <w:sz w:val="16"/>
                <w:szCs w:val="16"/>
              </w:rPr>
              <w:t>其他社会保障缴费</w:t>
            </w:r>
          </w:p>
        </w:tc>
        <w:tc>
          <w:tcPr>
            <w:tcW w:w="2126"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0.53</w:t>
            </w:r>
          </w:p>
        </w:tc>
        <w:tc>
          <w:tcPr>
            <w:tcW w:w="1985"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0.53</w:t>
            </w:r>
          </w:p>
        </w:tc>
        <w:tc>
          <w:tcPr>
            <w:tcW w:w="1842"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 xml:space="preserve">　</w:t>
            </w:r>
          </w:p>
        </w:tc>
      </w:tr>
      <w:tr w:rsidR="007F2A83" w:rsidTr="009F7BC5">
        <w:trPr>
          <w:trHeight w:val="360"/>
          <w:jc w:val="center"/>
        </w:trPr>
        <w:tc>
          <w:tcPr>
            <w:tcW w:w="1072" w:type="dxa"/>
            <w:tcBorders>
              <w:top w:val="nil"/>
              <w:left w:val="single" w:sz="4" w:space="0" w:color="auto"/>
              <w:bottom w:val="single" w:sz="4" w:space="0" w:color="auto"/>
              <w:right w:val="single" w:sz="4" w:space="0" w:color="auto"/>
            </w:tcBorders>
            <w:shd w:val="clear" w:color="auto" w:fill="auto"/>
            <w:noWrap/>
            <w:vAlign w:val="center"/>
          </w:tcPr>
          <w:p w:rsidR="007F2A83" w:rsidRDefault="007F2A83">
            <w:pPr>
              <w:rPr>
                <w:rFonts w:ascii="宋体" w:hAnsi="宋体" w:cs="宋体"/>
                <w:color w:val="000000"/>
                <w:sz w:val="16"/>
                <w:szCs w:val="16"/>
              </w:rPr>
            </w:pPr>
            <w:r>
              <w:rPr>
                <w:rFonts w:hint="eastAsia"/>
                <w:color w:val="000000"/>
                <w:sz w:val="16"/>
                <w:szCs w:val="16"/>
              </w:rPr>
              <w:t>30113</w:t>
            </w:r>
          </w:p>
        </w:tc>
        <w:tc>
          <w:tcPr>
            <w:tcW w:w="3119" w:type="dxa"/>
            <w:tcBorders>
              <w:top w:val="nil"/>
              <w:left w:val="nil"/>
              <w:bottom w:val="single" w:sz="4" w:space="0" w:color="auto"/>
              <w:right w:val="single" w:sz="4" w:space="0" w:color="auto"/>
            </w:tcBorders>
            <w:shd w:val="clear" w:color="auto" w:fill="auto"/>
            <w:noWrap/>
            <w:vAlign w:val="center"/>
          </w:tcPr>
          <w:p w:rsidR="007F2A83" w:rsidRDefault="007F2A83">
            <w:pPr>
              <w:rPr>
                <w:rFonts w:ascii="宋体" w:hAnsi="宋体" w:cs="宋体"/>
                <w:color w:val="000000"/>
                <w:sz w:val="16"/>
                <w:szCs w:val="16"/>
              </w:rPr>
            </w:pPr>
            <w:r>
              <w:rPr>
                <w:rFonts w:hint="eastAsia"/>
                <w:color w:val="000000"/>
                <w:sz w:val="16"/>
                <w:szCs w:val="16"/>
              </w:rPr>
              <w:t>住房公积金</w:t>
            </w:r>
          </w:p>
        </w:tc>
        <w:tc>
          <w:tcPr>
            <w:tcW w:w="2126"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36.40</w:t>
            </w:r>
          </w:p>
        </w:tc>
        <w:tc>
          <w:tcPr>
            <w:tcW w:w="1985"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36.40</w:t>
            </w:r>
          </w:p>
        </w:tc>
        <w:tc>
          <w:tcPr>
            <w:tcW w:w="1842"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 xml:space="preserve">　</w:t>
            </w:r>
          </w:p>
        </w:tc>
      </w:tr>
      <w:tr w:rsidR="007F2A83" w:rsidTr="009F7BC5">
        <w:trPr>
          <w:trHeight w:val="360"/>
          <w:jc w:val="center"/>
        </w:trPr>
        <w:tc>
          <w:tcPr>
            <w:tcW w:w="1072" w:type="dxa"/>
            <w:tcBorders>
              <w:top w:val="nil"/>
              <w:left w:val="single" w:sz="4" w:space="0" w:color="auto"/>
              <w:bottom w:val="single" w:sz="4" w:space="0" w:color="auto"/>
              <w:right w:val="single" w:sz="4" w:space="0" w:color="auto"/>
            </w:tcBorders>
            <w:shd w:val="clear" w:color="auto" w:fill="auto"/>
            <w:noWrap/>
            <w:vAlign w:val="center"/>
          </w:tcPr>
          <w:p w:rsidR="007F2A83" w:rsidRDefault="007F2A83">
            <w:pPr>
              <w:rPr>
                <w:rFonts w:ascii="宋体" w:hAnsi="宋体" w:cs="宋体"/>
                <w:color w:val="000000"/>
                <w:sz w:val="16"/>
                <w:szCs w:val="16"/>
              </w:rPr>
            </w:pPr>
            <w:r>
              <w:rPr>
                <w:rFonts w:hint="eastAsia"/>
                <w:color w:val="000000"/>
                <w:sz w:val="16"/>
                <w:szCs w:val="16"/>
              </w:rPr>
              <w:t>30199</w:t>
            </w:r>
          </w:p>
        </w:tc>
        <w:tc>
          <w:tcPr>
            <w:tcW w:w="3119" w:type="dxa"/>
            <w:tcBorders>
              <w:top w:val="nil"/>
              <w:left w:val="nil"/>
              <w:bottom w:val="single" w:sz="4" w:space="0" w:color="auto"/>
              <w:right w:val="single" w:sz="4" w:space="0" w:color="auto"/>
            </w:tcBorders>
            <w:shd w:val="clear" w:color="auto" w:fill="auto"/>
            <w:noWrap/>
            <w:vAlign w:val="center"/>
          </w:tcPr>
          <w:p w:rsidR="007F2A83" w:rsidRDefault="007F2A83">
            <w:pPr>
              <w:rPr>
                <w:rFonts w:ascii="宋体" w:hAnsi="宋体" w:cs="宋体"/>
                <w:color w:val="000000"/>
                <w:sz w:val="16"/>
                <w:szCs w:val="16"/>
              </w:rPr>
            </w:pPr>
            <w:r>
              <w:rPr>
                <w:rFonts w:hint="eastAsia"/>
                <w:color w:val="000000"/>
                <w:sz w:val="16"/>
                <w:szCs w:val="16"/>
              </w:rPr>
              <w:t>其他工资福利支出</w:t>
            </w:r>
          </w:p>
        </w:tc>
        <w:tc>
          <w:tcPr>
            <w:tcW w:w="2126"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0.50</w:t>
            </w:r>
          </w:p>
        </w:tc>
        <w:tc>
          <w:tcPr>
            <w:tcW w:w="1985"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0.50</w:t>
            </w:r>
          </w:p>
        </w:tc>
        <w:tc>
          <w:tcPr>
            <w:tcW w:w="1842"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 xml:space="preserve">　</w:t>
            </w:r>
          </w:p>
        </w:tc>
      </w:tr>
      <w:tr w:rsidR="007F2A83" w:rsidTr="009F7BC5">
        <w:trPr>
          <w:trHeight w:val="360"/>
          <w:jc w:val="center"/>
        </w:trPr>
        <w:tc>
          <w:tcPr>
            <w:tcW w:w="1072" w:type="dxa"/>
            <w:tcBorders>
              <w:top w:val="nil"/>
              <w:left w:val="single" w:sz="4" w:space="0" w:color="auto"/>
              <w:bottom w:val="single" w:sz="4" w:space="0" w:color="auto"/>
              <w:right w:val="single" w:sz="4" w:space="0" w:color="auto"/>
            </w:tcBorders>
            <w:shd w:val="clear" w:color="auto" w:fill="auto"/>
            <w:noWrap/>
            <w:vAlign w:val="center"/>
          </w:tcPr>
          <w:p w:rsidR="007F2A83" w:rsidRDefault="007F2A83">
            <w:pPr>
              <w:rPr>
                <w:rFonts w:ascii="宋体" w:hAnsi="宋体" w:cs="宋体"/>
                <w:b/>
                <w:bCs/>
                <w:color w:val="000000"/>
                <w:sz w:val="16"/>
                <w:szCs w:val="16"/>
              </w:rPr>
            </w:pPr>
            <w:r>
              <w:rPr>
                <w:rFonts w:hint="eastAsia"/>
                <w:b/>
                <w:bCs/>
                <w:color w:val="000000"/>
                <w:sz w:val="16"/>
                <w:szCs w:val="16"/>
              </w:rPr>
              <w:t>302</w:t>
            </w:r>
          </w:p>
        </w:tc>
        <w:tc>
          <w:tcPr>
            <w:tcW w:w="3119" w:type="dxa"/>
            <w:tcBorders>
              <w:top w:val="nil"/>
              <w:left w:val="nil"/>
              <w:bottom w:val="single" w:sz="4" w:space="0" w:color="auto"/>
              <w:right w:val="single" w:sz="4" w:space="0" w:color="auto"/>
            </w:tcBorders>
            <w:shd w:val="clear" w:color="auto" w:fill="auto"/>
            <w:noWrap/>
            <w:vAlign w:val="center"/>
          </w:tcPr>
          <w:p w:rsidR="007F2A83" w:rsidRDefault="007F2A83">
            <w:pPr>
              <w:rPr>
                <w:rFonts w:ascii="宋体" w:hAnsi="宋体" w:cs="宋体"/>
                <w:b/>
                <w:bCs/>
                <w:color w:val="000000"/>
                <w:sz w:val="16"/>
                <w:szCs w:val="16"/>
              </w:rPr>
            </w:pPr>
            <w:r>
              <w:rPr>
                <w:rFonts w:hint="eastAsia"/>
                <w:b/>
                <w:bCs/>
                <w:color w:val="000000"/>
                <w:sz w:val="16"/>
                <w:szCs w:val="16"/>
              </w:rPr>
              <w:t>商品和服务支出</w:t>
            </w:r>
          </w:p>
        </w:tc>
        <w:tc>
          <w:tcPr>
            <w:tcW w:w="2126"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b/>
                <w:bCs/>
                <w:color w:val="000000"/>
                <w:sz w:val="16"/>
                <w:szCs w:val="16"/>
              </w:rPr>
            </w:pPr>
            <w:r>
              <w:rPr>
                <w:rFonts w:hint="eastAsia"/>
                <w:b/>
                <w:bCs/>
                <w:color w:val="000000"/>
                <w:sz w:val="16"/>
                <w:szCs w:val="16"/>
              </w:rPr>
              <w:t>134.93</w:t>
            </w:r>
          </w:p>
        </w:tc>
        <w:tc>
          <w:tcPr>
            <w:tcW w:w="1985"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b/>
                <w:bCs/>
                <w:color w:val="000000"/>
                <w:sz w:val="16"/>
                <w:szCs w:val="16"/>
              </w:rPr>
            </w:pPr>
            <w:r>
              <w:rPr>
                <w:rFonts w:hint="eastAsia"/>
                <w:b/>
                <w:bCs/>
                <w:color w:val="000000"/>
                <w:sz w:val="16"/>
                <w:szCs w:val="16"/>
              </w:rPr>
              <w:t xml:space="preserve">　</w:t>
            </w:r>
          </w:p>
        </w:tc>
        <w:tc>
          <w:tcPr>
            <w:tcW w:w="1842"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b/>
                <w:bCs/>
                <w:color w:val="000000"/>
                <w:sz w:val="16"/>
                <w:szCs w:val="16"/>
              </w:rPr>
            </w:pPr>
            <w:r>
              <w:rPr>
                <w:rFonts w:hint="eastAsia"/>
                <w:b/>
                <w:bCs/>
                <w:color w:val="000000"/>
                <w:sz w:val="16"/>
                <w:szCs w:val="16"/>
              </w:rPr>
              <w:t>134.93</w:t>
            </w:r>
          </w:p>
        </w:tc>
      </w:tr>
      <w:tr w:rsidR="007F2A83" w:rsidTr="009F7BC5">
        <w:trPr>
          <w:trHeight w:val="360"/>
          <w:jc w:val="center"/>
        </w:trPr>
        <w:tc>
          <w:tcPr>
            <w:tcW w:w="1072" w:type="dxa"/>
            <w:tcBorders>
              <w:top w:val="nil"/>
              <w:left w:val="single" w:sz="4" w:space="0" w:color="auto"/>
              <w:bottom w:val="single" w:sz="4" w:space="0" w:color="auto"/>
              <w:right w:val="single" w:sz="4" w:space="0" w:color="auto"/>
            </w:tcBorders>
            <w:shd w:val="clear" w:color="auto" w:fill="auto"/>
            <w:noWrap/>
            <w:vAlign w:val="center"/>
          </w:tcPr>
          <w:p w:rsidR="007F2A83" w:rsidRDefault="007F2A83">
            <w:pPr>
              <w:rPr>
                <w:rFonts w:ascii="宋体" w:hAnsi="宋体" w:cs="宋体"/>
                <w:color w:val="000000"/>
                <w:sz w:val="16"/>
                <w:szCs w:val="16"/>
              </w:rPr>
            </w:pPr>
            <w:r>
              <w:rPr>
                <w:rFonts w:hint="eastAsia"/>
                <w:color w:val="000000"/>
                <w:sz w:val="16"/>
                <w:szCs w:val="16"/>
              </w:rPr>
              <w:t>30201</w:t>
            </w:r>
          </w:p>
        </w:tc>
        <w:tc>
          <w:tcPr>
            <w:tcW w:w="3119" w:type="dxa"/>
            <w:tcBorders>
              <w:top w:val="nil"/>
              <w:left w:val="nil"/>
              <w:bottom w:val="single" w:sz="4" w:space="0" w:color="auto"/>
              <w:right w:val="single" w:sz="4" w:space="0" w:color="auto"/>
            </w:tcBorders>
            <w:shd w:val="clear" w:color="auto" w:fill="auto"/>
            <w:noWrap/>
            <w:vAlign w:val="center"/>
          </w:tcPr>
          <w:p w:rsidR="007F2A83" w:rsidRDefault="007F2A83">
            <w:pPr>
              <w:rPr>
                <w:rFonts w:ascii="宋体" w:hAnsi="宋体" w:cs="宋体"/>
                <w:color w:val="000000"/>
                <w:sz w:val="16"/>
                <w:szCs w:val="16"/>
              </w:rPr>
            </w:pPr>
            <w:r>
              <w:rPr>
                <w:rFonts w:hint="eastAsia"/>
                <w:color w:val="000000"/>
                <w:sz w:val="16"/>
                <w:szCs w:val="16"/>
              </w:rPr>
              <w:t>办公费</w:t>
            </w:r>
          </w:p>
        </w:tc>
        <w:tc>
          <w:tcPr>
            <w:tcW w:w="2126"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5.57</w:t>
            </w:r>
          </w:p>
        </w:tc>
        <w:tc>
          <w:tcPr>
            <w:tcW w:w="1985"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 xml:space="preserve">　</w:t>
            </w:r>
          </w:p>
        </w:tc>
        <w:tc>
          <w:tcPr>
            <w:tcW w:w="1842"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5.57</w:t>
            </w:r>
          </w:p>
        </w:tc>
      </w:tr>
      <w:tr w:rsidR="007F2A83" w:rsidTr="009F7BC5">
        <w:trPr>
          <w:trHeight w:val="360"/>
          <w:jc w:val="center"/>
        </w:trPr>
        <w:tc>
          <w:tcPr>
            <w:tcW w:w="1072" w:type="dxa"/>
            <w:tcBorders>
              <w:top w:val="nil"/>
              <w:left w:val="single" w:sz="4" w:space="0" w:color="auto"/>
              <w:bottom w:val="single" w:sz="4" w:space="0" w:color="auto"/>
              <w:right w:val="single" w:sz="4" w:space="0" w:color="auto"/>
            </w:tcBorders>
            <w:shd w:val="clear" w:color="auto" w:fill="auto"/>
            <w:noWrap/>
            <w:vAlign w:val="center"/>
          </w:tcPr>
          <w:p w:rsidR="007F2A83" w:rsidRDefault="007F2A83">
            <w:pPr>
              <w:rPr>
                <w:rFonts w:ascii="宋体" w:hAnsi="宋体" w:cs="宋体"/>
                <w:color w:val="000000"/>
                <w:sz w:val="16"/>
                <w:szCs w:val="16"/>
              </w:rPr>
            </w:pPr>
            <w:r>
              <w:rPr>
                <w:rFonts w:hint="eastAsia"/>
                <w:color w:val="000000"/>
                <w:sz w:val="16"/>
                <w:szCs w:val="16"/>
              </w:rPr>
              <w:t>30205</w:t>
            </w:r>
          </w:p>
        </w:tc>
        <w:tc>
          <w:tcPr>
            <w:tcW w:w="3119" w:type="dxa"/>
            <w:tcBorders>
              <w:top w:val="nil"/>
              <w:left w:val="nil"/>
              <w:bottom w:val="single" w:sz="4" w:space="0" w:color="auto"/>
              <w:right w:val="single" w:sz="4" w:space="0" w:color="auto"/>
            </w:tcBorders>
            <w:shd w:val="clear" w:color="auto" w:fill="auto"/>
            <w:noWrap/>
            <w:vAlign w:val="center"/>
          </w:tcPr>
          <w:p w:rsidR="007F2A83" w:rsidRDefault="007F2A83">
            <w:pPr>
              <w:rPr>
                <w:rFonts w:ascii="宋体" w:hAnsi="宋体" w:cs="宋体"/>
                <w:color w:val="000000"/>
                <w:sz w:val="16"/>
                <w:szCs w:val="16"/>
              </w:rPr>
            </w:pPr>
            <w:r>
              <w:rPr>
                <w:rFonts w:hint="eastAsia"/>
                <w:color w:val="000000"/>
                <w:sz w:val="16"/>
                <w:szCs w:val="16"/>
              </w:rPr>
              <w:t>水费</w:t>
            </w:r>
          </w:p>
        </w:tc>
        <w:tc>
          <w:tcPr>
            <w:tcW w:w="2126"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5.50</w:t>
            </w:r>
          </w:p>
        </w:tc>
        <w:tc>
          <w:tcPr>
            <w:tcW w:w="1985"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 xml:space="preserve">　</w:t>
            </w:r>
          </w:p>
        </w:tc>
        <w:tc>
          <w:tcPr>
            <w:tcW w:w="1842"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5.50</w:t>
            </w:r>
          </w:p>
        </w:tc>
      </w:tr>
      <w:tr w:rsidR="007F2A83" w:rsidTr="009F7BC5">
        <w:trPr>
          <w:trHeight w:val="360"/>
          <w:jc w:val="center"/>
        </w:trPr>
        <w:tc>
          <w:tcPr>
            <w:tcW w:w="1072" w:type="dxa"/>
            <w:tcBorders>
              <w:top w:val="nil"/>
              <w:left w:val="single" w:sz="4" w:space="0" w:color="auto"/>
              <w:bottom w:val="single" w:sz="4" w:space="0" w:color="auto"/>
              <w:right w:val="single" w:sz="4" w:space="0" w:color="auto"/>
            </w:tcBorders>
            <w:shd w:val="clear" w:color="auto" w:fill="auto"/>
            <w:noWrap/>
            <w:vAlign w:val="center"/>
          </w:tcPr>
          <w:p w:rsidR="007F2A83" w:rsidRDefault="007F2A83">
            <w:pPr>
              <w:rPr>
                <w:rFonts w:ascii="宋体" w:hAnsi="宋体" w:cs="宋体"/>
                <w:color w:val="000000"/>
                <w:sz w:val="16"/>
                <w:szCs w:val="16"/>
              </w:rPr>
            </w:pPr>
            <w:r>
              <w:rPr>
                <w:rFonts w:hint="eastAsia"/>
                <w:color w:val="000000"/>
                <w:sz w:val="16"/>
                <w:szCs w:val="16"/>
              </w:rPr>
              <w:t>30206</w:t>
            </w:r>
          </w:p>
        </w:tc>
        <w:tc>
          <w:tcPr>
            <w:tcW w:w="3119" w:type="dxa"/>
            <w:tcBorders>
              <w:top w:val="nil"/>
              <w:left w:val="nil"/>
              <w:bottom w:val="single" w:sz="4" w:space="0" w:color="auto"/>
              <w:right w:val="single" w:sz="4" w:space="0" w:color="auto"/>
            </w:tcBorders>
            <w:shd w:val="clear" w:color="auto" w:fill="auto"/>
            <w:noWrap/>
            <w:vAlign w:val="center"/>
          </w:tcPr>
          <w:p w:rsidR="007F2A83" w:rsidRDefault="007F2A83">
            <w:pPr>
              <w:rPr>
                <w:rFonts w:ascii="宋体" w:hAnsi="宋体" w:cs="宋体"/>
                <w:color w:val="000000"/>
                <w:sz w:val="16"/>
                <w:szCs w:val="16"/>
              </w:rPr>
            </w:pPr>
            <w:r>
              <w:rPr>
                <w:rFonts w:hint="eastAsia"/>
                <w:color w:val="000000"/>
                <w:sz w:val="16"/>
                <w:szCs w:val="16"/>
              </w:rPr>
              <w:t>电费</w:t>
            </w:r>
          </w:p>
        </w:tc>
        <w:tc>
          <w:tcPr>
            <w:tcW w:w="2126"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20.00</w:t>
            </w:r>
          </w:p>
        </w:tc>
        <w:tc>
          <w:tcPr>
            <w:tcW w:w="1985"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 xml:space="preserve">　</w:t>
            </w:r>
          </w:p>
        </w:tc>
        <w:tc>
          <w:tcPr>
            <w:tcW w:w="1842"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20.00</w:t>
            </w:r>
          </w:p>
        </w:tc>
      </w:tr>
      <w:tr w:rsidR="007F2A83" w:rsidTr="009F7BC5">
        <w:trPr>
          <w:trHeight w:val="360"/>
          <w:jc w:val="center"/>
        </w:trPr>
        <w:tc>
          <w:tcPr>
            <w:tcW w:w="1072" w:type="dxa"/>
            <w:tcBorders>
              <w:top w:val="nil"/>
              <w:left w:val="single" w:sz="4" w:space="0" w:color="auto"/>
              <w:bottom w:val="single" w:sz="4" w:space="0" w:color="auto"/>
              <w:right w:val="single" w:sz="4" w:space="0" w:color="auto"/>
            </w:tcBorders>
            <w:shd w:val="clear" w:color="auto" w:fill="auto"/>
            <w:noWrap/>
            <w:vAlign w:val="center"/>
          </w:tcPr>
          <w:p w:rsidR="007F2A83" w:rsidRDefault="007F2A83">
            <w:pPr>
              <w:rPr>
                <w:rFonts w:ascii="宋体" w:hAnsi="宋体" w:cs="宋体"/>
                <w:color w:val="000000"/>
                <w:sz w:val="16"/>
                <w:szCs w:val="16"/>
              </w:rPr>
            </w:pPr>
            <w:r>
              <w:rPr>
                <w:rFonts w:hint="eastAsia"/>
                <w:color w:val="000000"/>
                <w:sz w:val="16"/>
                <w:szCs w:val="16"/>
              </w:rPr>
              <w:t>30207</w:t>
            </w:r>
          </w:p>
        </w:tc>
        <w:tc>
          <w:tcPr>
            <w:tcW w:w="3119" w:type="dxa"/>
            <w:tcBorders>
              <w:top w:val="nil"/>
              <w:left w:val="nil"/>
              <w:bottom w:val="single" w:sz="4" w:space="0" w:color="auto"/>
              <w:right w:val="single" w:sz="4" w:space="0" w:color="auto"/>
            </w:tcBorders>
            <w:shd w:val="clear" w:color="auto" w:fill="auto"/>
            <w:noWrap/>
            <w:vAlign w:val="center"/>
          </w:tcPr>
          <w:p w:rsidR="007F2A83" w:rsidRDefault="007F2A83">
            <w:pPr>
              <w:rPr>
                <w:rFonts w:ascii="宋体" w:hAnsi="宋体" w:cs="宋体"/>
                <w:color w:val="000000"/>
                <w:sz w:val="16"/>
                <w:szCs w:val="16"/>
              </w:rPr>
            </w:pPr>
            <w:r>
              <w:rPr>
                <w:rFonts w:hint="eastAsia"/>
                <w:color w:val="000000"/>
                <w:sz w:val="16"/>
                <w:szCs w:val="16"/>
              </w:rPr>
              <w:t>邮电费</w:t>
            </w:r>
          </w:p>
        </w:tc>
        <w:tc>
          <w:tcPr>
            <w:tcW w:w="2126"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9.00</w:t>
            </w:r>
          </w:p>
        </w:tc>
        <w:tc>
          <w:tcPr>
            <w:tcW w:w="1985"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 xml:space="preserve">　</w:t>
            </w:r>
          </w:p>
        </w:tc>
        <w:tc>
          <w:tcPr>
            <w:tcW w:w="1842"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9.00</w:t>
            </w:r>
          </w:p>
        </w:tc>
      </w:tr>
      <w:tr w:rsidR="007F2A83" w:rsidTr="009F7BC5">
        <w:trPr>
          <w:trHeight w:val="360"/>
          <w:jc w:val="center"/>
        </w:trPr>
        <w:tc>
          <w:tcPr>
            <w:tcW w:w="1072" w:type="dxa"/>
            <w:tcBorders>
              <w:top w:val="nil"/>
              <w:left w:val="single" w:sz="4" w:space="0" w:color="auto"/>
              <w:bottom w:val="single" w:sz="4" w:space="0" w:color="auto"/>
              <w:right w:val="single" w:sz="4" w:space="0" w:color="auto"/>
            </w:tcBorders>
            <w:shd w:val="clear" w:color="auto" w:fill="auto"/>
            <w:noWrap/>
            <w:vAlign w:val="center"/>
          </w:tcPr>
          <w:p w:rsidR="007F2A83" w:rsidRDefault="007F2A83">
            <w:pPr>
              <w:rPr>
                <w:rFonts w:ascii="宋体" w:hAnsi="宋体" w:cs="宋体"/>
                <w:color w:val="000000"/>
                <w:sz w:val="16"/>
                <w:szCs w:val="16"/>
              </w:rPr>
            </w:pPr>
            <w:r>
              <w:rPr>
                <w:rFonts w:hint="eastAsia"/>
                <w:color w:val="000000"/>
                <w:sz w:val="16"/>
                <w:szCs w:val="16"/>
              </w:rPr>
              <w:t>30209</w:t>
            </w:r>
          </w:p>
        </w:tc>
        <w:tc>
          <w:tcPr>
            <w:tcW w:w="3119" w:type="dxa"/>
            <w:tcBorders>
              <w:top w:val="nil"/>
              <w:left w:val="nil"/>
              <w:bottom w:val="single" w:sz="4" w:space="0" w:color="auto"/>
              <w:right w:val="single" w:sz="4" w:space="0" w:color="auto"/>
            </w:tcBorders>
            <w:shd w:val="clear" w:color="auto" w:fill="auto"/>
            <w:noWrap/>
            <w:vAlign w:val="center"/>
          </w:tcPr>
          <w:p w:rsidR="007F2A83" w:rsidRDefault="007F2A83">
            <w:pPr>
              <w:rPr>
                <w:rFonts w:ascii="宋体" w:hAnsi="宋体" w:cs="宋体"/>
                <w:color w:val="000000"/>
                <w:sz w:val="16"/>
                <w:szCs w:val="16"/>
              </w:rPr>
            </w:pPr>
            <w:r>
              <w:rPr>
                <w:rFonts w:hint="eastAsia"/>
                <w:color w:val="000000"/>
                <w:sz w:val="16"/>
                <w:szCs w:val="16"/>
              </w:rPr>
              <w:t>物业管理费</w:t>
            </w:r>
          </w:p>
        </w:tc>
        <w:tc>
          <w:tcPr>
            <w:tcW w:w="2126"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36.81</w:t>
            </w:r>
          </w:p>
        </w:tc>
        <w:tc>
          <w:tcPr>
            <w:tcW w:w="1985"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 xml:space="preserve">　</w:t>
            </w:r>
          </w:p>
        </w:tc>
        <w:tc>
          <w:tcPr>
            <w:tcW w:w="1842"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36.81</w:t>
            </w:r>
          </w:p>
        </w:tc>
      </w:tr>
      <w:tr w:rsidR="007F2A83" w:rsidTr="009F7BC5">
        <w:trPr>
          <w:trHeight w:val="360"/>
          <w:jc w:val="center"/>
        </w:trPr>
        <w:tc>
          <w:tcPr>
            <w:tcW w:w="1072" w:type="dxa"/>
            <w:tcBorders>
              <w:top w:val="nil"/>
              <w:left w:val="single" w:sz="4" w:space="0" w:color="auto"/>
              <w:bottom w:val="single" w:sz="4" w:space="0" w:color="auto"/>
              <w:right w:val="single" w:sz="4" w:space="0" w:color="auto"/>
            </w:tcBorders>
            <w:shd w:val="clear" w:color="auto" w:fill="auto"/>
            <w:noWrap/>
            <w:vAlign w:val="center"/>
          </w:tcPr>
          <w:p w:rsidR="007F2A83" w:rsidRDefault="007F2A83">
            <w:pPr>
              <w:rPr>
                <w:rFonts w:ascii="宋体" w:hAnsi="宋体" w:cs="宋体"/>
                <w:color w:val="000000"/>
                <w:sz w:val="16"/>
                <w:szCs w:val="16"/>
              </w:rPr>
            </w:pPr>
            <w:r>
              <w:rPr>
                <w:rFonts w:hint="eastAsia"/>
                <w:color w:val="000000"/>
                <w:sz w:val="16"/>
                <w:szCs w:val="16"/>
              </w:rPr>
              <w:t>30211</w:t>
            </w:r>
          </w:p>
        </w:tc>
        <w:tc>
          <w:tcPr>
            <w:tcW w:w="3119" w:type="dxa"/>
            <w:tcBorders>
              <w:top w:val="nil"/>
              <w:left w:val="nil"/>
              <w:bottom w:val="single" w:sz="4" w:space="0" w:color="auto"/>
              <w:right w:val="single" w:sz="4" w:space="0" w:color="auto"/>
            </w:tcBorders>
            <w:shd w:val="clear" w:color="auto" w:fill="auto"/>
            <w:noWrap/>
            <w:vAlign w:val="center"/>
          </w:tcPr>
          <w:p w:rsidR="007F2A83" w:rsidRDefault="007F2A83">
            <w:pPr>
              <w:rPr>
                <w:rFonts w:ascii="宋体" w:hAnsi="宋体" w:cs="宋体"/>
                <w:color w:val="000000"/>
                <w:sz w:val="16"/>
                <w:szCs w:val="16"/>
              </w:rPr>
            </w:pPr>
            <w:r>
              <w:rPr>
                <w:rFonts w:hint="eastAsia"/>
                <w:color w:val="000000"/>
                <w:sz w:val="16"/>
                <w:szCs w:val="16"/>
              </w:rPr>
              <w:t>差旅费</w:t>
            </w:r>
          </w:p>
        </w:tc>
        <w:tc>
          <w:tcPr>
            <w:tcW w:w="2126"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10.00</w:t>
            </w:r>
          </w:p>
        </w:tc>
        <w:tc>
          <w:tcPr>
            <w:tcW w:w="1985"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 xml:space="preserve">　</w:t>
            </w:r>
          </w:p>
        </w:tc>
        <w:tc>
          <w:tcPr>
            <w:tcW w:w="1842"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10.00</w:t>
            </w:r>
          </w:p>
        </w:tc>
      </w:tr>
      <w:tr w:rsidR="007F2A83" w:rsidTr="009F7BC5">
        <w:trPr>
          <w:trHeight w:val="360"/>
          <w:jc w:val="center"/>
        </w:trPr>
        <w:tc>
          <w:tcPr>
            <w:tcW w:w="1072" w:type="dxa"/>
            <w:tcBorders>
              <w:top w:val="nil"/>
              <w:left w:val="single" w:sz="4" w:space="0" w:color="auto"/>
              <w:bottom w:val="single" w:sz="4" w:space="0" w:color="auto"/>
              <w:right w:val="single" w:sz="4" w:space="0" w:color="auto"/>
            </w:tcBorders>
            <w:shd w:val="clear" w:color="auto" w:fill="auto"/>
            <w:noWrap/>
            <w:vAlign w:val="center"/>
          </w:tcPr>
          <w:p w:rsidR="007F2A83" w:rsidRDefault="007F2A83">
            <w:pPr>
              <w:rPr>
                <w:rFonts w:ascii="宋体" w:hAnsi="宋体" w:cs="宋体"/>
                <w:color w:val="000000"/>
                <w:sz w:val="16"/>
                <w:szCs w:val="16"/>
              </w:rPr>
            </w:pPr>
            <w:r>
              <w:rPr>
                <w:rFonts w:hint="eastAsia"/>
                <w:color w:val="000000"/>
                <w:sz w:val="16"/>
                <w:szCs w:val="16"/>
              </w:rPr>
              <w:t>30213</w:t>
            </w:r>
          </w:p>
        </w:tc>
        <w:tc>
          <w:tcPr>
            <w:tcW w:w="3119" w:type="dxa"/>
            <w:tcBorders>
              <w:top w:val="nil"/>
              <w:left w:val="nil"/>
              <w:bottom w:val="single" w:sz="4" w:space="0" w:color="auto"/>
              <w:right w:val="single" w:sz="4" w:space="0" w:color="auto"/>
            </w:tcBorders>
            <w:shd w:val="clear" w:color="auto" w:fill="auto"/>
            <w:noWrap/>
            <w:vAlign w:val="center"/>
          </w:tcPr>
          <w:p w:rsidR="007F2A83" w:rsidRDefault="007F2A83">
            <w:pPr>
              <w:rPr>
                <w:rFonts w:ascii="宋体" w:hAnsi="宋体" w:cs="宋体"/>
                <w:color w:val="000000"/>
                <w:sz w:val="16"/>
                <w:szCs w:val="16"/>
              </w:rPr>
            </w:pPr>
            <w:r>
              <w:rPr>
                <w:rFonts w:hint="eastAsia"/>
                <w:color w:val="000000"/>
                <w:sz w:val="16"/>
                <w:szCs w:val="16"/>
              </w:rPr>
              <w:t>维修（护）费</w:t>
            </w:r>
          </w:p>
        </w:tc>
        <w:tc>
          <w:tcPr>
            <w:tcW w:w="2126"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0.25</w:t>
            </w:r>
          </w:p>
        </w:tc>
        <w:tc>
          <w:tcPr>
            <w:tcW w:w="1985"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 xml:space="preserve">　</w:t>
            </w:r>
          </w:p>
        </w:tc>
        <w:tc>
          <w:tcPr>
            <w:tcW w:w="1842"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0.25</w:t>
            </w:r>
          </w:p>
        </w:tc>
      </w:tr>
      <w:tr w:rsidR="007F2A83" w:rsidTr="009F7BC5">
        <w:trPr>
          <w:trHeight w:val="360"/>
          <w:jc w:val="center"/>
        </w:trPr>
        <w:tc>
          <w:tcPr>
            <w:tcW w:w="1072" w:type="dxa"/>
            <w:tcBorders>
              <w:top w:val="nil"/>
              <w:left w:val="single" w:sz="4" w:space="0" w:color="auto"/>
              <w:bottom w:val="single" w:sz="4" w:space="0" w:color="auto"/>
              <w:right w:val="single" w:sz="4" w:space="0" w:color="auto"/>
            </w:tcBorders>
            <w:shd w:val="clear" w:color="auto" w:fill="auto"/>
            <w:noWrap/>
            <w:vAlign w:val="center"/>
          </w:tcPr>
          <w:p w:rsidR="007F2A83" w:rsidRDefault="007F2A83">
            <w:pPr>
              <w:rPr>
                <w:rFonts w:ascii="宋体" w:hAnsi="宋体" w:cs="宋体"/>
                <w:color w:val="000000"/>
                <w:sz w:val="16"/>
                <w:szCs w:val="16"/>
              </w:rPr>
            </w:pPr>
            <w:r>
              <w:rPr>
                <w:rFonts w:hint="eastAsia"/>
                <w:color w:val="000000"/>
                <w:sz w:val="16"/>
                <w:szCs w:val="16"/>
              </w:rPr>
              <w:t>30217</w:t>
            </w:r>
          </w:p>
        </w:tc>
        <w:tc>
          <w:tcPr>
            <w:tcW w:w="3119" w:type="dxa"/>
            <w:tcBorders>
              <w:top w:val="nil"/>
              <w:left w:val="nil"/>
              <w:bottom w:val="single" w:sz="4" w:space="0" w:color="auto"/>
              <w:right w:val="single" w:sz="4" w:space="0" w:color="auto"/>
            </w:tcBorders>
            <w:shd w:val="clear" w:color="auto" w:fill="auto"/>
            <w:noWrap/>
            <w:vAlign w:val="center"/>
          </w:tcPr>
          <w:p w:rsidR="007F2A83" w:rsidRDefault="007F2A83">
            <w:pPr>
              <w:rPr>
                <w:rFonts w:ascii="宋体" w:hAnsi="宋体" w:cs="宋体"/>
                <w:color w:val="000000"/>
                <w:sz w:val="16"/>
                <w:szCs w:val="16"/>
              </w:rPr>
            </w:pPr>
            <w:r>
              <w:rPr>
                <w:rFonts w:hint="eastAsia"/>
                <w:color w:val="000000"/>
                <w:sz w:val="16"/>
                <w:szCs w:val="16"/>
              </w:rPr>
              <w:t>公务接待费</w:t>
            </w:r>
          </w:p>
        </w:tc>
        <w:tc>
          <w:tcPr>
            <w:tcW w:w="2126"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0.20</w:t>
            </w:r>
          </w:p>
        </w:tc>
        <w:tc>
          <w:tcPr>
            <w:tcW w:w="1985"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 xml:space="preserve">　</w:t>
            </w:r>
          </w:p>
        </w:tc>
        <w:tc>
          <w:tcPr>
            <w:tcW w:w="1842"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0.20</w:t>
            </w:r>
          </w:p>
        </w:tc>
      </w:tr>
      <w:tr w:rsidR="007F2A83" w:rsidTr="009F7BC5">
        <w:trPr>
          <w:trHeight w:val="360"/>
          <w:jc w:val="center"/>
        </w:trPr>
        <w:tc>
          <w:tcPr>
            <w:tcW w:w="1072" w:type="dxa"/>
            <w:tcBorders>
              <w:top w:val="nil"/>
              <w:left w:val="single" w:sz="4" w:space="0" w:color="auto"/>
              <w:bottom w:val="single" w:sz="4" w:space="0" w:color="auto"/>
              <w:right w:val="single" w:sz="4" w:space="0" w:color="auto"/>
            </w:tcBorders>
            <w:shd w:val="clear" w:color="auto" w:fill="auto"/>
            <w:noWrap/>
            <w:vAlign w:val="center"/>
          </w:tcPr>
          <w:p w:rsidR="007F2A83" w:rsidRDefault="007F2A83">
            <w:pPr>
              <w:rPr>
                <w:rFonts w:ascii="宋体" w:hAnsi="宋体" w:cs="宋体"/>
                <w:color w:val="000000"/>
                <w:sz w:val="16"/>
                <w:szCs w:val="16"/>
              </w:rPr>
            </w:pPr>
            <w:r>
              <w:rPr>
                <w:rFonts w:hint="eastAsia"/>
                <w:color w:val="000000"/>
                <w:sz w:val="16"/>
                <w:szCs w:val="16"/>
              </w:rPr>
              <w:t>30218</w:t>
            </w:r>
          </w:p>
        </w:tc>
        <w:tc>
          <w:tcPr>
            <w:tcW w:w="3119" w:type="dxa"/>
            <w:tcBorders>
              <w:top w:val="nil"/>
              <w:left w:val="nil"/>
              <w:bottom w:val="single" w:sz="4" w:space="0" w:color="auto"/>
              <w:right w:val="single" w:sz="4" w:space="0" w:color="auto"/>
            </w:tcBorders>
            <w:shd w:val="clear" w:color="auto" w:fill="auto"/>
            <w:noWrap/>
            <w:vAlign w:val="center"/>
          </w:tcPr>
          <w:p w:rsidR="007F2A83" w:rsidRDefault="007F2A83">
            <w:pPr>
              <w:rPr>
                <w:rFonts w:ascii="宋体" w:hAnsi="宋体" w:cs="宋体"/>
                <w:color w:val="000000"/>
                <w:sz w:val="16"/>
                <w:szCs w:val="16"/>
              </w:rPr>
            </w:pPr>
            <w:r>
              <w:rPr>
                <w:rFonts w:hint="eastAsia"/>
                <w:color w:val="000000"/>
                <w:sz w:val="16"/>
                <w:szCs w:val="16"/>
              </w:rPr>
              <w:t>专用材料费</w:t>
            </w:r>
          </w:p>
        </w:tc>
        <w:tc>
          <w:tcPr>
            <w:tcW w:w="2126"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1.00</w:t>
            </w:r>
          </w:p>
        </w:tc>
        <w:tc>
          <w:tcPr>
            <w:tcW w:w="1985"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 xml:space="preserve">　</w:t>
            </w:r>
          </w:p>
        </w:tc>
        <w:tc>
          <w:tcPr>
            <w:tcW w:w="1842"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1.00</w:t>
            </w:r>
          </w:p>
        </w:tc>
      </w:tr>
      <w:tr w:rsidR="007F2A83" w:rsidTr="009F7BC5">
        <w:trPr>
          <w:trHeight w:val="360"/>
          <w:jc w:val="center"/>
        </w:trPr>
        <w:tc>
          <w:tcPr>
            <w:tcW w:w="1072" w:type="dxa"/>
            <w:tcBorders>
              <w:top w:val="nil"/>
              <w:left w:val="single" w:sz="4" w:space="0" w:color="auto"/>
              <w:bottom w:val="single" w:sz="4" w:space="0" w:color="auto"/>
              <w:right w:val="single" w:sz="4" w:space="0" w:color="auto"/>
            </w:tcBorders>
            <w:shd w:val="clear" w:color="auto" w:fill="auto"/>
            <w:noWrap/>
            <w:vAlign w:val="center"/>
          </w:tcPr>
          <w:p w:rsidR="007F2A83" w:rsidRDefault="007F2A83">
            <w:pPr>
              <w:rPr>
                <w:rFonts w:ascii="宋体" w:hAnsi="宋体" w:cs="宋体"/>
                <w:color w:val="000000"/>
                <w:sz w:val="16"/>
                <w:szCs w:val="16"/>
              </w:rPr>
            </w:pPr>
            <w:r>
              <w:rPr>
                <w:rFonts w:hint="eastAsia"/>
                <w:color w:val="000000"/>
                <w:sz w:val="16"/>
                <w:szCs w:val="16"/>
              </w:rPr>
              <w:t>30226</w:t>
            </w:r>
          </w:p>
        </w:tc>
        <w:tc>
          <w:tcPr>
            <w:tcW w:w="3119" w:type="dxa"/>
            <w:tcBorders>
              <w:top w:val="nil"/>
              <w:left w:val="nil"/>
              <w:bottom w:val="single" w:sz="4" w:space="0" w:color="auto"/>
              <w:right w:val="single" w:sz="4" w:space="0" w:color="auto"/>
            </w:tcBorders>
            <w:shd w:val="clear" w:color="auto" w:fill="auto"/>
            <w:noWrap/>
            <w:vAlign w:val="center"/>
          </w:tcPr>
          <w:p w:rsidR="007F2A83" w:rsidRDefault="007F2A83">
            <w:pPr>
              <w:rPr>
                <w:rFonts w:ascii="宋体" w:hAnsi="宋体" w:cs="宋体"/>
                <w:color w:val="000000"/>
                <w:sz w:val="16"/>
                <w:szCs w:val="16"/>
              </w:rPr>
            </w:pPr>
            <w:r>
              <w:rPr>
                <w:rFonts w:hint="eastAsia"/>
                <w:color w:val="000000"/>
                <w:sz w:val="16"/>
                <w:szCs w:val="16"/>
              </w:rPr>
              <w:t>劳务费</w:t>
            </w:r>
          </w:p>
        </w:tc>
        <w:tc>
          <w:tcPr>
            <w:tcW w:w="2126"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22.22</w:t>
            </w:r>
          </w:p>
        </w:tc>
        <w:tc>
          <w:tcPr>
            <w:tcW w:w="1985"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 xml:space="preserve">　</w:t>
            </w:r>
          </w:p>
        </w:tc>
        <w:tc>
          <w:tcPr>
            <w:tcW w:w="1842"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22.22</w:t>
            </w:r>
          </w:p>
        </w:tc>
      </w:tr>
      <w:tr w:rsidR="007F2A83" w:rsidTr="009F7BC5">
        <w:trPr>
          <w:trHeight w:val="360"/>
          <w:jc w:val="center"/>
        </w:trPr>
        <w:tc>
          <w:tcPr>
            <w:tcW w:w="1072" w:type="dxa"/>
            <w:tcBorders>
              <w:top w:val="nil"/>
              <w:left w:val="single" w:sz="4" w:space="0" w:color="auto"/>
              <w:bottom w:val="single" w:sz="4" w:space="0" w:color="auto"/>
              <w:right w:val="single" w:sz="4" w:space="0" w:color="auto"/>
            </w:tcBorders>
            <w:shd w:val="clear" w:color="auto" w:fill="auto"/>
            <w:noWrap/>
            <w:vAlign w:val="center"/>
          </w:tcPr>
          <w:p w:rsidR="007F2A83" w:rsidRDefault="007F2A83">
            <w:pPr>
              <w:rPr>
                <w:rFonts w:ascii="宋体" w:hAnsi="宋体" w:cs="宋体"/>
                <w:color w:val="000000"/>
                <w:sz w:val="16"/>
                <w:szCs w:val="16"/>
              </w:rPr>
            </w:pPr>
            <w:r>
              <w:rPr>
                <w:rFonts w:hint="eastAsia"/>
                <w:color w:val="000000"/>
                <w:sz w:val="16"/>
                <w:szCs w:val="16"/>
              </w:rPr>
              <w:t>30228</w:t>
            </w:r>
          </w:p>
        </w:tc>
        <w:tc>
          <w:tcPr>
            <w:tcW w:w="3119" w:type="dxa"/>
            <w:tcBorders>
              <w:top w:val="nil"/>
              <w:left w:val="nil"/>
              <w:bottom w:val="single" w:sz="4" w:space="0" w:color="auto"/>
              <w:right w:val="single" w:sz="4" w:space="0" w:color="auto"/>
            </w:tcBorders>
            <w:shd w:val="clear" w:color="auto" w:fill="auto"/>
            <w:noWrap/>
            <w:vAlign w:val="center"/>
          </w:tcPr>
          <w:p w:rsidR="007F2A83" w:rsidRDefault="007F2A83">
            <w:pPr>
              <w:rPr>
                <w:rFonts w:ascii="宋体" w:hAnsi="宋体" w:cs="宋体"/>
                <w:color w:val="000000"/>
                <w:sz w:val="16"/>
                <w:szCs w:val="16"/>
              </w:rPr>
            </w:pPr>
            <w:r>
              <w:rPr>
                <w:rFonts w:hint="eastAsia"/>
                <w:color w:val="000000"/>
                <w:sz w:val="16"/>
                <w:szCs w:val="16"/>
              </w:rPr>
              <w:t>工会经费</w:t>
            </w:r>
          </w:p>
        </w:tc>
        <w:tc>
          <w:tcPr>
            <w:tcW w:w="2126"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19.00</w:t>
            </w:r>
          </w:p>
        </w:tc>
        <w:tc>
          <w:tcPr>
            <w:tcW w:w="1985"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 xml:space="preserve">　</w:t>
            </w:r>
          </w:p>
        </w:tc>
        <w:tc>
          <w:tcPr>
            <w:tcW w:w="1842"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19.00</w:t>
            </w:r>
          </w:p>
        </w:tc>
      </w:tr>
      <w:tr w:rsidR="007F2A83" w:rsidTr="009F7BC5">
        <w:trPr>
          <w:trHeight w:val="360"/>
          <w:jc w:val="center"/>
        </w:trPr>
        <w:tc>
          <w:tcPr>
            <w:tcW w:w="1072" w:type="dxa"/>
            <w:tcBorders>
              <w:top w:val="nil"/>
              <w:left w:val="single" w:sz="4" w:space="0" w:color="auto"/>
              <w:bottom w:val="single" w:sz="4" w:space="0" w:color="auto"/>
              <w:right w:val="single" w:sz="4" w:space="0" w:color="auto"/>
            </w:tcBorders>
            <w:shd w:val="clear" w:color="auto" w:fill="auto"/>
            <w:noWrap/>
            <w:vAlign w:val="center"/>
          </w:tcPr>
          <w:p w:rsidR="007F2A83" w:rsidRDefault="007F2A83">
            <w:pPr>
              <w:rPr>
                <w:rFonts w:ascii="宋体" w:hAnsi="宋体" w:cs="宋体"/>
                <w:color w:val="000000"/>
                <w:sz w:val="16"/>
                <w:szCs w:val="16"/>
              </w:rPr>
            </w:pPr>
            <w:r>
              <w:rPr>
                <w:rFonts w:hint="eastAsia"/>
                <w:color w:val="000000"/>
                <w:sz w:val="16"/>
                <w:szCs w:val="16"/>
              </w:rPr>
              <w:t>30229</w:t>
            </w:r>
          </w:p>
        </w:tc>
        <w:tc>
          <w:tcPr>
            <w:tcW w:w="3119" w:type="dxa"/>
            <w:tcBorders>
              <w:top w:val="nil"/>
              <w:left w:val="nil"/>
              <w:bottom w:val="single" w:sz="4" w:space="0" w:color="auto"/>
              <w:right w:val="single" w:sz="4" w:space="0" w:color="auto"/>
            </w:tcBorders>
            <w:shd w:val="clear" w:color="auto" w:fill="auto"/>
            <w:noWrap/>
            <w:vAlign w:val="center"/>
          </w:tcPr>
          <w:p w:rsidR="007F2A83" w:rsidRDefault="007F2A83">
            <w:pPr>
              <w:rPr>
                <w:rFonts w:ascii="宋体" w:hAnsi="宋体" w:cs="宋体"/>
                <w:color w:val="000000"/>
                <w:sz w:val="16"/>
                <w:szCs w:val="16"/>
              </w:rPr>
            </w:pPr>
            <w:r>
              <w:rPr>
                <w:rFonts w:hint="eastAsia"/>
                <w:color w:val="000000"/>
                <w:sz w:val="16"/>
                <w:szCs w:val="16"/>
              </w:rPr>
              <w:t>福利费</w:t>
            </w:r>
          </w:p>
        </w:tc>
        <w:tc>
          <w:tcPr>
            <w:tcW w:w="2126"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1.58</w:t>
            </w:r>
          </w:p>
        </w:tc>
        <w:tc>
          <w:tcPr>
            <w:tcW w:w="1985"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 xml:space="preserve">　</w:t>
            </w:r>
          </w:p>
        </w:tc>
        <w:tc>
          <w:tcPr>
            <w:tcW w:w="1842"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1.58</w:t>
            </w:r>
          </w:p>
        </w:tc>
      </w:tr>
      <w:tr w:rsidR="007F2A83" w:rsidTr="009F7BC5">
        <w:trPr>
          <w:trHeight w:val="360"/>
          <w:jc w:val="center"/>
        </w:trPr>
        <w:tc>
          <w:tcPr>
            <w:tcW w:w="1072" w:type="dxa"/>
            <w:tcBorders>
              <w:top w:val="nil"/>
              <w:left w:val="single" w:sz="4" w:space="0" w:color="auto"/>
              <w:bottom w:val="single" w:sz="4" w:space="0" w:color="auto"/>
              <w:right w:val="single" w:sz="4" w:space="0" w:color="auto"/>
            </w:tcBorders>
            <w:shd w:val="clear" w:color="auto" w:fill="auto"/>
            <w:noWrap/>
            <w:vAlign w:val="center"/>
          </w:tcPr>
          <w:p w:rsidR="007F2A83" w:rsidRDefault="007F2A83">
            <w:pPr>
              <w:rPr>
                <w:rFonts w:ascii="宋体" w:hAnsi="宋体" w:cs="宋体"/>
                <w:color w:val="000000"/>
                <w:sz w:val="16"/>
                <w:szCs w:val="16"/>
              </w:rPr>
            </w:pPr>
            <w:r>
              <w:rPr>
                <w:rFonts w:hint="eastAsia"/>
                <w:color w:val="000000"/>
                <w:sz w:val="16"/>
                <w:szCs w:val="16"/>
              </w:rPr>
              <w:t>30231</w:t>
            </w:r>
          </w:p>
        </w:tc>
        <w:tc>
          <w:tcPr>
            <w:tcW w:w="3119" w:type="dxa"/>
            <w:tcBorders>
              <w:top w:val="nil"/>
              <w:left w:val="nil"/>
              <w:bottom w:val="single" w:sz="4" w:space="0" w:color="auto"/>
              <w:right w:val="single" w:sz="4" w:space="0" w:color="auto"/>
            </w:tcBorders>
            <w:shd w:val="clear" w:color="auto" w:fill="auto"/>
            <w:noWrap/>
            <w:vAlign w:val="center"/>
          </w:tcPr>
          <w:p w:rsidR="007F2A83" w:rsidRDefault="007F2A83">
            <w:pPr>
              <w:rPr>
                <w:rFonts w:ascii="宋体" w:hAnsi="宋体" w:cs="宋体"/>
                <w:color w:val="000000"/>
                <w:sz w:val="16"/>
                <w:szCs w:val="16"/>
              </w:rPr>
            </w:pPr>
            <w:r>
              <w:rPr>
                <w:rFonts w:hint="eastAsia"/>
                <w:color w:val="000000"/>
                <w:sz w:val="16"/>
                <w:szCs w:val="16"/>
              </w:rPr>
              <w:t>公务用车运行维护费</w:t>
            </w:r>
          </w:p>
        </w:tc>
        <w:tc>
          <w:tcPr>
            <w:tcW w:w="2126"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3.28</w:t>
            </w:r>
          </w:p>
        </w:tc>
        <w:tc>
          <w:tcPr>
            <w:tcW w:w="1985"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 xml:space="preserve">　</w:t>
            </w:r>
          </w:p>
        </w:tc>
        <w:tc>
          <w:tcPr>
            <w:tcW w:w="1842"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3.28</w:t>
            </w:r>
          </w:p>
        </w:tc>
      </w:tr>
      <w:tr w:rsidR="007F2A83" w:rsidTr="009F7BC5">
        <w:trPr>
          <w:trHeight w:val="360"/>
          <w:jc w:val="center"/>
        </w:trPr>
        <w:tc>
          <w:tcPr>
            <w:tcW w:w="1072" w:type="dxa"/>
            <w:tcBorders>
              <w:top w:val="nil"/>
              <w:left w:val="single" w:sz="4" w:space="0" w:color="auto"/>
              <w:bottom w:val="single" w:sz="4" w:space="0" w:color="auto"/>
              <w:right w:val="single" w:sz="4" w:space="0" w:color="auto"/>
            </w:tcBorders>
            <w:shd w:val="clear" w:color="auto" w:fill="auto"/>
            <w:noWrap/>
            <w:vAlign w:val="center"/>
          </w:tcPr>
          <w:p w:rsidR="007F2A83" w:rsidRDefault="007F2A83">
            <w:pPr>
              <w:rPr>
                <w:rFonts w:ascii="宋体" w:hAnsi="宋体" w:cs="宋体"/>
                <w:color w:val="000000"/>
                <w:sz w:val="16"/>
                <w:szCs w:val="16"/>
              </w:rPr>
            </w:pPr>
            <w:r>
              <w:rPr>
                <w:rFonts w:hint="eastAsia"/>
                <w:color w:val="000000"/>
                <w:sz w:val="16"/>
                <w:szCs w:val="16"/>
              </w:rPr>
              <w:t>30299</w:t>
            </w:r>
          </w:p>
        </w:tc>
        <w:tc>
          <w:tcPr>
            <w:tcW w:w="3119" w:type="dxa"/>
            <w:tcBorders>
              <w:top w:val="nil"/>
              <w:left w:val="nil"/>
              <w:bottom w:val="single" w:sz="4" w:space="0" w:color="auto"/>
              <w:right w:val="single" w:sz="4" w:space="0" w:color="auto"/>
            </w:tcBorders>
            <w:shd w:val="clear" w:color="auto" w:fill="auto"/>
            <w:noWrap/>
            <w:vAlign w:val="center"/>
          </w:tcPr>
          <w:p w:rsidR="007F2A83" w:rsidRDefault="007F2A83">
            <w:pPr>
              <w:rPr>
                <w:rFonts w:ascii="宋体" w:hAnsi="宋体" w:cs="宋体"/>
                <w:color w:val="000000"/>
                <w:sz w:val="16"/>
                <w:szCs w:val="16"/>
              </w:rPr>
            </w:pPr>
            <w:r>
              <w:rPr>
                <w:rFonts w:hint="eastAsia"/>
                <w:color w:val="000000"/>
                <w:sz w:val="16"/>
                <w:szCs w:val="16"/>
              </w:rPr>
              <w:t>其他商品和服务支出</w:t>
            </w:r>
          </w:p>
        </w:tc>
        <w:tc>
          <w:tcPr>
            <w:tcW w:w="2126"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0.52</w:t>
            </w:r>
          </w:p>
        </w:tc>
        <w:tc>
          <w:tcPr>
            <w:tcW w:w="1985"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 xml:space="preserve">　</w:t>
            </w:r>
          </w:p>
        </w:tc>
        <w:tc>
          <w:tcPr>
            <w:tcW w:w="1842"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0.52</w:t>
            </w:r>
          </w:p>
        </w:tc>
      </w:tr>
      <w:tr w:rsidR="007F2A83" w:rsidTr="009F7BC5">
        <w:trPr>
          <w:trHeight w:val="360"/>
          <w:jc w:val="center"/>
        </w:trPr>
        <w:tc>
          <w:tcPr>
            <w:tcW w:w="1072" w:type="dxa"/>
            <w:tcBorders>
              <w:top w:val="nil"/>
              <w:left w:val="single" w:sz="4" w:space="0" w:color="auto"/>
              <w:bottom w:val="single" w:sz="4" w:space="0" w:color="auto"/>
              <w:right w:val="single" w:sz="4" w:space="0" w:color="auto"/>
            </w:tcBorders>
            <w:shd w:val="clear" w:color="auto" w:fill="auto"/>
            <w:noWrap/>
            <w:vAlign w:val="center"/>
          </w:tcPr>
          <w:p w:rsidR="007F2A83" w:rsidRDefault="007F2A83">
            <w:pPr>
              <w:rPr>
                <w:rFonts w:ascii="宋体" w:hAnsi="宋体" w:cs="宋体"/>
                <w:b/>
                <w:bCs/>
                <w:color w:val="000000"/>
                <w:sz w:val="16"/>
                <w:szCs w:val="16"/>
              </w:rPr>
            </w:pPr>
            <w:r>
              <w:rPr>
                <w:rFonts w:hint="eastAsia"/>
                <w:b/>
                <w:bCs/>
                <w:color w:val="000000"/>
                <w:sz w:val="16"/>
                <w:szCs w:val="16"/>
              </w:rPr>
              <w:t>310</w:t>
            </w:r>
          </w:p>
        </w:tc>
        <w:tc>
          <w:tcPr>
            <w:tcW w:w="3119" w:type="dxa"/>
            <w:tcBorders>
              <w:top w:val="nil"/>
              <w:left w:val="nil"/>
              <w:bottom w:val="single" w:sz="4" w:space="0" w:color="auto"/>
              <w:right w:val="single" w:sz="4" w:space="0" w:color="auto"/>
            </w:tcBorders>
            <w:shd w:val="clear" w:color="auto" w:fill="auto"/>
            <w:noWrap/>
            <w:vAlign w:val="center"/>
          </w:tcPr>
          <w:p w:rsidR="007F2A83" w:rsidRDefault="007F2A83">
            <w:pPr>
              <w:rPr>
                <w:rFonts w:ascii="宋体" w:hAnsi="宋体" w:cs="宋体"/>
                <w:b/>
                <w:bCs/>
                <w:color w:val="000000"/>
                <w:sz w:val="16"/>
                <w:szCs w:val="16"/>
              </w:rPr>
            </w:pPr>
            <w:r>
              <w:rPr>
                <w:rFonts w:hint="eastAsia"/>
                <w:b/>
                <w:bCs/>
                <w:color w:val="000000"/>
                <w:sz w:val="16"/>
                <w:szCs w:val="16"/>
              </w:rPr>
              <w:t>资本性支出</w:t>
            </w:r>
          </w:p>
        </w:tc>
        <w:tc>
          <w:tcPr>
            <w:tcW w:w="2126"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b/>
                <w:bCs/>
                <w:color w:val="000000"/>
                <w:sz w:val="16"/>
                <w:szCs w:val="16"/>
              </w:rPr>
            </w:pPr>
            <w:r>
              <w:rPr>
                <w:rFonts w:hint="eastAsia"/>
                <w:b/>
                <w:bCs/>
                <w:color w:val="000000"/>
                <w:sz w:val="16"/>
                <w:szCs w:val="16"/>
              </w:rPr>
              <w:t>2.90</w:t>
            </w:r>
          </w:p>
        </w:tc>
        <w:tc>
          <w:tcPr>
            <w:tcW w:w="1985"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b/>
                <w:bCs/>
                <w:color w:val="000000"/>
                <w:sz w:val="16"/>
                <w:szCs w:val="16"/>
              </w:rPr>
            </w:pPr>
            <w:r>
              <w:rPr>
                <w:rFonts w:hint="eastAsia"/>
                <w:b/>
                <w:bCs/>
                <w:color w:val="000000"/>
                <w:sz w:val="16"/>
                <w:szCs w:val="16"/>
              </w:rPr>
              <w:t xml:space="preserve">　</w:t>
            </w:r>
          </w:p>
        </w:tc>
        <w:tc>
          <w:tcPr>
            <w:tcW w:w="1842"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b/>
                <w:bCs/>
                <w:color w:val="000000"/>
                <w:sz w:val="16"/>
                <w:szCs w:val="16"/>
              </w:rPr>
            </w:pPr>
            <w:r>
              <w:rPr>
                <w:rFonts w:hint="eastAsia"/>
                <w:b/>
                <w:bCs/>
                <w:color w:val="000000"/>
                <w:sz w:val="16"/>
                <w:szCs w:val="16"/>
              </w:rPr>
              <w:t>2.90</w:t>
            </w:r>
          </w:p>
        </w:tc>
      </w:tr>
      <w:tr w:rsidR="007F2A83" w:rsidTr="009F7BC5">
        <w:trPr>
          <w:trHeight w:val="360"/>
          <w:jc w:val="center"/>
        </w:trPr>
        <w:tc>
          <w:tcPr>
            <w:tcW w:w="1072" w:type="dxa"/>
            <w:tcBorders>
              <w:top w:val="nil"/>
              <w:left w:val="single" w:sz="4" w:space="0" w:color="auto"/>
              <w:bottom w:val="single" w:sz="4" w:space="0" w:color="auto"/>
              <w:right w:val="single" w:sz="4" w:space="0" w:color="auto"/>
            </w:tcBorders>
            <w:shd w:val="clear" w:color="auto" w:fill="auto"/>
            <w:noWrap/>
            <w:vAlign w:val="center"/>
          </w:tcPr>
          <w:p w:rsidR="007F2A83" w:rsidRDefault="007F2A83">
            <w:pPr>
              <w:rPr>
                <w:rFonts w:ascii="宋体" w:hAnsi="宋体" w:cs="宋体"/>
                <w:color w:val="000000"/>
                <w:sz w:val="16"/>
                <w:szCs w:val="16"/>
              </w:rPr>
            </w:pPr>
            <w:r>
              <w:rPr>
                <w:rFonts w:hint="eastAsia"/>
                <w:color w:val="000000"/>
                <w:sz w:val="16"/>
                <w:szCs w:val="16"/>
              </w:rPr>
              <w:t>31002</w:t>
            </w:r>
          </w:p>
        </w:tc>
        <w:tc>
          <w:tcPr>
            <w:tcW w:w="3119" w:type="dxa"/>
            <w:tcBorders>
              <w:top w:val="nil"/>
              <w:left w:val="nil"/>
              <w:bottom w:val="single" w:sz="4" w:space="0" w:color="auto"/>
              <w:right w:val="single" w:sz="4" w:space="0" w:color="auto"/>
            </w:tcBorders>
            <w:shd w:val="clear" w:color="auto" w:fill="auto"/>
            <w:noWrap/>
            <w:vAlign w:val="center"/>
          </w:tcPr>
          <w:p w:rsidR="007F2A83" w:rsidRDefault="007F2A83">
            <w:pPr>
              <w:rPr>
                <w:rFonts w:ascii="宋体" w:hAnsi="宋体" w:cs="宋体"/>
                <w:color w:val="000000"/>
                <w:sz w:val="16"/>
                <w:szCs w:val="16"/>
              </w:rPr>
            </w:pPr>
            <w:r>
              <w:rPr>
                <w:rFonts w:hint="eastAsia"/>
                <w:color w:val="000000"/>
                <w:sz w:val="16"/>
                <w:szCs w:val="16"/>
              </w:rPr>
              <w:t>办公设备购置</w:t>
            </w:r>
          </w:p>
        </w:tc>
        <w:tc>
          <w:tcPr>
            <w:tcW w:w="2126"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2.90</w:t>
            </w:r>
          </w:p>
        </w:tc>
        <w:tc>
          <w:tcPr>
            <w:tcW w:w="1985"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 xml:space="preserve">　</w:t>
            </w:r>
          </w:p>
        </w:tc>
        <w:tc>
          <w:tcPr>
            <w:tcW w:w="1842"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color w:val="000000"/>
                <w:sz w:val="16"/>
                <w:szCs w:val="16"/>
              </w:rPr>
            </w:pPr>
            <w:r>
              <w:rPr>
                <w:rFonts w:hint="eastAsia"/>
                <w:color w:val="000000"/>
                <w:sz w:val="16"/>
                <w:szCs w:val="16"/>
              </w:rPr>
              <w:t>2.90</w:t>
            </w:r>
          </w:p>
        </w:tc>
      </w:tr>
      <w:tr w:rsidR="007F2A83" w:rsidTr="009F7BC5">
        <w:trPr>
          <w:trHeight w:val="360"/>
          <w:jc w:val="center"/>
        </w:trPr>
        <w:tc>
          <w:tcPr>
            <w:tcW w:w="4191" w:type="dxa"/>
            <w:gridSpan w:val="2"/>
            <w:tcBorders>
              <w:top w:val="nil"/>
              <w:left w:val="single" w:sz="4" w:space="0" w:color="auto"/>
              <w:bottom w:val="single" w:sz="4" w:space="0" w:color="auto"/>
              <w:right w:val="single" w:sz="4" w:space="0" w:color="auto"/>
            </w:tcBorders>
            <w:shd w:val="clear" w:color="auto" w:fill="auto"/>
            <w:noWrap/>
            <w:vAlign w:val="center"/>
          </w:tcPr>
          <w:p w:rsidR="007F2A83" w:rsidRPr="009F7BC5" w:rsidRDefault="007F2A83">
            <w:pPr>
              <w:widowControl/>
              <w:jc w:val="center"/>
              <w:rPr>
                <w:rFonts w:asciiTheme="minorEastAsia" w:eastAsiaTheme="minorEastAsia" w:hAnsiTheme="minorEastAsia" w:cs="宋体"/>
                <w:b/>
                <w:bCs/>
                <w:kern w:val="0"/>
                <w:sz w:val="20"/>
                <w:szCs w:val="20"/>
              </w:rPr>
            </w:pPr>
            <w:r w:rsidRPr="00133F9E">
              <w:rPr>
                <w:rFonts w:asciiTheme="minorEastAsia" w:eastAsiaTheme="minorEastAsia" w:hAnsiTheme="minorEastAsia" w:cs="宋体" w:hint="eastAsia"/>
                <w:b/>
                <w:bCs/>
                <w:kern w:val="0"/>
                <w:sz w:val="20"/>
                <w:szCs w:val="20"/>
              </w:rPr>
              <w:t>合</w:t>
            </w:r>
            <w:r w:rsidRPr="00133F9E">
              <w:rPr>
                <w:rFonts w:asciiTheme="minorEastAsia" w:eastAsiaTheme="minorEastAsia" w:hAnsiTheme="minorEastAsia" w:cs="宋体"/>
                <w:b/>
                <w:bCs/>
                <w:kern w:val="0"/>
                <w:sz w:val="20"/>
                <w:szCs w:val="20"/>
              </w:rPr>
              <w:t xml:space="preserve">  </w:t>
            </w:r>
            <w:r w:rsidRPr="00133F9E">
              <w:rPr>
                <w:rFonts w:asciiTheme="minorEastAsia" w:eastAsiaTheme="minorEastAsia" w:hAnsiTheme="minorEastAsia" w:cs="宋体" w:hint="eastAsia"/>
                <w:b/>
                <w:bCs/>
                <w:kern w:val="0"/>
                <w:sz w:val="20"/>
                <w:szCs w:val="20"/>
              </w:rPr>
              <w:t>计</w:t>
            </w:r>
          </w:p>
        </w:tc>
        <w:tc>
          <w:tcPr>
            <w:tcW w:w="2126"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b/>
                <w:bCs/>
                <w:sz w:val="16"/>
                <w:szCs w:val="16"/>
              </w:rPr>
            </w:pPr>
            <w:r>
              <w:rPr>
                <w:rFonts w:hint="eastAsia"/>
                <w:b/>
                <w:bCs/>
                <w:sz w:val="16"/>
                <w:szCs w:val="16"/>
              </w:rPr>
              <w:t>647.23</w:t>
            </w:r>
          </w:p>
        </w:tc>
        <w:tc>
          <w:tcPr>
            <w:tcW w:w="1985"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b/>
                <w:bCs/>
                <w:sz w:val="16"/>
                <w:szCs w:val="16"/>
              </w:rPr>
            </w:pPr>
            <w:r>
              <w:rPr>
                <w:rFonts w:hint="eastAsia"/>
                <w:b/>
                <w:bCs/>
                <w:sz w:val="16"/>
                <w:szCs w:val="16"/>
              </w:rPr>
              <w:t>509.40</w:t>
            </w:r>
          </w:p>
        </w:tc>
        <w:tc>
          <w:tcPr>
            <w:tcW w:w="1842" w:type="dxa"/>
            <w:tcBorders>
              <w:top w:val="nil"/>
              <w:left w:val="nil"/>
              <w:bottom w:val="single" w:sz="4" w:space="0" w:color="auto"/>
              <w:right w:val="single" w:sz="4" w:space="0" w:color="auto"/>
            </w:tcBorders>
            <w:shd w:val="clear" w:color="auto" w:fill="auto"/>
            <w:noWrap/>
            <w:vAlign w:val="center"/>
          </w:tcPr>
          <w:p w:rsidR="007F2A83" w:rsidRDefault="007F2A83">
            <w:pPr>
              <w:jc w:val="right"/>
              <w:rPr>
                <w:rFonts w:ascii="宋体" w:hAnsi="宋体" w:cs="宋体"/>
                <w:b/>
                <w:bCs/>
                <w:sz w:val="16"/>
                <w:szCs w:val="16"/>
              </w:rPr>
            </w:pPr>
            <w:r>
              <w:rPr>
                <w:rFonts w:hint="eastAsia"/>
                <w:b/>
                <w:bCs/>
                <w:sz w:val="16"/>
                <w:szCs w:val="16"/>
              </w:rPr>
              <w:t>137.83</w:t>
            </w:r>
          </w:p>
        </w:tc>
      </w:tr>
    </w:tbl>
    <w:p w:rsidR="0095379B" w:rsidRDefault="0095379B">
      <w:pPr>
        <w:jc w:val="center"/>
        <w:rPr>
          <w:rFonts w:ascii="Times New Roman" w:eastAsia="方正仿宋_GBK" w:hAnsi="Times New Roman"/>
          <w:sz w:val="32"/>
          <w:szCs w:val="32"/>
        </w:rPr>
        <w:sectPr w:rsidR="0095379B">
          <w:pgSz w:w="11906" w:h="16838"/>
          <w:pgMar w:top="1440" w:right="1800" w:bottom="1440" w:left="1800" w:header="851" w:footer="992" w:gutter="0"/>
          <w:cols w:space="720"/>
          <w:docGrid w:type="lines" w:linePitch="312"/>
        </w:sectPr>
      </w:pPr>
    </w:p>
    <w:tbl>
      <w:tblPr>
        <w:tblW w:w="13892" w:type="dxa"/>
        <w:jc w:val="center"/>
        <w:tblLook w:val="04A0"/>
      </w:tblPr>
      <w:tblGrid>
        <w:gridCol w:w="2977"/>
        <w:gridCol w:w="3402"/>
        <w:gridCol w:w="2552"/>
        <w:gridCol w:w="2551"/>
        <w:gridCol w:w="2410"/>
      </w:tblGrid>
      <w:tr w:rsidR="0095379B">
        <w:trPr>
          <w:trHeight w:val="315"/>
          <w:jc w:val="center"/>
        </w:trPr>
        <w:tc>
          <w:tcPr>
            <w:tcW w:w="2977" w:type="dxa"/>
            <w:tcBorders>
              <w:top w:val="nil"/>
              <w:left w:val="nil"/>
              <w:bottom w:val="nil"/>
              <w:right w:val="nil"/>
            </w:tcBorders>
            <w:shd w:val="clear" w:color="auto" w:fill="auto"/>
            <w:vAlign w:val="center"/>
          </w:tcPr>
          <w:p w:rsidR="0095379B" w:rsidRDefault="0095379B">
            <w:pPr>
              <w:widowControl/>
              <w:jc w:val="left"/>
              <w:rPr>
                <w:rFonts w:ascii="Times New Roman" w:hAnsi="Times New Roman" w:cs="宋体"/>
                <w:kern w:val="0"/>
                <w:sz w:val="24"/>
                <w:szCs w:val="24"/>
              </w:rPr>
            </w:pPr>
          </w:p>
        </w:tc>
        <w:tc>
          <w:tcPr>
            <w:tcW w:w="3402" w:type="dxa"/>
            <w:tcBorders>
              <w:top w:val="nil"/>
              <w:left w:val="nil"/>
              <w:bottom w:val="nil"/>
              <w:right w:val="nil"/>
            </w:tcBorders>
            <w:shd w:val="clear" w:color="auto" w:fill="auto"/>
            <w:vAlign w:val="center"/>
          </w:tcPr>
          <w:p w:rsidR="0095379B" w:rsidRDefault="0095379B">
            <w:pPr>
              <w:widowControl/>
              <w:jc w:val="left"/>
              <w:rPr>
                <w:rFonts w:ascii="Times New Roman" w:eastAsia="Times New Roman" w:hAnsi="Times New Roman" w:cs="Times New Roman"/>
                <w:kern w:val="0"/>
                <w:sz w:val="20"/>
                <w:szCs w:val="20"/>
              </w:rPr>
            </w:pPr>
          </w:p>
        </w:tc>
        <w:tc>
          <w:tcPr>
            <w:tcW w:w="2552" w:type="dxa"/>
            <w:tcBorders>
              <w:top w:val="nil"/>
              <w:left w:val="nil"/>
              <w:bottom w:val="nil"/>
              <w:right w:val="nil"/>
            </w:tcBorders>
            <w:shd w:val="clear" w:color="auto" w:fill="auto"/>
            <w:vAlign w:val="center"/>
          </w:tcPr>
          <w:p w:rsidR="0095379B" w:rsidRDefault="0095379B">
            <w:pPr>
              <w:widowControl/>
              <w:jc w:val="left"/>
              <w:rPr>
                <w:rFonts w:ascii="Times New Roman" w:eastAsia="Times New Roman" w:hAnsi="Times New Roman" w:cs="Times New Roman"/>
                <w:kern w:val="0"/>
                <w:sz w:val="20"/>
                <w:szCs w:val="20"/>
              </w:rPr>
            </w:pPr>
          </w:p>
        </w:tc>
        <w:tc>
          <w:tcPr>
            <w:tcW w:w="2551" w:type="dxa"/>
            <w:tcBorders>
              <w:top w:val="nil"/>
              <w:left w:val="nil"/>
              <w:bottom w:val="nil"/>
              <w:right w:val="nil"/>
            </w:tcBorders>
            <w:shd w:val="clear" w:color="auto" w:fill="auto"/>
            <w:vAlign w:val="center"/>
          </w:tcPr>
          <w:p w:rsidR="0095379B" w:rsidRDefault="0095379B">
            <w:pPr>
              <w:widowControl/>
              <w:jc w:val="left"/>
              <w:rPr>
                <w:rFonts w:ascii="Times New Roman" w:eastAsia="Times New Roman" w:hAnsi="Times New Roman" w:cs="Times New Roman"/>
                <w:kern w:val="0"/>
                <w:sz w:val="20"/>
                <w:szCs w:val="20"/>
              </w:rPr>
            </w:pPr>
          </w:p>
        </w:tc>
        <w:tc>
          <w:tcPr>
            <w:tcW w:w="2410" w:type="dxa"/>
            <w:tcBorders>
              <w:top w:val="nil"/>
              <w:left w:val="nil"/>
              <w:bottom w:val="nil"/>
              <w:right w:val="nil"/>
            </w:tcBorders>
            <w:shd w:val="clear" w:color="auto" w:fill="auto"/>
            <w:noWrap/>
            <w:vAlign w:val="center"/>
          </w:tcPr>
          <w:p w:rsidR="0095379B" w:rsidRDefault="00F0752A">
            <w:pPr>
              <w:widowControl/>
              <w:jc w:val="right"/>
              <w:rPr>
                <w:rFonts w:ascii="Times New Roman" w:eastAsia="黑体" w:hAnsi="Times New Roman" w:cs="宋体"/>
                <w:kern w:val="0"/>
                <w:sz w:val="20"/>
                <w:szCs w:val="20"/>
              </w:rPr>
            </w:pPr>
            <w:r>
              <w:rPr>
                <w:rFonts w:ascii="Times New Roman" w:eastAsia="黑体" w:hAnsi="Times New Roman" w:cs="宋体" w:hint="eastAsia"/>
                <w:kern w:val="0"/>
                <w:sz w:val="20"/>
                <w:szCs w:val="20"/>
              </w:rPr>
              <w:t>部门公开表</w:t>
            </w:r>
            <w:r>
              <w:rPr>
                <w:rFonts w:ascii="Times New Roman" w:eastAsia="黑体" w:hAnsi="Times New Roman" w:cs="宋体" w:hint="eastAsia"/>
                <w:kern w:val="0"/>
                <w:sz w:val="20"/>
                <w:szCs w:val="20"/>
              </w:rPr>
              <w:t>7</w:t>
            </w:r>
          </w:p>
        </w:tc>
      </w:tr>
      <w:tr w:rsidR="0095379B">
        <w:trPr>
          <w:trHeight w:val="645"/>
          <w:jc w:val="center"/>
        </w:trPr>
        <w:tc>
          <w:tcPr>
            <w:tcW w:w="13892" w:type="dxa"/>
            <w:gridSpan w:val="5"/>
            <w:tcBorders>
              <w:top w:val="nil"/>
              <w:left w:val="nil"/>
              <w:bottom w:val="nil"/>
              <w:right w:val="nil"/>
            </w:tcBorders>
            <w:shd w:val="clear" w:color="auto" w:fill="auto"/>
            <w:vAlign w:val="center"/>
          </w:tcPr>
          <w:p w:rsidR="0095379B" w:rsidRDefault="00F0752A">
            <w:pPr>
              <w:widowControl/>
              <w:jc w:val="center"/>
              <w:rPr>
                <w:rFonts w:ascii="Times New Roman" w:hAnsi="Times New Roman" w:cs="宋体"/>
                <w:kern w:val="0"/>
                <w:sz w:val="36"/>
                <w:szCs w:val="36"/>
              </w:rPr>
            </w:pPr>
            <w:r>
              <w:rPr>
                <w:rFonts w:ascii="Times New Roman" w:hAnsi="Times New Roman" w:cs="宋体" w:hint="eastAsia"/>
                <w:kern w:val="0"/>
                <w:sz w:val="36"/>
                <w:szCs w:val="36"/>
              </w:rPr>
              <w:t>政府性基金预算支出表</w:t>
            </w:r>
          </w:p>
        </w:tc>
      </w:tr>
      <w:tr w:rsidR="0095379B">
        <w:trPr>
          <w:trHeight w:val="435"/>
          <w:jc w:val="center"/>
        </w:trPr>
        <w:tc>
          <w:tcPr>
            <w:tcW w:w="2977" w:type="dxa"/>
            <w:tcBorders>
              <w:top w:val="nil"/>
              <w:left w:val="nil"/>
              <w:bottom w:val="nil"/>
              <w:right w:val="nil"/>
            </w:tcBorders>
            <w:shd w:val="clear" w:color="auto" w:fill="auto"/>
            <w:noWrap/>
            <w:vAlign w:val="center"/>
          </w:tcPr>
          <w:p w:rsidR="0095379B" w:rsidRDefault="0095379B">
            <w:pPr>
              <w:widowControl/>
              <w:jc w:val="center"/>
              <w:rPr>
                <w:rFonts w:ascii="Times New Roman" w:hAnsi="Times New Roman" w:cs="宋体"/>
                <w:kern w:val="0"/>
                <w:sz w:val="36"/>
                <w:szCs w:val="36"/>
              </w:rPr>
            </w:pPr>
          </w:p>
        </w:tc>
        <w:tc>
          <w:tcPr>
            <w:tcW w:w="3402" w:type="dxa"/>
            <w:tcBorders>
              <w:top w:val="nil"/>
              <w:left w:val="nil"/>
              <w:bottom w:val="single" w:sz="4" w:space="0" w:color="auto"/>
              <w:right w:val="nil"/>
            </w:tcBorders>
            <w:shd w:val="clear" w:color="auto" w:fill="auto"/>
            <w:vAlign w:val="center"/>
          </w:tcPr>
          <w:p w:rsidR="0095379B" w:rsidRDefault="00F0752A">
            <w:pPr>
              <w:widowControl/>
              <w:jc w:val="lef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552" w:type="dxa"/>
            <w:tcBorders>
              <w:top w:val="nil"/>
              <w:left w:val="nil"/>
              <w:bottom w:val="single" w:sz="4" w:space="0" w:color="auto"/>
              <w:right w:val="nil"/>
            </w:tcBorders>
            <w:shd w:val="clear" w:color="auto" w:fill="auto"/>
            <w:vAlign w:val="center"/>
          </w:tcPr>
          <w:p w:rsidR="0095379B" w:rsidRDefault="00F0752A">
            <w:pPr>
              <w:widowControl/>
              <w:jc w:val="lef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551" w:type="dxa"/>
            <w:tcBorders>
              <w:top w:val="nil"/>
              <w:left w:val="nil"/>
              <w:bottom w:val="single" w:sz="4" w:space="0" w:color="auto"/>
              <w:right w:val="nil"/>
            </w:tcBorders>
            <w:shd w:val="clear" w:color="auto" w:fill="auto"/>
            <w:vAlign w:val="center"/>
          </w:tcPr>
          <w:p w:rsidR="0095379B" w:rsidRDefault="00F0752A">
            <w:pPr>
              <w:widowControl/>
              <w:jc w:val="lef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410" w:type="dxa"/>
            <w:tcBorders>
              <w:top w:val="nil"/>
              <w:left w:val="nil"/>
              <w:bottom w:val="single" w:sz="4" w:space="0" w:color="auto"/>
              <w:right w:val="nil"/>
            </w:tcBorders>
            <w:shd w:val="clear" w:color="auto" w:fill="auto"/>
            <w:noWrap/>
            <w:vAlign w:val="center"/>
          </w:tcPr>
          <w:p w:rsidR="0095379B" w:rsidRDefault="00F0752A">
            <w:pPr>
              <w:widowControl/>
              <w:jc w:val="right"/>
              <w:rPr>
                <w:rFonts w:ascii="Times New Roman" w:hAnsi="Times New Roman" w:cs="宋体"/>
                <w:kern w:val="0"/>
                <w:sz w:val="20"/>
                <w:szCs w:val="20"/>
              </w:rPr>
            </w:pPr>
            <w:r>
              <w:rPr>
                <w:rFonts w:ascii="Times New Roman" w:hAnsi="Times New Roman" w:cs="宋体" w:hint="eastAsia"/>
                <w:kern w:val="0"/>
                <w:sz w:val="20"/>
                <w:szCs w:val="20"/>
              </w:rPr>
              <w:t>单位：万元</w:t>
            </w:r>
          </w:p>
        </w:tc>
      </w:tr>
      <w:tr w:rsidR="0095379B">
        <w:trPr>
          <w:trHeight w:hRule="exact" w:val="567"/>
          <w:jc w:val="center"/>
        </w:trPr>
        <w:tc>
          <w:tcPr>
            <w:tcW w:w="297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科目编码</w:t>
            </w:r>
          </w:p>
        </w:tc>
        <w:tc>
          <w:tcPr>
            <w:tcW w:w="3402" w:type="dxa"/>
            <w:vMerge w:val="restart"/>
            <w:tcBorders>
              <w:top w:val="nil"/>
              <w:left w:val="single" w:sz="4" w:space="0" w:color="auto"/>
              <w:bottom w:val="single" w:sz="4" w:space="0" w:color="auto"/>
              <w:right w:val="single" w:sz="4" w:space="0" w:color="auto"/>
            </w:tcBorders>
            <w:shd w:val="clear" w:color="auto" w:fill="auto"/>
            <w:noWrap/>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科目名称</w:t>
            </w:r>
          </w:p>
        </w:tc>
        <w:tc>
          <w:tcPr>
            <w:tcW w:w="7513" w:type="dxa"/>
            <w:gridSpan w:val="3"/>
            <w:tcBorders>
              <w:top w:val="single" w:sz="4" w:space="0" w:color="auto"/>
              <w:left w:val="nil"/>
              <w:bottom w:val="single" w:sz="4" w:space="0" w:color="auto"/>
              <w:right w:val="single" w:sz="4" w:space="0" w:color="000000"/>
            </w:tcBorders>
            <w:shd w:val="clear" w:color="auto" w:fill="auto"/>
            <w:vAlign w:val="center"/>
          </w:tcPr>
          <w:p w:rsidR="0095379B" w:rsidRDefault="00F0752A" w:rsidP="007F0391">
            <w:pPr>
              <w:widowControl/>
              <w:jc w:val="center"/>
              <w:rPr>
                <w:rFonts w:ascii="Times New Roman" w:hAnsi="Times New Roman" w:cs="宋体"/>
                <w:kern w:val="0"/>
                <w:sz w:val="20"/>
                <w:szCs w:val="20"/>
              </w:rPr>
            </w:pPr>
            <w:r>
              <w:rPr>
                <w:rFonts w:ascii="Times New Roman" w:hAnsi="Times New Roman" w:cs="宋体" w:hint="eastAsia"/>
                <w:kern w:val="0"/>
                <w:sz w:val="20"/>
                <w:szCs w:val="20"/>
              </w:rPr>
              <w:t>202</w:t>
            </w:r>
            <w:r w:rsidR="007F2A83">
              <w:rPr>
                <w:rFonts w:ascii="Times New Roman" w:hAnsi="Times New Roman" w:cs="宋体" w:hint="eastAsia"/>
                <w:kern w:val="0"/>
                <w:sz w:val="20"/>
                <w:szCs w:val="20"/>
              </w:rPr>
              <w:t>5</w:t>
            </w:r>
            <w:r>
              <w:rPr>
                <w:rFonts w:ascii="Times New Roman" w:hAnsi="Times New Roman" w:cs="宋体" w:hint="eastAsia"/>
                <w:kern w:val="0"/>
                <w:sz w:val="20"/>
                <w:szCs w:val="20"/>
              </w:rPr>
              <w:t>年政府性基金预算支出</w:t>
            </w:r>
          </w:p>
        </w:tc>
      </w:tr>
      <w:tr w:rsidR="0095379B">
        <w:trPr>
          <w:trHeight w:hRule="exact" w:val="567"/>
          <w:jc w:val="center"/>
        </w:trPr>
        <w:tc>
          <w:tcPr>
            <w:tcW w:w="2977" w:type="dxa"/>
            <w:vMerge/>
            <w:tcBorders>
              <w:top w:val="single" w:sz="4" w:space="0" w:color="auto"/>
              <w:left w:val="single" w:sz="4" w:space="0" w:color="auto"/>
              <w:bottom w:val="single" w:sz="4" w:space="0" w:color="auto"/>
              <w:right w:val="single" w:sz="4" w:space="0" w:color="auto"/>
            </w:tcBorders>
            <w:vAlign w:val="center"/>
          </w:tcPr>
          <w:p w:rsidR="0095379B" w:rsidRDefault="0095379B"/>
        </w:tc>
        <w:tc>
          <w:tcPr>
            <w:tcW w:w="3402" w:type="dxa"/>
            <w:vMerge/>
            <w:tcBorders>
              <w:top w:val="nil"/>
              <w:left w:val="single" w:sz="4" w:space="0" w:color="auto"/>
              <w:bottom w:val="single" w:sz="4" w:space="0" w:color="auto"/>
              <w:right w:val="single" w:sz="4" w:space="0" w:color="auto"/>
            </w:tcBorders>
            <w:vAlign w:val="center"/>
          </w:tcPr>
          <w:p w:rsidR="0095379B" w:rsidRDefault="0095379B"/>
        </w:tc>
        <w:tc>
          <w:tcPr>
            <w:tcW w:w="2552" w:type="dxa"/>
            <w:tcBorders>
              <w:top w:val="nil"/>
              <w:left w:val="nil"/>
              <w:bottom w:val="nil"/>
              <w:right w:val="single" w:sz="4" w:space="0" w:color="auto"/>
            </w:tcBorders>
            <w:shd w:val="clear" w:color="auto" w:fill="auto"/>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合计</w:t>
            </w:r>
          </w:p>
        </w:tc>
        <w:tc>
          <w:tcPr>
            <w:tcW w:w="2551" w:type="dxa"/>
            <w:tcBorders>
              <w:top w:val="nil"/>
              <w:left w:val="nil"/>
              <w:bottom w:val="single" w:sz="4" w:space="0" w:color="auto"/>
              <w:right w:val="nil"/>
            </w:tcBorders>
            <w:shd w:val="clear" w:color="auto" w:fill="auto"/>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基本支出</w:t>
            </w:r>
          </w:p>
        </w:tc>
        <w:tc>
          <w:tcPr>
            <w:tcW w:w="2410" w:type="dxa"/>
            <w:tcBorders>
              <w:top w:val="nil"/>
              <w:left w:val="single" w:sz="4" w:space="0" w:color="auto"/>
              <w:bottom w:val="nil"/>
              <w:right w:val="single" w:sz="4" w:space="0" w:color="auto"/>
            </w:tcBorders>
            <w:shd w:val="clear" w:color="auto" w:fill="auto"/>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项目支出</w:t>
            </w:r>
          </w:p>
        </w:tc>
      </w:tr>
      <w:tr w:rsidR="0095379B">
        <w:trPr>
          <w:trHeight w:hRule="exact" w:val="567"/>
          <w:jc w:val="center"/>
        </w:trPr>
        <w:tc>
          <w:tcPr>
            <w:tcW w:w="2977" w:type="dxa"/>
            <w:tcBorders>
              <w:top w:val="nil"/>
              <w:left w:val="single" w:sz="4" w:space="0" w:color="auto"/>
              <w:bottom w:val="single" w:sz="4" w:space="0" w:color="auto"/>
              <w:right w:val="single" w:sz="4" w:space="0" w:color="auto"/>
            </w:tcBorders>
            <w:shd w:val="clear" w:color="auto" w:fill="auto"/>
            <w:noWrap/>
            <w:vAlign w:val="center"/>
          </w:tcPr>
          <w:p w:rsidR="0095379B" w:rsidRDefault="00F0752A">
            <w:pPr>
              <w:widowControl/>
              <w:jc w:val="lef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3402"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lef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552" w:type="dxa"/>
            <w:tcBorders>
              <w:top w:val="single" w:sz="4" w:space="0" w:color="auto"/>
              <w:left w:val="nil"/>
              <w:bottom w:val="single" w:sz="4" w:space="0" w:color="auto"/>
              <w:right w:val="single" w:sz="4" w:space="0" w:color="auto"/>
            </w:tcBorders>
            <w:shd w:val="clear" w:color="auto" w:fill="auto"/>
            <w:noWrap/>
            <w:vAlign w:val="center"/>
          </w:tcPr>
          <w:p w:rsidR="0095379B" w:rsidRDefault="00F0752A">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551"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95379B" w:rsidRDefault="00F0752A">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r>
      <w:tr w:rsidR="0095379B">
        <w:trPr>
          <w:trHeight w:hRule="exact" w:val="567"/>
          <w:jc w:val="center"/>
        </w:trPr>
        <w:tc>
          <w:tcPr>
            <w:tcW w:w="2977" w:type="dxa"/>
            <w:tcBorders>
              <w:top w:val="nil"/>
              <w:left w:val="single" w:sz="4" w:space="0" w:color="auto"/>
              <w:bottom w:val="single" w:sz="4" w:space="0" w:color="auto"/>
              <w:right w:val="single" w:sz="4" w:space="0" w:color="auto"/>
            </w:tcBorders>
            <w:shd w:val="clear" w:color="auto" w:fill="auto"/>
            <w:noWrap/>
            <w:vAlign w:val="center"/>
          </w:tcPr>
          <w:p w:rsidR="0095379B" w:rsidRDefault="00F0752A">
            <w:pPr>
              <w:widowControl/>
              <w:jc w:val="lef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3402"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lef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552"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551"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410"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r>
      <w:tr w:rsidR="0095379B">
        <w:trPr>
          <w:trHeight w:hRule="exact" w:val="567"/>
          <w:jc w:val="center"/>
        </w:trPr>
        <w:tc>
          <w:tcPr>
            <w:tcW w:w="2977" w:type="dxa"/>
            <w:tcBorders>
              <w:top w:val="nil"/>
              <w:left w:val="single" w:sz="4" w:space="0" w:color="auto"/>
              <w:bottom w:val="single" w:sz="4" w:space="0" w:color="auto"/>
              <w:right w:val="single" w:sz="4" w:space="0" w:color="auto"/>
            </w:tcBorders>
            <w:shd w:val="clear" w:color="auto" w:fill="auto"/>
            <w:noWrap/>
            <w:vAlign w:val="center"/>
          </w:tcPr>
          <w:p w:rsidR="0095379B" w:rsidRDefault="00F0752A">
            <w:pPr>
              <w:widowControl/>
              <w:jc w:val="lef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3402"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lef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552"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551"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410"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r>
      <w:tr w:rsidR="0095379B">
        <w:trPr>
          <w:trHeight w:hRule="exact" w:val="567"/>
          <w:jc w:val="center"/>
        </w:trPr>
        <w:tc>
          <w:tcPr>
            <w:tcW w:w="2977" w:type="dxa"/>
            <w:tcBorders>
              <w:top w:val="nil"/>
              <w:left w:val="single" w:sz="4" w:space="0" w:color="auto"/>
              <w:bottom w:val="single" w:sz="4" w:space="0" w:color="auto"/>
              <w:right w:val="single" w:sz="4" w:space="0" w:color="auto"/>
            </w:tcBorders>
            <w:shd w:val="clear" w:color="auto" w:fill="auto"/>
            <w:noWrap/>
            <w:vAlign w:val="center"/>
          </w:tcPr>
          <w:p w:rsidR="0095379B" w:rsidRDefault="00F0752A">
            <w:pPr>
              <w:widowControl/>
              <w:jc w:val="lef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3402"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lef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552"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551"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410"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r>
      <w:tr w:rsidR="0095379B">
        <w:trPr>
          <w:trHeight w:hRule="exact" w:val="567"/>
          <w:jc w:val="center"/>
        </w:trPr>
        <w:tc>
          <w:tcPr>
            <w:tcW w:w="2977" w:type="dxa"/>
            <w:tcBorders>
              <w:top w:val="nil"/>
              <w:left w:val="single" w:sz="4" w:space="0" w:color="auto"/>
              <w:bottom w:val="single" w:sz="4" w:space="0" w:color="auto"/>
              <w:right w:val="single" w:sz="4" w:space="0" w:color="auto"/>
            </w:tcBorders>
            <w:shd w:val="clear" w:color="auto" w:fill="auto"/>
            <w:noWrap/>
            <w:vAlign w:val="center"/>
          </w:tcPr>
          <w:p w:rsidR="0095379B" w:rsidRDefault="00F0752A">
            <w:pPr>
              <w:widowControl/>
              <w:jc w:val="lef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3402"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552"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551"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410"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r>
      <w:tr w:rsidR="0095379B">
        <w:trPr>
          <w:trHeight w:hRule="exact" w:val="567"/>
          <w:jc w:val="center"/>
        </w:trPr>
        <w:tc>
          <w:tcPr>
            <w:tcW w:w="2977" w:type="dxa"/>
            <w:tcBorders>
              <w:top w:val="nil"/>
              <w:left w:val="single" w:sz="4" w:space="0" w:color="auto"/>
              <w:bottom w:val="single" w:sz="4" w:space="0" w:color="auto"/>
              <w:right w:val="single" w:sz="4" w:space="0" w:color="auto"/>
            </w:tcBorders>
            <w:shd w:val="clear" w:color="auto" w:fill="auto"/>
            <w:noWrap/>
            <w:vAlign w:val="center"/>
          </w:tcPr>
          <w:p w:rsidR="0095379B" w:rsidRDefault="00F0752A">
            <w:pPr>
              <w:widowControl/>
              <w:jc w:val="lef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3402"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552"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551"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410"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r>
      <w:tr w:rsidR="0095379B">
        <w:trPr>
          <w:trHeight w:hRule="exact" w:val="567"/>
          <w:jc w:val="center"/>
        </w:trPr>
        <w:tc>
          <w:tcPr>
            <w:tcW w:w="6379"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合</w:t>
            </w:r>
            <w:r>
              <w:rPr>
                <w:rFonts w:ascii="Times New Roman" w:hAnsi="Times New Roman" w:cs="宋体" w:hint="eastAsia"/>
                <w:kern w:val="0"/>
                <w:sz w:val="20"/>
                <w:szCs w:val="20"/>
              </w:rPr>
              <w:t xml:space="preserve">  </w:t>
            </w:r>
            <w:r>
              <w:rPr>
                <w:rFonts w:ascii="Times New Roman" w:hAnsi="Times New Roman" w:cs="宋体" w:hint="eastAsia"/>
                <w:kern w:val="0"/>
                <w:sz w:val="20"/>
                <w:szCs w:val="20"/>
              </w:rPr>
              <w:t>计</w:t>
            </w:r>
          </w:p>
        </w:tc>
        <w:tc>
          <w:tcPr>
            <w:tcW w:w="2552"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551"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410"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r>
    </w:tbl>
    <w:p w:rsidR="0095379B" w:rsidRDefault="00F0752A">
      <w:pPr>
        <w:rPr>
          <w:rFonts w:ascii="Times New Roman" w:eastAsia="方正仿宋_GBK" w:hAnsi="Times New Roman" w:cs="Times New Roman"/>
          <w:sz w:val="24"/>
          <w:szCs w:val="24"/>
        </w:rPr>
      </w:pPr>
      <w:r>
        <w:rPr>
          <w:rFonts w:ascii="Times New Roman" w:eastAsia="方正仿宋_GBK" w:hAnsi="Times New Roman" w:cs="Times New Roman" w:hint="eastAsia"/>
          <w:sz w:val="24"/>
          <w:szCs w:val="24"/>
        </w:rPr>
        <w:t>注</w:t>
      </w:r>
      <w:r>
        <w:rPr>
          <w:rFonts w:ascii="Times New Roman" w:eastAsia="方正仿宋_GBK" w:hAnsi="Times New Roman" w:cs="Times New Roman"/>
          <w:sz w:val="24"/>
          <w:szCs w:val="24"/>
        </w:rPr>
        <w:t>：</w:t>
      </w:r>
      <w:r w:rsidR="005C39D7">
        <w:rPr>
          <w:rFonts w:ascii="Times New Roman" w:eastAsia="方正仿宋_GBK" w:hAnsi="Times New Roman" w:cs="Times New Roman" w:hint="eastAsia"/>
          <w:sz w:val="24"/>
          <w:szCs w:val="24"/>
        </w:rPr>
        <w:t>武夷山海关</w:t>
      </w:r>
      <w:r>
        <w:rPr>
          <w:rFonts w:ascii="Times New Roman" w:eastAsia="方正仿宋_GBK" w:hAnsi="Times New Roman" w:cs="Times New Roman"/>
          <w:sz w:val="24"/>
          <w:szCs w:val="24"/>
        </w:rPr>
        <w:t>无</w:t>
      </w:r>
      <w:r>
        <w:rPr>
          <w:rFonts w:ascii="Times New Roman" w:eastAsia="方正仿宋_GBK" w:hAnsi="Times New Roman" w:cs="Times New Roman" w:hint="eastAsia"/>
          <w:sz w:val="24"/>
          <w:szCs w:val="24"/>
        </w:rPr>
        <w:t>政府性基金预算拨款收入，也无使用政府性基金安排的支出，故本表无数据。</w:t>
      </w:r>
    </w:p>
    <w:p w:rsidR="0095379B" w:rsidRDefault="0095379B">
      <w:pPr>
        <w:jc w:val="center"/>
        <w:rPr>
          <w:rFonts w:ascii="Times New Roman" w:eastAsia="方正仿宋_GBK" w:hAnsi="Times New Roman"/>
          <w:sz w:val="32"/>
          <w:szCs w:val="32"/>
        </w:rPr>
      </w:pPr>
    </w:p>
    <w:p w:rsidR="0095379B" w:rsidRDefault="0095379B">
      <w:pPr>
        <w:jc w:val="center"/>
        <w:rPr>
          <w:rFonts w:ascii="Times New Roman" w:eastAsia="方正仿宋_GBK" w:hAnsi="Times New Roman"/>
          <w:sz w:val="32"/>
          <w:szCs w:val="32"/>
        </w:rPr>
      </w:pPr>
    </w:p>
    <w:tbl>
      <w:tblPr>
        <w:tblW w:w="14080" w:type="dxa"/>
        <w:jc w:val="center"/>
        <w:tblLook w:val="04A0"/>
      </w:tblPr>
      <w:tblGrid>
        <w:gridCol w:w="3119"/>
        <w:gridCol w:w="3402"/>
        <w:gridCol w:w="2551"/>
        <w:gridCol w:w="2410"/>
        <w:gridCol w:w="2598"/>
      </w:tblGrid>
      <w:tr w:rsidR="0095379B">
        <w:trPr>
          <w:trHeight w:val="285"/>
          <w:jc w:val="center"/>
        </w:trPr>
        <w:tc>
          <w:tcPr>
            <w:tcW w:w="3119" w:type="dxa"/>
            <w:tcBorders>
              <w:top w:val="nil"/>
              <w:left w:val="nil"/>
              <w:bottom w:val="nil"/>
              <w:right w:val="nil"/>
            </w:tcBorders>
            <w:shd w:val="clear" w:color="auto" w:fill="auto"/>
            <w:noWrap/>
            <w:vAlign w:val="center"/>
          </w:tcPr>
          <w:p w:rsidR="0095379B" w:rsidRDefault="0095379B">
            <w:pPr>
              <w:widowControl/>
              <w:jc w:val="left"/>
              <w:rPr>
                <w:rFonts w:ascii="Times New Roman" w:hAnsi="Times New Roman" w:cs="宋体"/>
                <w:kern w:val="0"/>
                <w:sz w:val="24"/>
                <w:szCs w:val="24"/>
              </w:rPr>
            </w:pPr>
          </w:p>
        </w:tc>
        <w:tc>
          <w:tcPr>
            <w:tcW w:w="3402" w:type="dxa"/>
            <w:tcBorders>
              <w:top w:val="nil"/>
              <w:left w:val="nil"/>
              <w:bottom w:val="nil"/>
              <w:right w:val="nil"/>
            </w:tcBorders>
            <w:shd w:val="clear" w:color="auto" w:fill="auto"/>
            <w:noWrap/>
            <w:vAlign w:val="center"/>
          </w:tcPr>
          <w:p w:rsidR="0095379B" w:rsidRDefault="0095379B">
            <w:pPr>
              <w:widowControl/>
              <w:jc w:val="left"/>
              <w:rPr>
                <w:rFonts w:ascii="Times New Roman" w:eastAsia="Times New Roman" w:hAnsi="Times New Roman" w:cs="Times New Roman"/>
                <w:kern w:val="0"/>
                <w:sz w:val="20"/>
                <w:szCs w:val="20"/>
              </w:rPr>
            </w:pPr>
          </w:p>
        </w:tc>
        <w:tc>
          <w:tcPr>
            <w:tcW w:w="2551" w:type="dxa"/>
            <w:tcBorders>
              <w:top w:val="nil"/>
              <w:left w:val="nil"/>
              <w:bottom w:val="nil"/>
              <w:right w:val="nil"/>
            </w:tcBorders>
            <w:shd w:val="clear" w:color="auto" w:fill="auto"/>
            <w:noWrap/>
            <w:vAlign w:val="center"/>
          </w:tcPr>
          <w:p w:rsidR="0095379B" w:rsidRDefault="0095379B">
            <w:pPr>
              <w:widowControl/>
              <w:jc w:val="left"/>
              <w:rPr>
                <w:rFonts w:ascii="Times New Roman" w:eastAsia="Times New Roman" w:hAnsi="Times New Roman" w:cs="Times New Roman"/>
                <w:kern w:val="0"/>
                <w:sz w:val="20"/>
                <w:szCs w:val="20"/>
              </w:rPr>
            </w:pPr>
          </w:p>
        </w:tc>
        <w:tc>
          <w:tcPr>
            <w:tcW w:w="2410" w:type="dxa"/>
            <w:tcBorders>
              <w:top w:val="nil"/>
              <w:left w:val="nil"/>
              <w:bottom w:val="nil"/>
              <w:right w:val="nil"/>
            </w:tcBorders>
            <w:shd w:val="clear" w:color="auto" w:fill="auto"/>
            <w:noWrap/>
            <w:vAlign w:val="center"/>
          </w:tcPr>
          <w:p w:rsidR="0095379B" w:rsidRDefault="0095379B">
            <w:pPr>
              <w:widowControl/>
              <w:jc w:val="left"/>
              <w:rPr>
                <w:rFonts w:ascii="Times New Roman" w:eastAsia="Times New Roman" w:hAnsi="Times New Roman" w:cs="Times New Roman"/>
                <w:kern w:val="0"/>
                <w:sz w:val="20"/>
                <w:szCs w:val="20"/>
              </w:rPr>
            </w:pPr>
          </w:p>
        </w:tc>
        <w:tc>
          <w:tcPr>
            <w:tcW w:w="2598" w:type="dxa"/>
            <w:tcBorders>
              <w:top w:val="nil"/>
              <w:left w:val="nil"/>
              <w:bottom w:val="nil"/>
              <w:right w:val="nil"/>
            </w:tcBorders>
            <w:shd w:val="clear" w:color="auto" w:fill="auto"/>
            <w:noWrap/>
            <w:vAlign w:val="center"/>
          </w:tcPr>
          <w:p w:rsidR="0095379B" w:rsidRDefault="00F0752A">
            <w:pPr>
              <w:widowControl/>
              <w:jc w:val="right"/>
              <w:rPr>
                <w:rFonts w:ascii="Times New Roman" w:eastAsia="黑体" w:hAnsi="Times New Roman" w:cs="宋体"/>
                <w:kern w:val="0"/>
                <w:sz w:val="20"/>
                <w:szCs w:val="20"/>
              </w:rPr>
            </w:pPr>
            <w:r>
              <w:rPr>
                <w:rFonts w:ascii="Times New Roman" w:eastAsia="黑体" w:hAnsi="Times New Roman" w:cs="宋体" w:hint="eastAsia"/>
                <w:kern w:val="0"/>
                <w:sz w:val="20"/>
                <w:szCs w:val="20"/>
              </w:rPr>
              <w:t>部门公开表</w:t>
            </w:r>
            <w:r>
              <w:rPr>
                <w:rFonts w:ascii="Times New Roman" w:eastAsia="黑体" w:hAnsi="Times New Roman" w:cs="宋体" w:hint="eastAsia"/>
                <w:kern w:val="0"/>
                <w:sz w:val="20"/>
                <w:szCs w:val="20"/>
              </w:rPr>
              <w:t>8</w:t>
            </w:r>
          </w:p>
        </w:tc>
      </w:tr>
      <w:tr w:rsidR="0095379B">
        <w:trPr>
          <w:trHeight w:val="450"/>
          <w:jc w:val="center"/>
        </w:trPr>
        <w:tc>
          <w:tcPr>
            <w:tcW w:w="14080" w:type="dxa"/>
            <w:gridSpan w:val="5"/>
            <w:tcBorders>
              <w:top w:val="nil"/>
              <w:left w:val="nil"/>
              <w:bottom w:val="nil"/>
              <w:right w:val="nil"/>
            </w:tcBorders>
            <w:shd w:val="clear" w:color="auto" w:fill="auto"/>
            <w:vAlign w:val="center"/>
          </w:tcPr>
          <w:p w:rsidR="0095379B" w:rsidRDefault="00F0752A">
            <w:pPr>
              <w:widowControl/>
              <w:jc w:val="center"/>
              <w:rPr>
                <w:rFonts w:ascii="Times New Roman" w:hAnsi="Times New Roman" w:cs="宋体"/>
                <w:kern w:val="0"/>
                <w:sz w:val="36"/>
                <w:szCs w:val="36"/>
              </w:rPr>
            </w:pPr>
            <w:r>
              <w:rPr>
                <w:rFonts w:ascii="Times New Roman" w:hAnsi="Times New Roman" w:cs="宋体" w:hint="eastAsia"/>
                <w:kern w:val="0"/>
                <w:sz w:val="36"/>
                <w:szCs w:val="36"/>
              </w:rPr>
              <w:t>国有资本经营预算支出表</w:t>
            </w:r>
          </w:p>
        </w:tc>
      </w:tr>
      <w:tr w:rsidR="0095379B">
        <w:trPr>
          <w:trHeight w:val="285"/>
          <w:jc w:val="center"/>
        </w:trPr>
        <w:tc>
          <w:tcPr>
            <w:tcW w:w="3119" w:type="dxa"/>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color w:val="000000"/>
                <w:kern w:val="0"/>
                <w:sz w:val="18"/>
                <w:szCs w:val="18"/>
              </w:rPr>
            </w:pPr>
            <w:r>
              <w:rPr>
                <w:rFonts w:ascii="Times New Roman" w:hAnsi="Times New Roman" w:cs="宋体" w:hint="eastAsia"/>
                <w:color w:val="000000"/>
                <w:kern w:val="0"/>
                <w:sz w:val="18"/>
                <w:szCs w:val="18"/>
              </w:rPr>
              <w:t xml:space="preserve">　</w:t>
            </w:r>
          </w:p>
        </w:tc>
        <w:tc>
          <w:tcPr>
            <w:tcW w:w="3402" w:type="dxa"/>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color w:val="000000"/>
                <w:kern w:val="0"/>
                <w:sz w:val="22"/>
              </w:rPr>
            </w:pPr>
            <w:r>
              <w:rPr>
                <w:rFonts w:ascii="Times New Roman" w:hAnsi="Times New Roman" w:cs="宋体" w:hint="eastAsia"/>
                <w:color w:val="000000"/>
                <w:kern w:val="0"/>
                <w:sz w:val="22"/>
              </w:rPr>
              <w:t xml:space="preserve">　</w:t>
            </w:r>
          </w:p>
        </w:tc>
        <w:tc>
          <w:tcPr>
            <w:tcW w:w="2551" w:type="dxa"/>
            <w:tcBorders>
              <w:top w:val="nil"/>
              <w:left w:val="nil"/>
              <w:bottom w:val="single" w:sz="4" w:space="0" w:color="auto"/>
              <w:right w:val="nil"/>
            </w:tcBorders>
            <w:shd w:val="clear" w:color="auto" w:fill="auto"/>
            <w:noWrap/>
            <w:vAlign w:val="center"/>
          </w:tcPr>
          <w:p w:rsidR="0095379B" w:rsidRDefault="00F0752A">
            <w:pPr>
              <w:widowControl/>
              <w:jc w:val="center"/>
              <w:rPr>
                <w:rFonts w:ascii="Times New Roman" w:hAnsi="Times New Roman" w:cs="宋体"/>
                <w:color w:val="000000"/>
                <w:kern w:val="0"/>
                <w:sz w:val="22"/>
              </w:rPr>
            </w:pPr>
            <w:r>
              <w:rPr>
                <w:rFonts w:ascii="Times New Roman" w:hAnsi="Times New Roman" w:cs="宋体" w:hint="eastAsia"/>
                <w:color w:val="000000"/>
                <w:kern w:val="0"/>
                <w:sz w:val="22"/>
              </w:rPr>
              <w:t xml:space="preserve">　</w:t>
            </w:r>
          </w:p>
        </w:tc>
        <w:tc>
          <w:tcPr>
            <w:tcW w:w="2410" w:type="dxa"/>
            <w:tcBorders>
              <w:top w:val="nil"/>
              <w:left w:val="nil"/>
              <w:bottom w:val="single" w:sz="4" w:space="0" w:color="auto"/>
              <w:right w:val="nil"/>
            </w:tcBorders>
            <w:shd w:val="clear" w:color="auto" w:fill="auto"/>
            <w:noWrap/>
            <w:vAlign w:val="center"/>
          </w:tcPr>
          <w:p w:rsidR="0095379B" w:rsidRDefault="00F0752A">
            <w:pPr>
              <w:widowControl/>
              <w:jc w:val="center"/>
              <w:rPr>
                <w:rFonts w:ascii="Times New Roman" w:hAnsi="Times New Roman" w:cs="宋体"/>
                <w:color w:val="000000"/>
                <w:kern w:val="0"/>
                <w:sz w:val="22"/>
              </w:rPr>
            </w:pPr>
            <w:r>
              <w:rPr>
                <w:rFonts w:ascii="Times New Roman" w:hAnsi="Times New Roman" w:cs="宋体" w:hint="eastAsia"/>
                <w:color w:val="000000"/>
                <w:kern w:val="0"/>
                <w:sz w:val="22"/>
              </w:rPr>
              <w:t xml:space="preserve">　</w:t>
            </w:r>
          </w:p>
        </w:tc>
        <w:tc>
          <w:tcPr>
            <w:tcW w:w="2598" w:type="dxa"/>
            <w:tcBorders>
              <w:top w:val="nil"/>
              <w:left w:val="nil"/>
              <w:bottom w:val="nil"/>
              <w:right w:val="nil"/>
            </w:tcBorders>
            <w:shd w:val="clear" w:color="auto" w:fill="auto"/>
            <w:noWrap/>
            <w:vAlign w:val="center"/>
          </w:tcPr>
          <w:p w:rsidR="0095379B" w:rsidRDefault="00F0752A">
            <w:pPr>
              <w:widowControl/>
              <w:jc w:val="right"/>
              <w:rPr>
                <w:rFonts w:ascii="Times New Roman" w:hAnsi="Times New Roman" w:cs="宋体"/>
                <w:color w:val="000000"/>
                <w:kern w:val="0"/>
                <w:sz w:val="20"/>
                <w:szCs w:val="20"/>
              </w:rPr>
            </w:pPr>
            <w:r>
              <w:rPr>
                <w:rFonts w:ascii="Times New Roman" w:hAnsi="Times New Roman" w:cs="宋体" w:hint="eastAsia"/>
                <w:color w:val="000000"/>
                <w:kern w:val="0"/>
                <w:sz w:val="20"/>
                <w:szCs w:val="20"/>
              </w:rPr>
              <w:t>单位：万元</w:t>
            </w:r>
          </w:p>
        </w:tc>
      </w:tr>
      <w:tr w:rsidR="0095379B">
        <w:trPr>
          <w:trHeight w:hRule="exact" w:val="567"/>
          <w:jc w:val="center"/>
        </w:trPr>
        <w:tc>
          <w:tcPr>
            <w:tcW w:w="3119" w:type="dxa"/>
            <w:vMerge w:val="restart"/>
            <w:tcBorders>
              <w:top w:val="nil"/>
              <w:left w:val="single" w:sz="4" w:space="0" w:color="auto"/>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科目编码</w:t>
            </w:r>
          </w:p>
        </w:tc>
        <w:tc>
          <w:tcPr>
            <w:tcW w:w="3402" w:type="dxa"/>
            <w:vMerge w:val="restart"/>
            <w:tcBorders>
              <w:top w:val="nil"/>
              <w:left w:val="single" w:sz="4" w:space="0" w:color="auto"/>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科目名称</w:t>
            </w:r>
          </w:p>
        </w:tc>
        <w:tc>
          <w:tcPr>
            <w:tcW w:w="7559" w:type="dxa"/>
            <w:gridSpan w:val="3"/>
            <w:tcBorders>
              <w:top w:val="single" w:sz="4" w:space="0" w:color="auto"/>
              <w:left w:val="nil"/>
              <w:bottom w:val="single" w:sz="4" w:space="0" w:color="auto"/>
              <w:right w:val="single" w:sz="4" w:space="0" w:color="auto"/>
            </w:tcBorders>
            <w:shd w:val="clear" w:color="auto" w:fill="auto"/>
            <w:vAlign w:val="center"/>
          </w:tcPr>
          <w:p w:rsidR="0095379B" w:rsidRDefault="00F0752A" w:rsidP="007F0391">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202</w:t>
            </w:r>
            <w:r w:rsidR="007F2A83">
              <w:rPr>
                <w:rFonts w:ascii="Times New Roman" w:hAnsi="Times New Roman" w:cs="宋体" w:hint="eastAsia"/>
                <w:color w:val="000000"/>
                <w:kern w:val="0"/>
                <w:sz w:val="20"/>
                <w:szCs w:val="20"/>
              </w:rPr>
              <w:t>5</w:t>
            </w:r>
            <w:r>
              <w:rPr>
                <w:rFonts w:ascii="Times New Roman" w:hAnsi="Times New Roman" w:cs="宋体" w:hint="eastAsia"/>
                <w:color w:val="000000"/>
                <w:kern w:val="0"/>
                <w:sz w:val="20"/>
                <w:szCs w:val="20"/>
              </w:rPr>
              <w:t>年国有资本经营预算支出</w:t>
            </w:r>
          </w:p>
        </w:tc>
      </w:tr>
      <w:tr w:rsidR="0095379B">
        <w:trPr>
          <w:trHeight w:hRule="exact" w:val="567"/>
          <w:jc w:val="center"/>
        </w:trPr>
        <w:tc>
          <w:tcPr>
            <w:tcW w:w="3119" w:type="dxa"/>
            <w:vMerge/>
            <w:tcBorders>
              <w:top w:val="nil"/>
              <w:left w:val="single" w:sz="4" w:space="0" w:color="auto"/>
              <w:bottom w:val="single" w:sz="4" w:space="0" w:color="auto"/>
              <w:right w:val="single" w:sz="4" w:space="0" w:color="auto"/>
            </w:tcBorders>
            <w:vAlign w:val="center"/>
          </w:tcPr>
          <w:p w:rsidR="0095379B" w:rsidRDefault="0095379B"/>
        </w:tc>
        <w:tc>
          <w:tcPr>
            <w:tcW w:w="3402" w:type="dxa"/>
            <w:vMerge/>
            <w:tcBorders>
              <w:top w:val="nil"/>
              <w:left w:val="single" w:sz="4" w:space="0" w:color="auto"/>
              <w:bottom w:val="single" w:sz="4" w:space="0" w:color="auto"/>
              <w:right w:val="single" w:sz="4" w:space="0" w:color="auto"/>
            </w:tcBorders>
            <w:vAlign w:val="center"/>
          </w:tcPr>
          <w:p w:rsidR="0095379B" w:rsidRDefault="0095379B"/>
        </w:tc>
        <w:tc>
          <w:tcPr>
            <w:tcW w:w="2551" w:type="dxa"/>
            <w:tcBorders>
              <w:top w:val="nil"/>
              <w:left w:val="nil"/>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小计</w:t>
            </w:r>
          </w:p>
        </w:tc>
        <w:tc>
          <w:tcPr>
            <w:tcW w:w="2410" w:type="dxa"/>
            <w:tcBorders>
              <w:top w:val="nil"/>
              <w:left w:val="nil"/>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基本支出</w:t>
            </w:r>
          </w:p>
        </w:tc>
        <w:tc>
          <w:tcPr>
            <w:tcW w:w="2598" w:type="dxa"/>
            <w:tcBorders>
              <w:top w:val="nil"/>
              <w:left w:val="nil"/>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项目支出</w:t>
            </w:r>
          </w:p>
        </w:tc>
      </w:tr>
      <w:tr w:rsidR="0095379B">
        <w:trPr>
          <w:trHeight w:hRule="exact" w:val="567"/>
          <w:jc w:val="center"/>
        </w:trPr>
        <w:tc>
          <w:tcPr>
            <w:tcW w:w="3119" w:type="dxa"/>
            <w:tcBorders>
              <w:top w:val="nil"/>
              <w:left w:val="single" w:sz="4" w:space="0" w:color="auto"/>
              <w:bottom w:val="single" w:sz="4" w:space="0" w:color="auto"/>
              <w:right w:val="single" w:sz="4" w:space="0" w:color="auto"/>
            </w:tcBorders>
            <w:shd w:val="clear" w:color="auto" w:fill="auto"/>
            <w:noWrap/>
            <w:vAlign w:val="center"/>
          </w:tcPr>
          <w:p w:rsidR="0095379B" w:rsidRDefault="00F0752A">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3402"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2551"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2410"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2598"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r>
      <w:tr w:rsidR="0095379B">
        <w:trPr>
          <w:trHeight w:hRule="exact" w:val="567"/>
          <w:jc w:val="center"/>
        </w:trPr>
        <w:tc>
          <w:tcPr>
            <w:tcW w:w="3119" w:type="dxa"/>
            <w:tcBorders>
              <w:top w:val="nil"/>
              <w:left w:val="single" w:sz="4" w:space="0" w:color="auto"/>
              <w:bottom w:val="single" w:sz="4" w:space="0" w:color="auto"/>
              <w:right w:val="single" w:sz="4" w:space="0" w:color="auto"/>
            </w:tcBorders>
            <w:shd w:val="clear" w:color="auto" w:fill="auto"/>
            <w:noWrap/>
            <w:vAlign w:val="center"/>
          </w:tcPr>
          <w:p w:rsidR="0095379B" w:rsidRDefault="00F0752A">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3402"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2551"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2410"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2598"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r>
      <w:tr w:rsidR="0095379B">
        <w:trPr>
          <w:trHeight w:hRule="exact" w:val="567"/>
          <w:jc w:val="center"/>
        </w:trPr>
        <w:tc>
          <w:tcPr>
            <w:tcW w:w="3119" w:type="dxa"/>
            <w:tcBorders>
              <w:top w:val="nil"/>
              <w:left w:val="single" w:sz="4" w:space="0" w:color="auto"/>
              <w:bottom w:val="single" w:sz="4" w:space="0" w:color="auto"/>
              <w:right w:val="single" w:sz="4" w:space="0" w:color="auto"/>
            </w:tcBorders>
            <w:shd w:val="clear" w:color="auto" w:fill="auto"/>
            <w:noWrap/>
            <w:vAlign w:val="center"/>
          </w:tcPr>
          <w:p w:rsidR="0095379B" w:rsidRDefault="00F0752A">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3402"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2551"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2410"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2598"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r>
      <w:tr w:rsidR="0095379B">
        <w:trPr>
          <w:trHeight w:hRule="exact" w:val="567"/>
          <w:jc w:val="center"/>
        </w:trPr>
        <w:tc>
          <w:tcPr>
            <w:tcW w:w="3119" w:type="dxa"/>
            <w:tcBorders>
              <w:top w:val="nil"/>
              <w:left w:val="single" w:sz="4" w:space="0" w:color="auto"/>
              <w:bottom w:val="single" w:sz="4" w:space="0" w:color="auto"/>
              <w:right w:val="single" w:sz="4" w:space="0" w:color="auto"/>
            </w:tcBorders>
            <w:shd w:val="clear" w:color="auto" w:fill="auto"/>
            <w:noWrap/>
            <w:vAlign w:val="center"/>
          </w:tcPr>
          <w:p w:rsidR="0095379B" w:rsidRDefault="00F0752A">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3402"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2551"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2410"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2598"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r>
      <w:tr w:rsidR="0095379B">
        <w:trPr>
          <w:trHeight w:hRule="exact" w:val="567"/>
          <w:jc w:val="center"/>
        </w:trPr>
        <w:tc>
          <w:tcPr>
            <w:tcW w:w="3119" w:type="dxa"/>
            <w:tcBorders>
              <w:top w:val="nil"/>
              <w:left w:val="single" w:sz="4" w:space="0" w:color="auto"/>
              <w:bottom w:val="single" w:sz="4" w:space="0" w:color="auto"/>
              <w:right w:val="single" w:sz="4" w:space="0" w:color="auto"/>
            </w:tcBorders>
            <w:shd w:val="clear" w:color="auto" w:fill="auto"/>
            <w:noWrap/>
            <w:vAlign w:val="center"/>
          </w:tcPr>
          <w:p w:rsidR="0095379B" w:rsidRDefault="00F0752A">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3402"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2551"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2410"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2598"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r>
      <w:tr w:rsidR="0095379B">
        <w:trPr>
          <w:trHeight w:hRule="exact" w:val="567"/>
          <w:jc w:val="center"/>
        </w:trPr>
        <w:tc>
          <w:tcPr>
            <w:tcW w:w="3119" w:type="dxa"/>
            <w:tcBorders>
              <w:top w:val="nil"/>
              <w:left w:val="single" w:sz="4" w:space="0" w:color="auto"/>
              <w:bottom w:val="single" w:sz="4" w:space="0" w:color="auto"/>
              <w:right w:val="single" w:sz="4" w:space="0" w:color="auto"/>
            </w:tcBorders>
            <w:shd w:val="clear" w:color="auto" w:fill="auto"/>
            <w:noWrap/>
            <w:vAlign w:val="center"/>
          </w:tcPr>
          <w:p w:rsidR="0095379B" w:rsidRDefault="00F0752A">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3402"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2551"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2410"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2598"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r>
      <w:tr w:rsidR="0095379B">
        <w:trPr>
          <w:trHeight w:hRule="exact" w:val="567"/>
          <w:jc w:val="center"/>
        </w:trPr>
        <w:tc>
          <w:tcPr>
            <w:tcW w:w="6521"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合</w:t>
            </w:r>
            <w:r>
              <w:rPr>
                <w:rFonts w:ascii="Times New Roman" w:hAnsi="Times New Roman" w:cs="宋体" w:hint="eastAsia"/>
                <w:color w:val="000000"/>
                <w:kern w:val="0"/>
                <w:sz w:val="20"/>
                <w:szCs w:val="20"/>
              </w:rPr>
              <w:t xml:space="preserve">   </w:t>
            </w:r>
            <w:r>
              <w:rPr>
                <w:rFonts w:ascii="Times New Roman" w:hAnsi="Times New Roman" w:cs="宋体" w:hint="eastAsia"/>
                <w:color w:val="000000"/>
                <w:kern w:val="0"/>
                <w:sz w:val="20"/>
                <w:szCs w:val="20"/>
              </w:rPr>
              <w:t>计</w:t>
            </w:r>
          </w:p>
        </w:tc>
        <w:tc>
          <w:tcPr>
            <w:tcW w:w="2551"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2410"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2598"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r>
    </w:tbl>
    <w:p w:rsidR="0095379B" w:rsidRDefault="00F0752A">
      <w:pPr>
        <w:rPr>
          <w:rFonts w:ascii="Times New Roman" w:eastAsia="方正仿宋_GBK" w:hAnsi="Times New Roman" w:cs="Times New Roman"/>
          <w:sz w:val="24"/>
          <w:szCs w:val="24"/>
        </w:rPr>
      </w:pPr>
      <w:r>
        <w:rPr>
          <w:rFonts w:ascii="Times New Roman" w:eastAsia="方正仿宋_GBK" w:hAnsi="Times New Roman" w:cs="Times New Roman" w:hint="eastAsia"/>
          <w:sz w:val="24"/>
          <w:szCs w:val="24"/>
        </w:rPr>
        <w:t>注</w:t>
      </w:r>
      <w:r>
        <w:rPr>
          <w:rFonts w:ascii="Times New Roman" w:eastAsia="方正仿宋_GBK" w:hAnsi="Times New Roman" w:cs="Times New Roman"/>
          <w:sz w:val="24"/>
          <w:szCs w:val="24"/>
        </w:rPr>
        <w:t>：</w:t>
      </w:r>
      <w:r w:rsidR="005C39D7">
        <w:rPr>
          <w:rFonts w:ascii="Times New Roman" w:eastAsia="方正仿宋_GBK" w:hAnsi="Times New Roman" w:cs="Times New Roman" w:hint="eastAsia"/>
          <w:sz w:val="24"/>
          <w:szCs w:val="24"/>
        </w:rPr>
        <w:t>武夷山海关</w:t>
      </w:r>
      <w:r>
        <w:rPr>
          <w:rFonts w:ascii="Times New Roman" w:eastAsia="方正仿宋_GBK" w:hAnsi="Times New Roman" w:cs="Times New Roman"/>
          <w:sz w:val="24"/>
          <w:szCs w:val="24"/>
        </w:rPr>
        <w:t>无</w:t>
      </w:r>
      <w:r>
        <w:rPr>
          <w:rFonts w:ascii="Times New Roman" w:eastAsia="方正仿宋_GBK" w:hAnsi="Times New Roman" w:cs="Times New Roman" w:hint="eastAsia"/>
          <w:sz w:val="24"/>
          <w:szCs w:val="24"/>
        </w:rPr>
        <w:t>国有资本经营</w:t>
      </w:r>
      <w:r>
        <w:rPr>
          <w:rFonts w:ascii="Times New Roman" w:eastAsia="方正仿宋_GBK" w:hAnsi="Times New Roman" w:cs="Times New Roman"/>
          <w:sz w:val="24"/>
          <w:szCs w:val="24"/>
        </w:rPr>
        <w:t>预算</w:t>
      </w:r>
      <w:r>
        <w:rPr>
          <w:rFonts w:ascii="Times New Roman" w:eastAsia="方正仿宋_GBK" w:hAnsi="Times New Roman" w:cs="Times New Roman" w:hint="eastAsia"/>
          <w:sz w:val="24"/>
          <w:szCs w:val="24"/>
        </w:rPr>
        <w:t>收入，也无国有资本经营预算安排的支出，故本表无数据。</w:t>
      </w:r>
    </w:p>
    <w:tbl>
      <w:tblPr>
        <w:tblpPr w:leftFromText="180" w:rightFromText="180" w:horzAnchor="margin" w:tblpXSpec="center" w:tblpY="405"/>
        <w:tblW w:w="5000" w:type="pct"/>
        <w:tblLook w:val="04A0"/>
      </w:tblPr>
      <w:tblGrid>
        <w:gridCol w:w="1262"/>
        <w:gridCol w:w="936"/>
        <w:gridCol w:w="1262"/>
        <w:gridCol w:w="958"/>
        <w:gridCol w:w="1261"/>
        <w:gridCol w:w="1196"/>
        <w:gridCol w:w="1244"/>
        <w:gridCol w:w="1077"/>
        <w:gridCol w:w="1244"/>
        <w:gridCol w:w="958"/>
        <w:gridCol w:w="1310"/>
        <w:gridCol w:w="1466"/>
      </w:tblGrid>
      <w:tr w:rsidR="0095379B" w:rsidTr="00B14EA5">
        <w:trPr>
          <w:trHeight w:val="405"/>
        </w:trPr>
        <w:tc>
          <w:tcPr>
            <w:tcW w:w="5000" w:type="pct"/>
            <w:gridSpan w:val="12"/>
            <w:tcBorders>
              <w:top w:val="nil"/>
              <w:left w:val="nil"/>
              <w:bottom w:val="nil"/>
              <w:right w:val="nil"/>
            </w:tcBorders>
            <w:shd w:val="clear" w:color="auto" w:fill="auto"/>
            <w:noWrap/>
            <w:vAlign w:val="center"/>
          </w:tcPr>
          <w:p w:rsidR="005C39D7" w:rsidRDefault="005C39D7">
            <w:pPr>
              <w:widowControl/>
              <w:jc w:val="center"/>
              <w:rPr>
                <w:rFonts w:ascii="Times New Roman" w:hAnsi="Times New Roman" w:cs="宋体"/>
                <w:kern w:val="0"/>
                <w:sz w:val="36"/>
                <w:szCs w:val="36"/>
              </w:rPr>
            </w:pPr>
          </w:p>
          <w:p w:rsidR="0095379B" w:rsidRDefault="00F0752A">
            <w:pPr>
              <w:widowControl/>
              <w:jc w:val="center"/>
              <w:rPr>
                <w:rFonts w:ascii="Times New Roman" w:hAnsi="Times New Roman" w:cs="宋体"/>
                <w:kern w:val="0"/>
                <w:sz w:val="36"/>
                <w:szCs w:val="36"/>
              </w:rPr>
            </w:pPr>
            <w:r>
              <w:rPr>
                <w:rFonts w:ascii="Times New Roman" w:hAnsi="Times New Roman" w:cs="宋体" w:hint="eastAsia"/>
                <w:kern w:val="0"/>
                <w:sz w:val="36"/>
                <w:szCs w:val="36"/>
              </w:rPr>
              <w:t>财政拨款预算“三公”经费支出表</w:t>
            </w:r>
          </w:p>
        </w:tc>
      </w:tr>
      <w:tr w:rsidR="00091403" w:rsidTr="007F0391">
        <w:trPr>
          <w:trHeight w:val="327"/>
        </w:trPr>
        <w:tc>
          <w:tcPr>
            <w:tcW w:w="445" w:type="pct"/>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330" w:type="pct"/>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445" w:type="pct"/>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338" w:type="pct"/>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445" w:type="pct"/>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422" w:type="pct"/>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439" w:type="pct"/>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380" w:type="pct"/>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439" w:type="pct"/>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338" w:type="pct"/>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462" w:type="pct"/>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517" w:type="pct"/>
            <w:tcBorders>
              <w:top w:val="nil"/>
              <w:left w:val="nil"/>
              <w:bottom w:val="single" w:sz="4" w:space="0" w:color="auto"/>
              <w:right w:val="nil"/>
            </w:tcBorders>
            <w:shd w:val="clear" w:color="auto" w:fill="auto"/>
            <w:noWrap/>
            <w:vAlign w:val="center"/>
          </w:tcPr>
          <w:p w:rsidR="0095379B" w:rsidRDefault="00F0752A">
            <w:pPr>
              <w:widowControl/>
              <w:jc w:val="right"/>
              <w:rPr>
                <w:rFonts w:ascii="Times New Roman" w:hAnsi="Times New Roman" w:cs="宋体"/>
                <w:kern w:val="0"/>
                <w:sz w:val="18"/>
                <w:szCs w:val="18"/>
              </w:rPr>
            </w:pPr>
            <w:r>
              <w:rPr>
                <w:rFonts w:ascii="Times New Roman" w:hAnsi="Times New Roman" w:cs="宋体" w:hint="eastAsia"/>
                <w:kern w:val="0"/>
                <w:sz w:val="18"/>
                <w:szCs w:val="18"/>
              </w:rPr>
              <w:t>单位：万元</w:t>
            </w:r>
          </w:p>
        </w:tc>
      </w:tr>
      <w:tr w:rsidR="0095379B" w:rsidTr="007F0391">
        <w:trPr>
          <w:trHeight w:val="660"/>
        </w:trPr>
        <w:tc>
          <w:tcPr>
            <w:tcW w:w="2425" w:type="pct"/>
            <w:gridSpan w:val="6"/>
            <w:tcBorders>
              <w:top w:val="single" w:sz="4" w:space="0" w:color="auto"/>
              <w:left w:val="single" w:sz="4" w:space="0" w:color="auto"/>
              <w:bottom w:val="single" w:sz="4" w:space="0" w:color="auto"/>
              <w:right w:val="single" w:sz="4" w:space="0" w:color="000000"/>
            </w:tcBorders>
            <w:shd w:val="clear" w:color="auto" w:fill="auto"/>
            <w:vAlign w:val="center"/>
          </w:tcPr>
          <w:p w:rsidR="0095379B" w:rsidRDefault="00F0752A" w:rsidP="007F0391">
            <w:pPr>
              <w:widowControl/>
              <w:jc w:val="center"/>
              <w:rPr>
                <w:rFonts w:ascii="Times New Roman" w:hAnsi="Times New Roman" w:cs="宋体"/>
                <w:kern w:val="0"/>
                <w:sz w:val="20"/>
                <w:szCs w:val="20"/>
              </w:rPr>
            </w:pPr>
            <w:r>
              <w:rPr>
                <w:rFonts w:ascii="Times New Roman" w:hAnsi="Times New Roman" w:cs="宋体" w:hint="eastAsia"/>
                <w:kern w:val="0"/>
                <w:sz w:val="20"/>
                <w:szCs w:val="20"/>
              </w:rPr>
              <w:t>202</w:t>
            </w:r>
            <w:r w:rsidR="008D052D">
              <w:rPr>
                <w:rFonts w:ascii="Times New Roman" w:hAnsi="Times New Roman" w:cs="宋体" w:hint="eastAsia"/>
                <w:kern w:val="0"/>
                <w:sz w:val="20"/>
                <w:szCs w:val="20"/>
              </w:rPr>
              <w:t>4</w:t>
            </w:r>
            <w:r>
              <w:rPr>
                <w:rFonts w:ascii="Times New Roman" w:hAnsi="Times New Roman" w:cs="宋体" w:hint="eastAsia"/>
                <w:kern w:val="0"/>
                <w:sz w:val="20"/>
                <w:szCs w:val="20"/>
              </w:rPr>
              <w:t>年预算数</w:t>
            </w:r>
          </w:p>
        </w:tc>
        <w:tc>
          <w:tcPr>
            <w:tcW w:w="2575" w:type="pct"/>
            <w:gridSpan w:val="6"/>
            <w:tcBorders>
              <w:top w:val="single" w:sz="4" w:space="0" w:color="auto"/>
              <w:left w:val="nil"/>
              <w:bottom w:val="single" w:sz="4" w:space="0" w:color="auto"/>
              <w:right w:val="single" w:sz="4" w:space="0" w:color="000000"/>
            </w:tcBorders>
            <w:shd w:val="clear" w:color="auto" w:fill="auto"/>
            <w:vAlign w:val="center"/>
          </w:tcPr>
          <w:p w:rsidR="0095379B" w:rsidRDefault="00F0752A" w:rsidP="007F0391">
            <w:pPr>
              <w:widowControl/>
              <w:jc w:val="center"/>
              <w:rPr>
                <w:rFonts w:ascii="Times New Roman" w:hAnsi="Times New Roman" w:cs="宋体"/>
                <w:kern w:val="0"/>
                <w:sz w:val="20"/>
                <w:szCs w:val="20"/>
              </w:rPr>
            </w:pPr>
            <w:r>
              <w:rPr>
                <w:rFonts w:ascii="Times New Roman" w:hAnsi="Times New Roman" w:cs="宋体" w:hint="eastAsia"/>
                <w:kern w:val="0"/>
                <w:sz w:val="20"/>
                <w:szCs w:val="20"/>
              </w:rPr>
              <w:t>20</w:t>
            </w:r>
            <w:r w:rsidR="007F0391">
              <w:rPr>
                <w:rFonts w:ascii="Times New Roman" w:hAnsi="Times New Roman" w:cs="宋体" w:hint="eastAsia"/>
                <w:kern w:val="0"/>
                <w:sz w:val="20"/>
                <w:szCs w:val="20"/>
              </w:rPr>
              <w:t>2</w:t>
            </w:r>
            <w:r w:rsidR="008D052D">
              <w:rPr>
                <w:rFonts w:ascii="Times New Roman" w:hAnsi="Times New Roman" w:cs="宋体" w:hint="eastAsia"/>
                <w:kern w:val="0"/>
                <w:sz w:val="20"/>
                <w:szCs w:val="20"/>
              </w:rPr>
              <w:t>5</w:t>
            </w:r>
            <w:r>
              <w:rPr>
                <w:rFonts w:ascii="Times New Roman" w:hAnsi="Times New Roman" w:cs="宋体" w:hint="eastAsia"/>
                <w:kern w:val="0"/>
                <w:sz w:val="20"/>
                <w:szCs w:val="20"/>
              </w:rPr>
              <w:t>年预算数</w:t>
            </w:r>
          </w:p>
        </w:tc>
      </w:tr>
      <w:tr w:rsidR="00091403" w:rsidTr="007F0391">
        <w:trPr>
          <w:trHeight w:val="870"/>
        </w:trPr>
        <w:tc>
          <w:tcPr>
            <w:tcW w:w="445" w:type="pct"/>
            <w:vMerge w:val="restart"/>
            <w:tcBorders>
              <w:top w:val="nil"/>
              <w:left w:val="single" w:sz="4" w:space="0" w:color="auto"/>
              <w:bottom w:val="single" w:sz="4" w:space="0" w:color="000000"/>
              <w:right w:val="single" w:sz="4" w:space="0" w:color="auto"/>
            </w:tcBorders>
            <w:shd w:val="clear" w:color="auto" w:fill="auto"/>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合计</w:t>
            </w:r>
          </w:p>
        </w:tc>
        <w:tc>
          <w:tcPr>
            <w:tcW w:w="330" w:type="pct"/>
            <w:vMerge w:val="restart"/>
            <w:tcBorders>
              <w:top w:val="nil"/>
              <w:left w:val="single" w:sz="4" w:space="0" w:color="auto"/>
              <w:bottom w:val="single" w:sz="4" w:space="0" w:color="000000"/>
              <w:right w:val="single" w:sz="4" w:space="0" w:color="auto"/>
            </w:tcBorders>
            <w:shd w:val="clear" w:color="auto" w:fill="auto"/>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因公出国（境）费</w:t>
            </w:r>
          </w:p>
        </w:tc>
        <w:tc>
          <w:tcPr>
            <w:tcW w:w="1228" w:type="pct"/>
            <w:gridSpan w:val="3"/>
            <w:tcBorders>
              <w:top w:val="single" w:sz="4" w:space="0" w:color="auto"/>
              <w:left w:val="nil"/>
              <w:bottom w:val="single" w:sz="4" w:space="0" w:color="auto"/>
              <w:right w:val="single" w:sz="4" w:space="0" w:color="000000"/>
            </w:tcBorders>
            <w:shd w:val="clear" w:color="auto" w:fill="auto"/>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公务用车购置及运行费</w:t>
            </w:r>
          </w:p>
        </w:tc>
        <w:tc>
          <w:tcPr>
            <w:tcW w:w="422" w:type="pct"/>
            <w:vMerge w:val="restart"/>
            <w:tcBorders>
              <w:top w:val="nil"/>
              <w:left w:val="single" w:sz="4" w:space="0" w:color="auto"/>
              <w:bottom w:val="single" w:sz="4" w:space="0" w:color="000000"/>
              <w:right w:val="single" w:sz="4" w:space="0" w:color="auto"/>
            </w:tcBorders>
            <w:shd w:val="clear" w:color="auto" w:fill="auto"/>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公务接待费</w:t>
            </w:r>
          </w:p>
        </w:tc>
        <w:tc>
          <w:tcPr>
            <w:tcW w:w="439" w:type="pct"/>
            <w:vMerge w:val="restart"/>
            <w:tcBorders>
              <w:top w:val="nil"/>
              <w:left w:val="single" w:sz="4" w:space="0" w:color="auto"/>
              <w:bottom w:val="single" w:sz="4" w:space="0" w:color="000000"/>
              <w:right w:val="single" w:sz="4" w:space="0" w:color="auto"/>
            </w:tcBorders>
            <w:shd w:val="clear" w:color="auto" w:fill="auto"/>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合计</w:t>
            </w:r>
          </w:p>
        </w:tc>
        <w:tc>
          <w:tcPr>
            <w:tcW w:w="380" w:type="pct"/>
            <w:vMerge w:val="restart"/>
            <w:tcBorders>
              <w:top w:val="nil"/>
              <w:left w:val="single" w:sz="4" w:space="0" w:color="auto"/>
              <w:bottom w:val="single" w:sz="4" w:space="0" w:color="000000"/>
              <w:right w:val="single" w:sz="4" w:space="0" w:color="auto"/>
            </w:tcBorders>
            <w:shd w:val="clear" w:color="auto" w:fill="auto"/>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因公出国（境）费</w:t>
            </w:r>
          </w:p>
        </w:tc>
        <w:tc>
          <w:tcPr>
            <w:tcW w:w="1239" w:type="pct"/>
            <w:gridSpan w:val="3"/>
            <w:tcBorders>
              <w:top w:val="single" w:sz="4" w:space="0" w:color="auto"/>
              <w:left w:val="nil"/>
              <w:bottom w:val="single" w:sz="4" w:space="0" w:color="auto"/>
              <w:right w:val="single" w:sz="4" w:space="0" w:color="000000"/>
            </w:tcBorders>
            <w:shd w:val="clear" w:color="auto" w:fill="auto"/>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公务用车购置及运行费</w:t>
            </w:r>
          </w:p>
        </w:tc>
        <w:tc>
          <w:tcPr>
            <w:tcW w:w="517" w:type="pct"/>
            <w:vMerge w:val="restart"/>
            <w:tcBorders>
              <w:top w:val="nil"/>
              <w:left w:val="single" w:sz="4" w:space="0" w:color="auto"/>
              <w:bottom w:val="single" w:sz="4" w:space="0" w:color="000000"/>
              <w:right w:val="single" w:sz="4" w:space="0" w:color="auto"/>
            </w:tcBorders>
            <w:shd w:val="clear" w:color="auto" w:fill="auto"/>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公务接待费</w:t>
            </w:r>
          </w:p>
        </w:tc>
      </w:tr>
      <w:tr w:rsidR="00091403" w:rsidTr="007F0391">
        <w:trPr>
          <w:trHeight w:val="735"/>
        </w:trPr>
        <w:tc>
          <w:tcPr>
            <w:tcW w:w="445" w:type="pct"/>
            <w:vMerge/>
            <w:tcBorders>
              <w:top w:val="nil"/>
              <w:left w:val="single" w:sz="4" w:space="0" w:color="auto"/>
              <w:bottom w:val="single" w:sz="4" w:space="0" w:color="000000"/>
              <w:right w:val="single" w:sz="4" w:space="0" w:color="auto"/>
            </w:tcBorders>
            <w:vAlign w:val="center"/>
          </w:tcPr>
          <w:p w:rsidR="0095379B" w:rsidRDefault="0095379B"/>
        </w:tc>
        <w:tc>
          <w:tcPr>
            <w:tcW w:w="330" w:type="pct"/>
            <w:vMerge/>
            <w:tcBorders>
              <w:top w:val="nil"/>
              <w:left w:val="single" w:sz="4" w:space="0" w:color="auto"/>
              <w:bottom w:val="single" w:sz="4" w:space="0" w:color="000000"/>
              <w:right w:val="single" w:sz="4" w:space="0" w:color="auto"/>
            </w:tcBorders>
            <w:vAlign w:val="center"/>
          </w:tcPr>
          <w:p w:rsidR="0095379B" w:rsidRDefault="0095379B"/>
        </w:tc>
        <w:tc>
          <w:tcPr>
            <w:tcW w:w="445" w:type="pct"/>
            <w:tcBorders>
              <w:top w:val="nil"/>
              <w:left w:val="nil"/>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小计</w:t>
            </w:r>
          </w:p>
        </w:tc>
        <w:tc>
          <w:tcPr>
            <w:tcW w:w="338" w:type="pct"/>
            <w:tcBorders>
              <w:top w:val="nil"/>
              <w:left w:val="nil"/>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公务用车购置费</w:t>
            </w:r>
          </w:p>
        </w:tc>
        <w:tc>
          <w:tcPr>
            <w:tcW w:w="445" w:type="pct"/>
            <w:tcBorders>
              <w:top w:val="nil"/>
              <w:left w:val="nil"/>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公务用车运行费</w:t>
            </w:r>
          </w:p>
        </w:tc>
        <w:tc>
          <w:tcPr>
            <w:tcW w:w="422" w:type="pct"/>
            <w:vMerge/>
            <w:tcBorders>
              <w:top w:val="nil"/>
              <w:left w:val="single" w:sz="4" w:space="0" w:color="auto"/>
              <w:bottom w:val="single" w:sz="4" w:space="0" w:color="000000"/>
              <w:right w:val="single" w:sz="4" w:space="0" w:color="auto"/>
            </w:tcBorders>
            <w:vAlign w:val="center"/>
          </w:tcPr>
          <w:p w:rsidR="0095379B" w:rsidRDefault="0095379B"/>
        </w:tc>
        <w:tc>
          <w:tcPr>
            <w:tcW w:w="439" w:type="pct"/>
            <w:vMerge/>
            <w:tcBorders>
              <w:top w:val="nil"/>
              <w:left w:val="single" w:sz="4" w:space="0" w:color="auto"/>
              <w:bottom w:val="single" w:sz="4" w:space="0" w:color="000000"/>
              <w:right w:val="single" w:sz="4" w:space="0" w:color="auto"/>
            </w:tcBorders>
            <w:vAlign w:val="center"/>
          </w:tcPr>
          <w:p w:rsidR="0095379B" w:rsidRDefault="0095379B"/>
        </w:tc>
        <w:tc>
          <w:tcPr>
            <w:tcW w:w="380" w:type="pct"/>
            <w:vMerge/>
            <w:tcBorders>
              <w:top w:val="nil"/>
              <w:left w:val="single" w:sz="4" w:space="0" w:color="auto"/>
              <w:bottom w:val="single" w:sz="4" w:space="0" w:color="000000"/>
              <w:right w:val="single" w:sz="4" w:space="0" w:color="auto"/>
            </w:tcBorders>
            <w:vAlign w:val="center"/>
          </w:tcPr>
          <w:p w:rsidR="0095379B" w:rsidRDefault="0095379B"/>
        </w:tc>
        <w:tc>
          <w:tcPr>
            <w:tcW w:w="439" w:type="pct"/>
            <w:tcBorders>
              <w:top w:val="nil"/>
              <w:left w:val="nil"/>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小计</w:t>
            </w:r>
          </w:p>
        </w:tc>
        <w:tc>
          <w:tcPr>
            <w:tcW w:w="338" w:type="pct"/>
            <w:tcBorders>
              <w:top w:val="nil"/>
              <w:left w:val="nil"/>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公务用车购置费</w:t>
            </w:r>
          </w:p>
        </w:tc>
        <w:tc>
          <w:tcPr>
            <w:tcW w:w="462" w:type="pct"/>
            <w:tcBorders>
              <w:top w:val="nil"/>
              <w:left w:val="nil"/>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公务用车运行费</w:t>
            </w:r>
          </w:p>
        </w:tc>
        <w:tc>
          <w:tcPr>
            <w:tcW w:w="517" w:type="pct"/>
            <w:vMerge/>
            <w:tcBorders>
              <w:top w:val="nil"/>
              <w:left w:val="single" w:sz="4" w:space="0" w:color="auto"/>
              <w:bottom w:val="single" w:sz="4" w:space="0" w:color="000000"/>
              <w:right w:val="single" w:sz="4" w:space="0" w:color="auto"/>
            </w:tcBorders>
            <w:vAlign w:val="center"/>
          </w:tcPr>
          <w:p w:rsidR="0095379B" w:rsidRDefault="0095379B"/>
        </w:tc>
      </w:tr>
      <w:tr w:rsidR="008D052D" w:rsidTr="007F0391">
        <w:trPr>
          <w:trHeight w:val="1335"/>
        </w:trPr>
        <w:tc>
          <w:tcPr>
            <w:tcW w:w="445" w:type="pct"/>
            <w:tcBorders>
              <w:top w:val="nil"/>
              <w:left w:val="single" w:sz="4" w:space="0" w:color="auto"/>
              <w:bottom w:val="single" w:sz="4" w:space="0" w:color="auto"/>
              <w:right w:val="single" w:sz="4" w:space="0" w:color="auto"/>
            </w:tcBorders>
            <w:shd w:val="clear" w:color="auto" w:fill="auto"/>
            <w:noWrap/>
            <w:vAlign w:val="center"/>
          </w:tcPr>
          <w:p w:rsidR="008D052D" w:rsidRDefault="008D052D" w:rsidP="008D052D">
            <w:pPr>
              <w:widowControl/>
              <w:jc w:val="right"/>
              <w:rPr>
                <w:rFonts w:ascii="Times New Roman" w:hAnsi="Times New Roman" w:cs="Times New Roman"/>
                <w:kern w:val="0"/>
                <w:sz w:val="20"/>
                <w:szCs w:val="20"/>
              </w:rPr>
            </w:pPr>
            <w:r>
              <w:rPr>
                <w:rFonts w:ascii="Arial" w:hAnsi="Arial" w:hint="eastAsia"/>
                <w:color w:val="000000"/>
                <w:sz w:val="20"/>
                <w:szCs w:val="20"/>
              </w:rPr>
              <w:t>31.15</w:t>
            </w:r>
          </w:p>
        </w:tc>
        <w:tc>
          <w:tcPr>
            <w:tcW w:w="330" w:type="pct"/>
            <w:tcBorders>
              <w:top w:val="nil"/>
              <w:left w:val="nil"/>
              <w:bottom w:val="single" w:sz="4" w:space="0" w:color="auto"/>
              <w:right w:val="single" w:sz="4" w:space="0" w:color="auto"/>
            </w:tcBorders>
            <w:shd w:val="clear" w:color="auto" w:fill="auto"/>
            <w:noWrap/>
            <w:vAlign w:val="center"/>
          </w:tcPr>
          <w:p w:rsidR="008D052D" w:rsidRDefault="008D052D" w:rsidP="008D052D">
            <w:pPr>
              <w:jc w:val="right"/>
              <w:rPr>
                <w:rFonts w:ascii="Arial" w:hAnsi="Arial"/>
                <w:color w:val="000000"/>
                <w:sz w:val="20"/>
                <w:szCs w:val="20"/>
              </w:rPr>
            </w:pPr>
            <w:r>
              <w:rPr>
                <w:rFonts w:ascii="Arial" w:hAnsi="Arial" w:hint="eastAsia"/>
                <w:color w:val="000000"/>
                <w:sz w:val="20"/>
                <w:szCs w:val="20"/>
              </w:rPr>
              <w:t>0</w:t>
            </w:r>
          </w:p>
        </w:tc>
        <w:tc>
          <w:tcPr>
            <w:tcW w:w="445" w:type="pct"/>
            <w:tcBorders>
              <w:top w:val="nil"/>
              <w:left w:val="nil"/>
              <w:bottom w:val="single" w:sz="4" w:space="0" w:color="auto"/>
              <w:right w:val="single" w:sz="4" w:space="0" w:color="auto"/>
            </w:tcBorders>
            <w:shd w:val="clear" w:color="auto" w:fill="auto"/>
            <w:noWrap/>
            <w:vAlign w:val="center"/>
          </w:tcPr>
          <w:p w:rsidR="008D052D" w:rsidRDefault="008D052D" w:rsidP="008D052D">
            <w:pPr>
              <w:jc w:val="right"/>
              <w:rPr>
                <w:rFonts w:ascii="Arial" w:hAnsi="Arial"/>
                <w:color w:val="000000"/>
                <w:sz w:val="20"/>
                <w:szCs w:val="20"/>
              </w:rPr>
            </w:pPr>
            <w:r>
              <w:rPr>
                <w:rFonts w:ascii="Arial" w:hAnsi="Arial"/>
                <w:color w:val="000000"/>
                <w:sz w:val="20"/>
                <w:szCs w:val="20"/>
              </w:rPr>
              <w:t>30.38</w:t>
            </w:r>
          </w:p>
        </w:tc>
        <w:tc>
          <w:tcPr>
            <w:tcW w:w="338" w:type="pct"/>
            <w:tcBorders>
              <w:top w:val="nil"/>
              <w:left w:val="nil"/>
              <w:bottom w:val="single" w:sz="4" w:space="0" w:color="auto"/>
              <w:right w:val="single" w:sz="4" w:space="0" w:color="auto"/>
            </w:tcBorders>
            <w:shd w:val="clear" w:color="auto" w:fill="auto"/>
            <w:noWrap/>
            <w:vAlign w:val="center"/>
          </w:tcPr>
          <w:p w:rsidR="008D052D" w:rsidRDefault="008D052D" w:rsidP="008D052D">
            <w:pPr>
              <w:jc w:val="right"/>
              <w:rPr>
                <w:rFonts w:ascii="Arial" w:hAnsi="Arial"/>
                <w:color w:val="000000"/>
                <w:sz w:val="20"/>
                <w:szCs w:val="20"/>
              </w:rPr>
            </w:pPr>
            <w:r>
              <w:rPr>
                <w:rFonts w:ascii="Arial" w:hAnsi="Arial"/>
                <w:color w:val="000000"/>
                <w:sz w:val="20"/>
                <w:szCs w:val="20"/>
              </w:rPr>
              <w:t>12.00</w:t>
            </w:r>
          </w:p>
        </w:tc>
        <w:tc>
          <w:tcPr>
            <w:tcW w:w="445" w:type="pct"/>
            <w:tcBorders>
              <w:top w:val="nil"/>
              <w:left w:val="nil"/>
              <w:bottom w:val="single" w:sz="4" w:space="0" w:color="auto"/>
              <w:right w:val="single" w:sz="4" w:space="0" w:color="auto"/>
            </w:tcBorders>
            <w:shd w:val="clear" w:color="auto" w:fill="auto"/>
            <w:noWrap/>
            <w:vAlign w:val="center"/>
          </w:tcPr>
          <w:p w:rsidR="008D052D" w:rsidRDefault="008D052D" w:rsidP="008D052D">
            <w:pPr>
              <w:jc w:val="right"/>
              <w:rPr>
                <w:rFonts w:ascii="微软雅黑" w:eastAsia="微软雅黑" w:hAnsi="微软雅黑" w:cs="宋体"/>
                <w:color w:val="000000"/>
                <w:sz w:val="20"/>
                <w:szCs w:val="20"/>
              </w:rPr>
            </w:pPr>
            <w:r>
              <w:rPr>
                <w:rFonts w:ascii="微软雅黑" w:eastAsia="微软雅黑" w:hAnsi="微软雅黑" w:hint="eastAsia"/>
                <w:color w:val="000000"/>
                <w:sz w:val="20"/>
                <w:szCs w:val="20"/>
              </w:rPr>
              <w:t>18.38</w:t>
            </w:r>
          </w:p>
        </w:tc>
        <w:tc>
          <w:tcPr>
            <w:tcW w:w="422" w:type="pct"/>
            <w:tcBorders>
              <w:top w:val="nil"/>
              <w:left w:val="nil"/>
              <w:bottom w:val="single" w:sz="4" w:space="0" w:color="auto"/>
              <w:right w:val="single" w:sz="4" w:space="0" w:color="auto"/>
            </w:tcBorders>
            <w:shd w:val="clear" w:color="auto" w:fill="auto"/>
            <w:noWrap/>
            <w:vAlign w:val="center"/>
          </w:tcPr>
          <w:p w:rsidR="008D052D" w:rsidRDefault="008D052D" w:rsidP="008D052D">
            <w:pPr>
              <w:jc w:val="right"/>
              <w:rPr>
                <w:rFonts w:ascii="Arial" w:hAnsi="Arial"/>
                <w:color w:val="000000"/>
                <w:sz w:val="20"/>
                <w:szCs w:val="20"/>
              </w:rPr>
            </w:pPr>
            <w:r>
              <w:rPr>
                <w:rFonts w:ascii="Arial" w:hAnsi="Arial"/>
                <w:color w:val="000000"/>
                <w:sz w:val="20"/>
                <w:szCs w:val="20"/>
              </w:rPr>
              <w:t>0.77</w:t>
            </w:r>
          </w:p>
        </w:tc>
        <w:tc>
          <w:tcPr>
            <w:tcW w:w="439" w:type="pct"/>
            <w:tcBorders>
              <w:top w:val="nil"/>
              <w:left w:val="nil"/>
              <w:bottom w:val="single" w:sz="4" w:space="0" w:color="auto"/>
              <w:right w:val="single" w:sz="4" w:space="0" w:color="auto"/>
            </w:tcBorders>
            <w:shd w:val="clear" w:color="auto" w:fill="auto"/>
            <w:noWrap/>
            <w:vAlign w:val="center"/>
          </w:tcPr>
          <w:p w:rsidR="008D052D" w:rsidRDefault="008D052D" w:rsidP="008D052D">
            <w:pPr>
              <w:widowControl/>
              <w:jc w:val="right"/>
              <w:rPr>
                <w:rFonts w:ascii="Times New Roman" w:hAnsi="Times New Roman" w:cs="Times New Roman"/>
                <w:kern w:val="0"/>
                <w:sz w:val="20"/>
                <w:szCs w:val="20"/>
              </w:rPr>
            </w:pPr>
            <w:r w:rsidRPr="008D052D">
              <w:rPr>
                <w:rFonts w:ascii="Times New Roman" w:hAnsi="Times New Roman" w:cs="Times New Roman"/>
                <w:kern w:val="0"/>
                <w:sz w:val="20"/>
                <w:szCs w:val="20"/>
              </w:rPr>
              <w:t>18.58</w:t>
            </w:r>
          </w:p>
        </w:tc>
        <w:tc>
          <w:tcPr>
            <w:tcW w:w="380" w:type="pct"/>
            <w:tcBorders>
              <w:top w:val="nil"/>
              <w:left w:val="nil"/>
              <w:bottom w:val="single" w:sz="4" w:space="0" w:color="auto"/>
              <w:right w:val="single" w:sz="4" w:space="0" w:color="auto"/>
            </w:tcBorders>
            <w:shd w:val="clear" w:color="auto" w:fill="auto"/>
            <w:noWrap/>
            <w:vAlign w:val="center"/>
          </w:tcPr>
          <w:p w:rsidR="008D052D" w:rsidRDefault="008D052D" w:rsidP="008D052D">
            <w:pPr>
              <w:widowControl/>
              <w:jc w:val="right"/>
              <w:rPr>
                <w:rFonts w:ascii="Times New Roman" w:hAnsi="Times New Roman" w:cs="Times New Roman"/>
                <w:kern w:val="0"/>
                <w:sz w:val="20"/>
                <w:szCs w:val="20"/>
              </w:rPr>
            </w:pPr>
            <w:r w:rsidRPr="00684360">
              <w:rPr>
                <w:rFonts w:ascii="Times New Roman" w:hAnsi="Times New Roman" w:cs="Times New Roman" w:hint="eastAsia"/>
                <w:kern w:val="0"/>
                <w:sz w:val="20"/>
                <w:szCs w:val="20"/>
              </w:rPr>
              <w:t>0</w:t>
            </w:r>
          </w:p>
        </w:tc>
        <w:tc>
          <w:tcPr>
            <w:tcW w:w="439" w:type="pct"/>
            <w:tcBorders>
              <w:top w:val="nil"/>
              <w:left w:val="nil"/>
              <w:bottom w:val="single" w:sz="4" w:space="0" w:color="auto"/>
              <w:right w:val="single" w:sz="4" w:space="0" w:color="auto"/>
            </w:tcBorders>
            <w:shd w:val="clear" w:color="auto" w:fill="auto"/>
            <w:noWrap/>
            <w:vAlign w:val="center"/>
          </w:tcPr>
          <w:p w:rsidR="008D052D" w:rsidRDefault="008D052D" w:rsidP="008D052D">
            <w:pPr>
              <w:jc w:val="right"/>
              <w:rPr>
                <w:rFonts w:ascii="Arial" w:hAnsi="Arial"/>
                <w:color w:val="000000"/>
                <w:sz w:val="20"/>
                <w:szCs w:val="20"/>
              </w:rPr>
            </w:pPr>
            <w:r>
              <w:rPr>
                <w:rFonts w:ascii="Arial" w:hAnsi="Arial"/>
                <w:color w:val="000000"/>
                <w:sz w:val="20"/>
                <w:szCs w:val="20"/>
              </w:rPr>
              <w:t>18.38</w:t>
            </w:r>
          </w:p>
        </w:tc>
        <w:tc>
          <w:tcPr>
            <w:tcW w:w="338" w:type="pct"/>
            <w:tcBorders>
              <w:top w:val="nil"/>
              <w:left w:val="nil"/>
              <w:bottom w:val="single" w:sz="4" w:space="0" w:color="auto"/>
              <w:right w:val="single" w:sz="4" w:space="0" w:color="auto"/>
            </w:tcBorders>
            <w:shd w:val="clear" w:color="auto" w:fill="auto"/>
            <w:noWrap/>
            <w:vAlign w:val="center"/>
          </w:tcPr>
          <w:p w:rsidR="008D052D" w:rsidRDefault="008D052D" w:rsidP="008D052D">
            <w:pPr>
              <w:jc w:val="right"/>
              <w:rPr>
                <w:rFonts w:ascii="Arial" w:hAnsi="Arial"/>
                <w:color w:val="000000"/>
                <w:sz w:val="20"/>
                <w:szCs w:val="20"/>
              </w:rPr>
            </w:pPr>
            <w:r>
              <w:rPr>
                <w:rFonts w:ascii="Arial" w:hAnsi="Arial" w:hint="eastAsia"/>
                <w:color w:val="000000"/>
                <w:sz w:val="20"/>
                <w:szCs w:val="20"/>
              </w:rPr>
              <w:t>0</w:t>
            </w:r>
            <w:r>
              <w:rPr>
                <w:rFonts w:ascii="Arial" w:hAnsi="Arial"/>
                <w:color w:val="000000"/>
                <w:sz w:val="20"/>
                <w:szCs w:val="20"/>
              </w:rPr>
              <w:t xml:space="preserve">　</w:t>
            </w:r>
          </w:p>
        </w:tc>
        <w:tc>
          <w:tcPr>
            <w:tcW w:w="462" w:type="pct"/>
            <w:tcBorders>
              <w:top w:val="nil"/>
              <w:left w:val="nil"/>
              <w:bottom w:val="single" w:sz="4" w:space="0" w:color="auto"/>
              <w:right w:val="single" w:sz="4" w:space="0" w:color="auto"/>
            </w:tcBorders>
            <w:shd w:val="clear" w:color="auto" w:fill="auto"/>
            <w:noWrap/>
            <w:vAlign w:val="center"/>
          </w:tcPr>
          <w:p w:rsidR="008D052D" w:rsidRDefault="008D052D" w:rsidP="008D052D">
            <w:pPr>
              <w:jc w:val="right"/>
              <w:rPr>
                <w:rFonts w:ascii="微软雅黑" w:eastAsia="微软雅黑" w:hAnsi="微软雅黑" w:cs="宋体"/>
                <w:color w:val="000000"/>
                <w:sz w:val="20"/>
                <w:szCs w:val="20"/>
              </w:rPr>
            </w:pPr>
            <w:r>
              <w:rPr>
                <w:rFonts w:ascii="微软雅黑" w:eastAsia="微软雅黑" w:hAnsi="微软雅黑" w:hint="eastAsia"/>
                <w:color w:val="000000"/>
                <w:sz w:val="20"/>
                <w:szCs w:val="20"/>
              </w:rPr>
              <w:t>18.38</w:t>
            </w:r>
          </w:p>
        </w:tc>
        <w:tc>
          <w:tcPr>
            <w:tcW w:w="517" w:type="pct"/>
            <w:tcBorders>
              <w:top w:val="nil"/>
              <w:left w:val="nil"/>
              <w:bottom w:val="single" w:sz="4" w:space="0" w:color="auto"/>
              <w:right w:val="single" w:sz="4" w:space="0" w:color="auto"/>
            </w:tcBorders>
            <w:shd w:val="clear" w:color="auto" w:fill="auto"/>
            <w:noWrap/>
            <w:vAlign w:val="center"/>
          </w:tcPr>
          <w:p w:rsidR="008D052D" w:rsidRDefault="008D052D" w:rsidP="008D052D">
            <w:pPr>
              <w:jc w:val="right"/>
              <w:rPr>
                <w:rFonts w:ascii="Arial" w:hAnsi="Arial"/>
                <w:color w:val="000000"/>
                <w:sz w:val="20"/>
                <w:szCs w:val="20"/>
              </w:rPr>
            </w:pPr>
            <w:r>
              <w:rPr>
                <w:rFonts w:ascii="Arial" w:hAnsi="Arial"/>
                <w:color w:val="000000"/>
                <w:sz w:val="20"/>
                <w:szCs w:val="20"/>
              </w:rPr>
              <w:t>0.20</w:t>
            </w:r>
          </w:p>
        </w:tc>
      </w:tr>
    </w:tbl>
    <w:p w:rsidR="0095379B" w:rsidRDefault="007F0391" w:rsidP="007F0391">
      <w:pPr>
        <w:jc w:val="right"/>
        <w:rPr>
          <w:rFonts w:ascii="Times New Roman" w:eastAsia="方正仿宋_GBK" w:hAnsi="Times New Roman"/>
          <w:sz w:val="32"/>
          <w:szCs w:val="32"/>
        </w:rPr>
        <w:sectPr w:rsidR="0095379B">
          <w:pgSz w:w="16838" w:h="11906" w:orient="landscape"/>
          <w:pgMar w:top="1800" w:right="1440" w:bottom="1800" w:left="1440" w:header="851" w:footer="992" w:gutter="0"/>
          <w:cols w:space="720"/>
          <w:docGrid w:type="lines" w:linePitch="312"/>
        </w:sectPr>
      </w:pPr>
      <w:r>
        <w:rPr>
          <w:rFonts w:ascii="黑体" w:eastAsia="黑体" w:cs="黑体" w:hint="eastAsia"/>
          <w:snapToGrid w:val="0"/>
          <w:sz w:val="20"/>
          <w:szCs w:val="20"/>
        </w:rPr>
        <w:t>部门公开表 9</w:t>
      </w:r>
    </w:p>
    <w:p w:rsidR="0095379B" w:rsidRDefault="0095379B">
      <w:pPr>
        <w:jc w:val="center"/>
        <w:rPr>
          <w:rFonts w:ascii="Times New Roman" w:hAnsi="Times New Roman"/>
          <w:b/>
          <w:sz w:val="84"/>
          <w:szCs w:val="84"/>
        </w:rPr>
      </w:pPr>
    </w:p>
    <w:p w:rsidR="0095379B" w:rsidRDefault="0095379B">
      <w:pPr>
        <w:jc w:val="center"/>
        <w:rPr>
          <w:rFonts w:ascii="Times New Roman" w:hAnsi="Times New Roman"/>
          <w:b/>
          <w:sz w:val="84"/>
          <w:szCs w:val="84"/>
        </w:rPr>
      </w:pPr>
    </w:p>
    <w:p w:rsidR="0095379B" w:rsidRDefault="0095379B">
      <w:pPr>
        <w:jc w:val="center"/>
        <w:rPr>
          <w:rFonts w:ascii="Times New Roman" w:hAnsi="Times New Roman"/>
          <w:b/>
          <w:sz w:val="84"/>
          <w:szCs w:val="84"/>
        </w:rPr>
      </w:pPr>
    </w:p>
    <w:p w:rsidR="0095379B" w:rsidRDefault="0095379B">
      <w:pPr>
        <w:jc w:val="center"/>
        <w:rPr>
          <w:rFonts w:ascii="Times New Roman" w:hAnsi="Times New Roman"/>
          <w:b/>
          <w:sz w:val="84"/>
          <w:szCs w:val="84"/>
        </w:rPr>
      </w:pPr>
    </w:p>
    <w:p w:rsidR="0095379B" w:rsidRDefault="00F0752A">
      <w:pPr>
        <w:jc w:val="center"/>
        <w:rPr>
          <w:rFonts w:ascii="Times New Roman" w:hAnsi="Times New Roman"/>
          <w:b/>
          <w:sz w:val="84"/>
          <w:szCs w:val="84"/>
        </w:rPr>
      </w:pPr>
      <w:r>
        <w:rPr>
          <w:rFonts w:ascii="Times New Roman" w:hAnsi="Times New Roman" w:hint="eastAsia"/>
          <w:b/>
          <w:sz w:val="84"/>
          <w:szCs w:val="84"/>
        </w:rPr>
        <w:t>第三部分</w:t>
      </w:r>
      <w:r>
        <w:rPr>
          <w:rFonts w:ascii="Times New Roman" w:hAnsi="Times New Roman"/>
          <w:b/>
          <w:sz w:val="84"/>
          <w:szCs w:val="84"/>
        </w:rPr>
        <w:t xml:space="preserve">  </w:t>
      </w:r>
    </w:p>
    <w:p w:rsidR="0095379B" w:rsidRDefault="00B14EA5">
      <w:pPr>
        <w:jc w:val="center"/>
        <w:rPr>
          <w:rFonts w:ascii="Times New Roman" w:hAnsi="Times New Roman"/>
          <w:b/>
          <w:sz w:val="80"/>
          <w:szCs w:val="80"/>
        </w:rPr>
      </w:pPr>
      <w:r>
        <w:rPr>
          <w:rFonts w:ascii="Times New Roman" w:hAnsi="Times New Roman" w:hint="eastAsia"/>
          <w:b/>
          <w:sz w:val="80"/>
          <w:szCs w:val="80"/>
        </w:rPr>
        <w:t>武夷山</w:t>
      </w:r>
      <w:r w:rsidR="00F0752A">
        <w:rPr>
          <w:rFonts w:ascii="Times New Roman" w:hAnsi="Times New Roman" w:hint="eastAsia"/>
          <w:b/>
          <w:sz w:val="80"/>
          <w:szCs w:val="80"/>
        </w:rPr>
        <w:t>海关</w:t>
      </w:r>
      <w:r w:rsidR="00F0752A">
        <w:rPr>
          <w:rFonts w:ascii="Times New Roman" w:hAnsi="Times New Roman"/>
          <w:b/>
          <w:sz w:val="80"/>
          <w:szCs w:val="80"/>
        </w:rPr>
        <w:t>202</w:t>
      </w:r>
      <w:r w:rsidR="008D052D">
        <w:rPr>
          <w:rFonts w:ascii="Times New Roman" w:hAnsi="Times New Roman" w:hint="eastAsia"/>
          <w:b/>
          <w:sz w:val="80"/>
          <w:szCs w:val="80"/>
        </w:rPr>
        <w:t>5</w:t>
      </w:r>
      <w:r w:rsidR="00F0752A">
        <w:rPr>
          <w:rFonts w:ascii="Times New Roman" w:hAnsi="Times New Roman" w:hint="eastAsia"/>
          <w:b/>
          <w:sz w:val="80"/>
          <w:szCs w:val="80"/>
        </w:rPr>
        <w:t>年</w:t>
      </w:r>
    </w:p>
    <w:p w:rsidR="0095379B" w:rsidRDefault="00F0752A">
      <w:pPr>
        <w:jc w:val="center"/>
        <w:rPr>
          <w:rFonts w:ascii="Times New Roman" w:hAnsi="Times New Roman"/>
          <w:b/>
          <w:sz w:val="80"/>
          <w:szCs w:val="80"/>
        </w:rPr>
      </w:pPr>
      <w:r>
        <w:rPr>
          <w:rFonts w:ascii="Times New Roman" w:hAnsi="Times New Roman" w:hint="eastAsia"/>
          <w:b/>
          <w:sz w:val="80"/>
          <w:szCs w:val="80"/>
        </w:rPr>
        <w:t>部门预算情况说明</w:t>
      </w:r>
    </w:p>
    <w:p w:rsidR="0095379B" w:rsidRDefault="00F0752A">
      <w:pPr>
        <w:pStyle w:val="410"/>
        <w:spacing w:line="560" w:lineRule="exact"/>
        <w:rPr>
          <w:b/>
          <w:sz w:val="84"/>
          <w:szCs w:val="84"/>
        </w:rPr>
      </w:pPr>
      <w:r>
        <w:rPr>
          <w:b/>
          <w:sz w:val="84"/>
          <w:szCs w:val="84"/>
        </w:rPr>
        <w:t xml:space="preserve"> </w:t>
      </w:r>
    </w:p>
    <w:p w:rsidR="0095379B" w:rsidRDefault="00F0752A">
      <w:pPr>
        <w:rPr>
          <w:rFonts w:ascii="Times New Roman" w:hAnsi="Times New Roman"/>
          <w:b/>
          <w:sz w:val="84"/>
          <w:szCs w:val="84"/>
        </w:rPr>
      </w:pPr>
      <w:r>
        <w:rPr>
          <w:rFonts w:ascii="Times New Roman" w:hAnsi="Times New Roman"/>
          <w:b/>
          <w:sz w:val="84"/>
          <w:szCs w:val="84"/>
        </w:rPr>
        <w:t xml:space="preserve"> </w:t>
      </w:r>
    </w:p>
    <w:p w:rsidR="0095379B" w:rsidRDefault="00F0752A">
      <w:pPr>
        <w:rPr>
          <w:rFonts w:ascii="Times New Roman" w:hAnsi="Times New Roman"/>
          <w:b/>
          <w:sz w:val="84"/>
          <w:szCs w:val="84"/>
        </w:rPr>
      </w:pPr>
      <w:r>
        <w:rPr>
          <w:rFonts w:ascii="Times New Roman" w:hAnsi="Times New Roman"/>
          <w:b/>
          <w:sz w:val="84"/>
          <w:szCs w:val="84"/>
        </w:rPr>
        <w:t xml:space="preserve"> </w:t>
      </w:r>
    </w:p>
    <w:p w:rsidR="0095379B" w:rsidRDefault="00F0752A">
      <w:pPr>
        <w:rPr>
          <w:rFonts w:ascii="Times New Roman" w:hAnsi="Times New Roman"/>
          <w:b/>
          <w:sz w:val="84"/>
          <w:szCs w:val="84"/>
        </w:rPr>
        <w:sectPr w:rsidR="0095379B">
          <w:pgSz w:w="11906" w:h="16838"/>
          <w:pgMar w:top="1440" w:right="1800" w:bottom="1440" w:left="1800" w:header="851" w:footer="992" w:gutter="0"/>
          <w:cols w:space="720"/>
          <w:docGrid w:type="lines" w:linePitch="312"/>
        </w:sectPr>
      </w:pPr>
      <w:r>
        <w:rPr>
          <w:rFonts w:ascii="Times New Roman" w:hAnsi="Times New Roman"/>
          <w:b/>
          <w:sz w:val="84"/>
          <w:szCs w:val="84"/>
        </w:rPr>
        <w:t xml:space="preserve"> </w:t>
      </w:r>
    </w:p>
    <w:p w:rsidR="0095379B" w:rsidRPr="00684C80" w:rsidRDefault="00F0752A" w:rsidP="00091403">
      <w:pPr>
        <w:pStyle w:val="410"/>
        <w:spacing w:line="560" w:lineRule="exact"/>
        <w:rPr>
          <w:rFonts w:eastAsia="方正仿宋_GBK"/>
          <w:sz w:val="32"/>
          <w:szCs w:val="32"/>
        </w:rPr>
      </w:pPr>
      <w:r w:rsidRPr="00684C80">
        <w:rPr>
          <w:rFonts w:eastAsia="方正黑体_GBK"/>
          <w:sz w:val="32"/>
          <w:szCs w:val="32"/>
        </w:rPr>
        <w:lastRenderedPageBreak/>
        <w:t>一、关于</w:t>
      </w:r>
      <w:r w:rsidR="00091403" w:rsidRPr="00684C80">
        <w:rPr>
          <w:rFonts w:eastAsia="方正黑体_GBK" w:hint="eastAsia"/>
          <w:sz w:val="32"/>
          <w:szCs w:val="32"/>
        </w:rPr>
        <w:t>武夷山</w:t>
      </w:r>
      <w:r w:rsidRPr="00684C80">
        <w:rPr>
          <w:rFonts w:eastAsia="方正黑体_GBK"/>
          <w:sz w:val="32"/>
          <w:szCs w:val="32"/>
        </w:rPr>
        <w:t>海关</w:t>
      </w:r>
      <w:r w:rsidRPr="00684C80">
        <w:rPr>
          <w:rFonts w:eastAsia="方正黑体_GBK"/>
          <w:sz w:val="32"/>
          <w:szCs w:val="32"/>
        </w:rPr>
        <w:t>202</w:t>
      </w:r>
      <w:r w:rsidR="008D052D">
        <w:rPr>
          <w:rFonts w:eastAsia="方正黑体_GBK" w:hint="eastAsia"/>
          <w:sz w:val="32"/>
          <w:szCs w:val="32"/>
        </w:rPr>
        <w:t>5</w:t>
      </w:r>
      <w:r w:rsidRPr="00684C80">
        <w:rPr>
          <w:rFonts w:eastAsia="方正黑体_GBK"/>
          <w:sz w:val="32"/>
          <w:szCs w:val="32"/>
        </w:rPr>
        <w:t>年收支预算情况的总体说明</w:t>
      </w:r>
    </w:p>
    <w:p w:rsidR="008D052D" w:rsidRDefault="00F0752A">
      <w:pPr>
        <w:pStyle w:val="410"/>
        <w:spacing w:line="560" w:lineRule="exact"/>
        <w:ind w:firstLineChars="200" w:firstLine="640"/>
        <w:rPr>
          <w:rFonts w:eastAsia="方正仿宋_GBK"/>
          <w:sz w:val="32"/>
          <w:szCs w:val="32"/>
        </w:rPr>
      </w:pPr>
      <w:r w:rsidRPr="00684C80">
        <w:rPr>
          <w:rFonts w:eastAsia="方正仿宋_GBK"/>
          <w:sz w:val="32"/>
          <w:szCs w:val="32"/>
        </w:rPr>
        <w:t>按照综合预算的原则，</w:t>
      </w:r>
      <w:r w:rsidR="00091403" w:rsidRPr="00684C80">
        <w:rPr>
          <w:rFonts w:eastAsia="方正仿宋_GBK" w:hint="eastAsia"/>
          <w:sz w:val="32"/>
          <w:szCs w:val="32"/>
        </w:rPr>
        <w:t>武夷山</w:t>
      </w:r>
      <w:r w:rsidRPr="00684C80">
        <w:rPr>
          <w:rFonts w:eastAsia="方正仿宋_GBK"/>
          <w:sz w:val="32"/>
          <w:szCs w:val="32"/>
        </w:rPr>
        <w:t>海关所</w:t>
      </w:r>
      <w:r w:rsidR="00091403" w:rsidRPr="00684C80">
        <w:rPr>
          <w:rFonts w:eastAsia="方正仿宋_GBK"/>
          <w:sz w:val="32"/>
          <w:szCs w:val="32"/>
        </w:rPr>
        <w:t>有收入和支出均纳入部门预算管理。收入包括：一般公共预算拨款收入</w:t>
      </w:r>
      <w:r w:rsidRPr="00684C80">
        <w:rPr>
          <w:rFonts w:eastAsia="方正仿宋_GBK"/>
          <w:sz w:val="32"/>
          <w:szCs w:val="32"/>
        </w:rPr>
        <w:t>、其他收入、上年结转；支出包括：一般公共服务支出、社会保障和就业支出、卫生健康支出、住房保障支出。</w:t>
      </w:r>
      <w:r w:rsidR="00091403" w:rsidRPr="00684C80">
        <w:rPr>
          <w:rFonts w:eastAsia="方正仿宋_GBK" w:hint="eastAsia"/>
          <w:sz w:val="32"/>
          <w:szCs w:val="32"/>
        </w:rPr>
        <w:t>武夷山海关</w:t>
      </w:r>
      <w:r w:rsidR="00091403" w:rsidRPr="00684C80">
        <w:rPr>
          <w:rFonts w:eastAsia="方正仿宋_GBK"/>
          <w:sz w:val="32"/>
          <w:szCs w:val="32"/>
        </w:rPr>
        <w:t>202</w:t>
      </w:r>
      <w:r w:rsidR="008D052D">
        <w:rPr>
          <w:rFonts w:eastAsia="方正仿宋_GBK" w:hint="eastAsia"/>
          <w:sz w:val="32"/>
          <w:szCs w:val="32"/>
        </w:rPr>
        <w:t>5</w:t>
      </w:r>
      <w:r w:rsidR="00091403" w:rsidRPr="00684C80">
        <w:rPr>
          <w:rFonts w:eastAsia="方正仿宋_GBK" w:hint="eastAsia"/>
          <w:sz w:val="32"/>
          <w:szCs w:val="32"/>
        </w:rPr>
        <w:t>年收入支总预算</w:t>
      </w:r>
      <w:r w:rsidR="008D052D">
        <w:rPr>
          <w:rFonts w:eastAsia="方正仿宋_GBK" w:hint="eastAsia"/>
          <w:sz w:val="32"/>
          <w:szCs w:val="32"/>
        </w:rPr>
        <w:t>987.60</w:t>
      </w:r>
      <w:r w:rsidR="00091403" w:rsidRPr="00684C80">
        <w:rPr>
          <w:rFonts w:eastAsia="方正仿宋_GBK"/>
          <w:sz w:val="32"/>
          <w:szCs w:val="32"/>
        </w:rPr>
        <w:t>万元</w:t>
      </w:r>
      <w:r w:rsidR="00091403" w:rsidRPr="00684C80">
        <w:rPr>
          <w:rFonts w:eastAsia="方正仿宋_GBK" w:hint="eastAsia"/>
          <w:sz w:val="32"/>
          <w:szCs w:val="32"/>
        </w:rPr>
        <w:t>，支出总预算</w:t>
      </w:r>
      <w:r w:rsidR="008D052D">
        <w:rPr>
          <w:rFonts w:eastAsia="方正仿宋_GBK" w:hint="eastAsia"/>
          <w:sz w:val="32"/>
          <w:szCs w:val="32"/>
        </w:rPr>
        <w:t>987.60</w:t>
      </w:r>
      <w:r w:rsidR="00091403" w:rsidRPr="00684C80">
        <w:rPr>
          <w:rFonts w:eastAsia="方正仿宋_GBK" w:hint="eastAsia"/>
          <w:sz w:val="32"/>
          <w:szCs w:val="32"/>
        </w:rPr>
        <w:t>万元</w:t>
      </w:r>
      <w:r w:rsidR="00091403" w:rsidRPr="00684C80">
        <w:rPr>
          <w:rFonts w:eastAsia="方正仿宋_GBK"/>
          <w:sz w:val="32"/>
          <w:szCs w:val="32"/>
        </w:rPr>
        <w:t>。</w:t>
      </w:r>
    </w:p>
    <w:p w:rsidR="0095379B" w:rsidRPr="00684C80" w:rsidRDefault="00F0752A" w:rsidP="008D052D">
      <w:pPr>
        <w:pStyle w:val="410"/>
        <w:spacing w:line="560" w:lineRule="exact"/>
        <w:rPr>
          <w:rFonts w:eastAsia="方正黑体_GBK"/>
          <w:sz w:val="32"/>
          <w:szCs w:val="32"/>
        </w:rPr>
      </w:pPr>
      <w:r w:rsidRPr="00684C80">
        <w:rPr>
          <w:rFonts w:eastAsia="方正黑体_GBK"/>
          <w:sz w:val="32"/>
          <w:szCs w:val="32"/>
        </w:rPr>
        <w:t>二、关于</w:t>
      </w:r>
      <w:r w:rsidR="00091403" w:rsidRPr="00684C80">
        <w:rPr>
          <w:rFonts w:eastAsia="方正黑体_GBK" w:hint="eastAsia"/>
          <w:sz w:val="32"/>
          <w:szCs w:val="32"/>
        </w:rPr>
        <w:t>武夷山</w:t>
      </w:r>
      <w:r w:rsidRPr="00684C80">
        <w:rPr>
          <w:rFonts w:eastAsia="方正黑体_GBK"/>
          <w:sz w:val="32"/>
          <w:szCs w:val="32"/>
        </w:rPr>
        <w:t>海关</w:t>
      </w:r>
      <w:r w:rsidRPr="00684C80">
        <w:rPr>
          <w:rFonts w:eastAsia="方正黑体_GBK"/>
          <w:sz w:val="32"/>
          <w:szCs w:val="32"/>
        </w:rPr>
        <w:t>202</w:t>
      </w:r>
      <w:r w:rsidR="008D052D">
        <w:rPr>
          <w:rFonts w:eastAsia="方正黑体_GBK" w:hint="eastAsia"/>
          <w:sz w:val="32"/>
          <w:szCs w:val="32"/>
        </w:rPr>
        <w:t>5</w:t>
      </w:r>
      <w:r w:rsidRPr="00684C80">
        <w:rPr>
          <w:rFonts w:eastAsia="方正黑体_GBK"/>
          <w:sz w:val="32"/>
          <w:szCs w:val="32"/>
        </w:rPr>
        <w:t>年收入预算情况说明</w:t>
      </w:r>
    </w:p>
    <w:p w:rsidR="0095379B" w:rsidRPr="00684C80" w:rsidRDefault="00091403" w:rsidP="00091403">
      <w:pPr>
        <w:pStyle w:val="410"/>
        <w:spacing w:line="560" w:lineRule="exact"/>
        <w:ind w:firstLineChars="200" w:firstLine="640"/>
        <w:rPr>
          <w:rFonts w:eastAsia="方正仿宋_GBK"/>
          <w:sz w:val="32"/>
          <w:szCs w:val="32"/>
        </w:rPr>
      </w:pPr>
      <w:r w:rsidRPr="00684C80">
        <w:rPr>
          <w:rFonts w:eastAsia="方正仿宋_GBK" w:hint="eastAsia"/>
          <w:sz w:val="32"/>
          <w:szCs w:val="32"/>
        </w:rPr>
        <w:t>武夷山</w:t>
      </w:r>
      <w:r w:rsidRPr="00684C80">
        <w:rPr>
          <w:rFonts w:eastAsia="方正仿宋_GBK"/>
          <w:sz w:val="32"/>
          <w:szCs w:val="32"/>
        </w:rPr>
        <w:t>海关</w:t>
      </w:r>
      <w:r w:rsidRPr="00684C80">
        <w:rPr>
          <w:rFonts w:eastAsia="方正仿宋_GBK"/>
          <w:sz w:val="32"/>
          <w:szCs w:val="32"/>
        </w:rPr>
        <w:t>202</w:t>
      </w:r>
      <w:r w:rsidR="008D052D">
        <w:rPr>
          <w:rFonts w:eastAsia="方正仿宋_GBK" w:hint="eastAsia"/>
          <w:sz w:val="32"/>
          <w:szCs w:val="32"/>
        </w:rPr>
        <w:t>5</w:t>
      </w:r>
      <w:r w:rsidRPr="00684C80">
        <w:rPr>
          <w:rFonts w:eastAsia="方正仿宋_GBK"/>
          <w:sz w:val="32"/>
          <w:szCs w:val="32"/>
        </w:rPr>
        <w:t>年收入预算</w:t>
      </w:r>
      <w:r w:rsidR="008D052D">
        <w:rPr>
          <w:rFonts w:eastAsia="方正仿宋_GBK" w:hint="eastAsia"/>
          <w:sz w:val="32"/>
          <w:szCs w:val="32"/>
        </w:rPr>
        <w:t>987.60</w:t>
      </w:r>
      <w:r w:rsidRPr="00684C80">
        <w:rPr>
          <w:rFonts w:eastAsia="方正仿宋_GBK"/>
          <w:sz w:val="32"/>
          <w:szCs w:val="32"/>
        </w:rPr>
        <w:t>万元，其中：上年结转</w:t>
      </w:r>
      <w:r w:rsidR="008D052D">
        <w:rPr>
          <w:rFonts w:eastAsia="方正仿宋_GBK" w:hint="eastAsia"/>
          <w:sz w:val="32"/>
          <w:szCs w:val="32"/>
        </w:rPr>
        <w:t>64.79</w:t>
      </w:r>
      <w:r w:rsidRPr="00684C80">
        <w:rPr>
          <w:rFonts w:eastAsia="方正仿宋_GBK"/>
          <w:sz w:val="32"/>
          <w:szCs w:val="32"/>
        </w:rPr>
        <w:t>万元，占</w:t>
      </w:r>
      <w:r w:rsidR="008D052D">
        <w:rPr>
          <w:rFonts w:eastAsia="方正仿宋_GBK" w:hint="eastAsia"/>
          <w:sz w:val="32"/>
          <w:szCs w:val="32"/>
        </w:rPr>
        <w:t>6.56</w:t>
      </w:r>
      <w:r w:rsidRPr="00684C80">
        <w:rPr>
          <w:rFonts w:eastAsia="方正仿宋_GBK"/>
          <w:sz w:val="32"/>
          <w:szCs w:val="32"/>
        </w:rPr>
        <w:t>%</w:t>
      </w:r>
      <w:r w:rsidRPr="00684C80">
        <w:rPr>
          <w:rFonts w:eastAsia="方正仿宋_GBK"/>
          <w:sz w:val="32"/>
          <w:szCs w:val="32"/>
        </w:rPr>
        <w:t>；一般公共预算财政拨款</w:t>
      </w:r>
      <w:r w:rsidR="008D052D">
        <w:rPr>
          <w:rFonts w:eastAsia="方正仿宋_GBK" w:hint="eastAsia"/>
          <w:sz w:val="32"/>
          <w:szCs w:val="32"/>
        </w:rPr>
        <w:t>722.81</w:t>
      </w:r>
      <w:r w:rsidRPr="00684C80">
        <w:rPr>
          <w:rFonts w:eastAsia="方正仿宋_GBK"/>
          <w:sz w:val="32"/>
          <w:szCs w:val="32"/>
        </w:rPr>
        <w:t>万元，占</w:t>
      </w:r>
      <w:r w:rsidR="008D052D">
        <w:rPr>
          <w:rFonts w:eastAsia="方正仿宋_GBK" w:hint="eastAsia"/>
          <w:sz w:val="32"/>
          <w:szCs w:val="32"/>
        </w:rPr>
        <w:t>73.19</w:t>
      </w:r>
      <w:r w:rsidRPr="00684C80">
        <w:rPr>
          <w:rFonts w:eastAsia="方正仿宋_GBK"/>
          <w:sz w:val="32"/>
          <w:szCs w:val="32"/>
        </w:rPr>
        <w:t>%</w:t>
      </w:r>
      <w:r w:rsidRPr="00684C80">
        <w:rPr>
          <w:rFonts w:eastAsia="方正仿宋_GBK"/>
          <w:sz w:val="32"/>
          <w:szCs w:val="32"/>
        </w:rPr>
        <w:t>；其他收入</w:t>
      </w:r>
      <w:r w:rsidR="008D052D">
        <w:rPr>
          <w:rFonts w:eastAsia="方正仿宋_GBK" w:hint="eastAsia"/>
          <w:sz w:val="32"/>
          <w:szCs w:val="32"/>
        </w:rPr>
        <w:t>200</w:t>
      </w:r>
      <w:r w:rsidRPr="00684C80">
        <w:rPr>
          <w:rFonts w:eastAsia="方正仿宋_GBK"/>
          <w:sz w:val="32"/>
          <w:szCs w:val="32"/>
        </w:rPr>
        <w:t>万元，占</w:t>
      </w:r>
      <w:r w:rsidR="008D052D">
        <w:rPr>
          <w:rFonts w:eastAsia="方正仿宋_GBK" w:hint="eastAsia"/>
          <w:sz w:val="32"/>
          <w:szCs w:val="32"/>
        </w:rPr>
        <w:t>20.25</w:t>
      </w:r>
      <w:r w:rsidRPr="00684C80">
        <w:rPr>
          <w:rFonts w:eastAsia="方正仿宋_GBK"/>
          <w:sz w:val="32"/>
          <w:szCs w:val="32"/>
        </w:rPr>
        <w:t>%</w:t>
      </w:r>
      <w:r w:rsidRPr="00684C80">
        <w:rPr>
          <w:rFonts w:eastAsia="方正仿宋_GBK"/>
          <w:sz w:val="32"/>
          <w:szCs w:val="32"/>
        </w:rPr>
        <w:t>。</w:t>
      </w:r>
    </w:p>
    <w:p w:rsidR="00091403" w:rsidRPr="001059D3" w:rsidRDefault="008D052D" w:rsidP="00091403">
      <w:pPr>
        <w:pStyle w:val="410"/>
        <w:spacing w:line="560" w:lineRule="exact"/>
        <w:ind w:firstLineChars="200" w:firstLine="640"/>
        <w:rPr>
          <w:rFonts w:eastAsia="方正仿宋_GBK"/>
          <w:sz w:val="32"/>
          <w:szCs w:val="32"/>
        </w:rPr>
      </w:pPr>
      <w:r>
        <w:rPr>
          <w:rFonts w:eastAsia="方正仿宋_GBK"/>
          <w:noProof/>
          <w:sz w:val="32"/>
          <w:szCs w:val="32"/>
        </w:rPr>
        <w:drawing>
          <wp:anchor distT="0" distB="0" distL="85088" distR="85088" simplePos="0" relativeHeight="251659264" behindDoc="0" locked="0" layoutInCell="1" allowOverlap="1">
            <wp:simplePos x="0" y="0"/>
            <wp:positionH relativeFrom="margin">
              <wp:posOffset>675005</wp:posOffset>
            </wp:positionH>
            <wp:positionV relativeFrom="paragraph">
              <wp:posOffset>69215</wp:posOffset>
            </wp:positionV>
            <wp:extent cx="4443730" cy="2477135"/>
            <wp:effectExtent l="0" t="0" r="0" b="0"/>
            <wp:wrapSquare wrapText="bothSides"/>
            <wp:docPr id="7" name="对象 7" descr="548673608164748541319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rsidR="00091403" w:rsidRPr="00684C80" w:rsidRDefault="00091403" w:rsidP="00091403">
      <w:pPr>
        <w:pStyle w:val="410"/>
        <w:spacing w:line="560" w:lineRule="exact"/>
        <w:ind w:firstLineChars="200" w:firstLine="640"/>
        <w:rPr>
          <w:rFonts w:eastAsia="方正仿宋_GBK"/>
          <w:sz w:val="32"/>
          <w:szCs w:val="32"/>
        </w:rPr>
      </w:pPr>
    </w:p>
    <w:p w:rsidR="00091403" w:rsidRPr="00684C80" w:rsidRDefault="00091403">
      <w:pPr>
        <w:pStyle w:val="410"/>
        <w:spacing w:line="560" w:lineRule="exact"/>
        <w:ind w:firstLineChars="200" w:firstLine="640"/>
        <w:rPr>
          <w:rFonts w:eastAsia="方正黑体_GBK"/>
          <w:sz w:val="32"/>
          <w:szCs w:val="32"/>
        </w:rPr>
      </w:pPr>
    </w:p>
    <w:p w:rsidR="00091403" w:rsidRPr="00684C80" w:rsidRDefault="00091403" w:rsidP="00091403">
      <w:pPr>
        <w:pStyle w:val="410"/>
        <w:spacing w:line="560" w:lineRule="exact"/>
        <w:ind w:firstLineChars="200" w:firstLine="640"/>
        <w:rPr>
          <w:rFonts w:eastAsia="方正黑体_GBK"/>
          <w:sz w:val="32"/>
          <w:szCs w:val="32"/>
        </w:rPr>
      </w:pPr>
    </w:p>
    <w:p w:rsidR="00091403" w:rsidRPr="00684C80" w:rsidRDefault="00091403">
      <w:pPr>
        <w:pStyle w:val="410"/>
        <w:spacing w:line="560" w:lineRule="exact"/>
        <w:ind w:firstLineChars="200" w:firstLine="640"/>
        <w:rPr>
          <w:rFonts w:eastAsia="方正黑体_GBK"/>
          <w:sz w:val="32"/>
          <w:szCs w:val="32"/>
        </w:rPr>
      </w:pPr>
    </w:p>
    <w:p w:rsidR="00091403" w:rsidRPr="00684C80" w:rsidRDefault="00091403">
      <w:pPr>
        <w:pStyle w:val="410"/>
        <w:spacing w:line="560" w:lineRule="exact"/>
        <w:ind w:firstLineChars="200" w:firstLine="640"/>
        <w:rPr>
          <w:rFonts w:eastAsia="方正黑体_GBK"/>
          <w:sz w:val="32"/>
          <w:szCs w:val="32"/>
        </w:rPr>
      </w:pPr>
    </w:p>
    <w:p w:rsidR="00091403" w:rsidRPr="00684C80" w:rsidRDefault="00091403" w:rsidP="00091403">
      <w:pPr>
        <w:pStyle w:val="410"/>
        <w:spacing w:line="560" w:lineRule="exact"/>
        <w:rPr>
          <w:rFonts w:eastAsia="方正黑体_GBK"/>
          <w:sz w:val="32"/>
          <w:szCs w:val="32"/>
        </w:rPr>
      </w:pPr>
    </w:p>
    <w:p w:rsidR="008D052D" w:rsidRDefault="008D052D" w:rsidP="00091403">
      <w:pPr>
        <w:pStyle w:val="410"/>
        <w:spacing w:line="560" w:lineRule="exact"/>
        <w:rPr>
          <w:rFonts w:eastAsia="方正黑体_GBK"/>
          <w:sz w:val="32"/>
          <w:szCs w:val="32"/>
        </w:rPr>
      </w:pPr>
    </w:p>
    <w:p w:rsidR="0095379B" w:rsidRPr="00684C80" w:rsidRDefault="00F0752A" w:rsidP="00091403">
      <w:pPr>
        <w:pStyle w:val="410"/>
        <w:spacing w:line="560" w:lineRule="exact"/>
        <w:rPr>
          <w:rFonts w:eastAsia="方正黑体_GBK"/>
          <w:sz w:val="32"/>
          <w:szCs w:val="32"/>
        </w:rPr>
      </w:pPr>
      <w:r w:rsidRPr="00684C80">
        <w:rPr>
          <w:rFonts w:eastAsia="方正黑体_GBK" w:hint="eastAsia"/>
          <w:sz w:val="32"/>
          <w:szCs w:val="32"/>
        </w:rPr>
        <w:t>三、关于</w:t>
      </w:r>
      <w:r w:rsidR="00091403" w:rsidRPr="00684C80">
        <w:rPr>
          <w:rFonts w:eastAsia="方正黑体_GBK" w:hint="eastAsia"/>
          <w:sz w:val="32"/>
          <w:szCs w:val="32"/>
        </w:rPr>
        <w:t>武夷山</w:t>
      </w:r>
      <w:r w:rsidRPr="00684C80">
        <w:rPr>
          <w:rFonts w:eastAsia="方正黑体_GBK" w:hint="eastAsia"/>
          <w:sz w:val="32"/>
          <w:szCs w:val="32"/>
        </w:rPr>
        <w:t>海关</w:t>
      </w:r>
      <w:r w:rsidRPr="00684C80">
        <w:rPr>
          <w:rFonts w:eastAsia="方正黑体_GBK"/>
          <w:sz w:val="32"/>
          <w:szCs w:val="32"/>
        </w:rPr>
        <w:t>202</w:t>
      </w:r>
      <w:r w:rsidR="008D052D">
        <w:rPr>
          <w:rFonts w:eastAsia="方正黑体_GBK" w:hint="eastAsia"/>
          <w:sz w:val="32"/>
          <w:szCs w:val="32"/>
        </w:rPr>
        <w:t>5</w:t>
      </w:r>
      <w:r w:rsidRPr="00684C80">
        <w:rPr>
          <w:rFonts w:eastAsia="方正黑体_GBK" w:hint="eastAsia"/>
          <w:sz w:val="32"/>
          <w:szCs w:val="32"/>
        </w:rPr>
        <w:t>年支出预算情况说明</w:t>
      </w:r>
    </w:p>
    <w:p w:rsidR="0095379B" w:rsidRPr="00684C80" w:rsidRDefault="00091403">
      <w:pPr>
        <w:pStyle w:val="410"/>
        <w:spacing w:line="560" w:lineRule="exact"/>
        <w:ind w:firstLineChars="200" w:firstLine="640"/>
        <w:rPr>
          <w:rFonts w:eastAsia="方正仿宋_GBK"/>
          <w:sz w:val="32"/>
          <w:szCs w:val="32"/>
        </w:rPr>
      </w:pPr>
      <w:r w:rsidRPr="00684C80">
        <w:rPr>
          <w:rFonts w:eastAsia="方正仿宋_GBK" w:hint="eastAsia"/>
          <w:sz w:val="32"/>
          <w:szCs w:val="32"/>
        </w:rPr>
        <w:t>武夷山</w:t>
      </w:r>
      <w:r w:rsidR="00F0752A" w:rsidRPr="00684C80">
        <w:rPr>
          <w:rFonts w:eastAsia="方正仿宋_GBK" w:hint="eastAsia"/>
          <w:sz w:val="32"/>
          <w:szCs w:val="32"/>
        </w:rPr>
        <w:t>海关</w:t>
      </w:r>
      <w:r w:rsidR="00F0752A" w:rsidRPr="00684C80">
        <w:rPr>
          <w:rFonts w:eastAsia="方正仿宋_GBK"/>
          <w:sz w:val="32"/>
          <w:szCs w:val="32"/>
        </w:rPr>
        <w:t>202</w:t>
      </w:r>
      <w:r w:rsidR="008D052D">
        <w:rPr>
          <w:rFonts w:eastAsia="方正仿宋_GBK" w:hint="eastAsia"/>
          <w:sz w:val="32"/>
          <w:szCs w:val="32"/>
        </w:rPr>
        <w:t>5</w:t>
      </w:r>
      <w:r w:rsidR="00F0752A" w:rsidRPr="00684C80">
        <w:rPr>
          <w:rFonts w:eastAsia="方正仿宋_GBK" w:hint="eastAsia"/>
          <w:sz w:val="32"/>
          <w:szCs w:val="32"/>
        </w:rPr>
        <w:t>年支出预算</w:t>
      </w:r>
      <w:r w:rsidR="008D052D">
        <w:rPr>
          <w:rFonts w:eastAsia="方正仿宋_GBK" w:hint="eastAsia"/>
          <w:sz w:val="32"/>
          <w:szCs w:val="32"/>
        </w:rPr>
        <w:t>987.60</w:t>
      </w:r>
      <w:r w:rsidR="00F0752A" w:rsidRPr="00684C80">
        <w:rPr>
          <w:rFonts w:eastAsia="方正仿宋_GBK" w:hint="eastAsia"/>
          <w:sz w:val="32"/>
          <w:szCs w:val="32"/>
        </w:rPr>
        <w:t>万元，其中：基本支出</w:t>
      </w:r>
      <w:r w:rsidR="008D052D">
        <w:rPr>
          <w:rFonts w:eastAsia="方正仿宋_GBK" w:hint="eastAsia"/>
          <w:sz w:val="32"/>
          <w:szCs w:val="32"/>
        </w:rPr>
        <w:t>912.02</w:t>
      </w:r>
      <w:r w:rsidR="00F0752A" w:rsidRPr="00684C80">
        <w:rPr>
          <w:rFonts w:eastAsia="方正仿宋_GBK" w:hint="eastAsia"/>
          <w:sz w:val="32"/>
          <w:szCs w:val="32"/>
        </w:rPr>
        <w:t>万元，占</w:t>
      </w:r>
      <w:r w:rsidR="00D316F1">
        <w:rPr>
          <w:rFonts w:eastAsia="方正仿宋_GBK" w:hint="eastAsia"/>
          <w:sz w:val="32"/>
          <w:szCs w:val="32"/>
        </w:rPr>
        <w:t>92.</w:t>
      </w:r>
      <w:r w:rsidR="008D052D">
        <w:rPr>
          <w:rFonts w:eastAsia="方正仿宋_GBK" w:hint="eastAsia"/>
          <w:sz w:val="32"/>
          <w:szCs w:val="32"/>
        </w:rPr>
        <w:t>35</w:t>
      </w:r>
      <w:r w:rsidR="00F0752A" w:rsidRPr="00684C80">
        <w:rPr>
          <w:rFonts w:eastAsia="方正仿宋_GBK"/>
          <w:sz w:val="32"/>
          <w:szCs w:val="32"/>
        </w:rPr>
        <w:t>%</w:t>
      </w:r>
      <w:r w:rsidR="00F0752A" w:rsidRPr="00684C80">
        <w:rPr>
          <w:rFonts w:eastAsia="方正仿宋_GBK" w:hint="eastAsia"/>
          <w:sz w:val="32"/>
          <w:szCs w:val="32"/>
        </w:rPr>
        <w:t>；项目支出</w:t>
      </w:r>
      <w:r w:rsidR="008D052D">
        <w:rPr>
          <w:rFonts w:eastAsia="方正仿宋_GBK" w:hint="eastAsia"/>
          <w:sz w:val="32"/>
          <w:szCs w:val="32"/>
        </w:rPr>
        <w:t>75.58</w:t>
      </w:r>
      <w:r w:rsidR="00F0752A" w:rsidRPr="00684C80">
        <w:rPr>
          <w:rFonts w:eastAsia="方正仿宋_GBK" w:hint="eastAsia"/>
          <w:sz w:val="32"/>
          <w:szCs w:val="32"/>
        </w:rPr>
        <w:t>万元，占</w:t>
      </w:r>
      <w:r w:rsidR="008D052D">
        <w:rPr>
          <w:rFonts w:eastAsia="方正仿宋_GBK" w:hint="eastAsia"/>
          <w:sz w:val="32"/>
          <w:szCs w:val="32"/>
        </w:rPr>
        <w:t>7.65</w:t>
      </w:r>
      <w:r w:rsidR="00F0752A" w:rsidRPr="00684C80">
        <w:rPr>
          <w:rFonts w:eastAsia="方正仿宋_GBK"/>
          <w:sz w:val="32"/>
          <w:szCs w:val="32"/>
        </w:rPr>
        <w:t>%</w:t>
      </w:r>
      <w:r w:rsidR="00F0752A" w:rsidRPr="00684C80">
        <w:rPr>
          <w:rFonts w:eastAsia="方正仿宋_GBK" w:hint="eastAsia"/>
          <w:sz w:val="32"/>
          <w:szCs w:val="32"/>
        </w:rPr>
        <w:t>。</w:t>
      </w:r>
    </w:p>
    <w:p w:rsidR="0095379B" w:rsidRPr="00684C80" w:rsidRDefault="008D052D">
      <w:pPr>
        <w:pStyle w:val="410"/>
        <w:spacing w:line="560" w:lineRule="exact"/>
        <w:rPr>
          <w:sz w:val="32"/>
          <w:szCs w:val="32"/>
        </w:rPr>
      </w:pPr>
      <w:r>
        <w:rPr>
          <w:noProof/>
          <w:sz w:val="32"/>
          <w:szCs w:val="32"/>
        </w:rPr>
        <w:lastRenderedPageBreak/>
        <w:drawing>
          <wp:anchor distT="0" distB="0" distL="84455" distR="84455" simplePos="0" relativeHeight="251660288" behindDoc="0" locked="0" layoutInCell="1" allowOverlap="1">
            <wp:simplePos x="0" y="0"/>
            <wp:positionH relativeFrom="margin">
              <wp:posOffset>188595</wp:posOffset>
            </wp:positionH>
            <wp:positionV relativeFrom="paragraph">
              <wp:posOffset>63500</wp:posOffset>
            </wp:positionV>
            <wp:extent cx="4656455" cy="2573020"/>
            <wp:effectExtent l="0" t="0" r="0" b="0"/>
            <wp:wrapSquare wrapText="bothSides"/>
            <wp:docPr id="8" name="对象 8" descr="695445187164940422794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rsidR="00091403" w:rsidRPr="00D316F1" w:rsidRDefault="00091403">
      <w:pPr>
        <w:pStyle w:val="410"/>
        <w:spacing w:line="560" w:lineRule="exact"/>
        <w:ind w:firstLineChars="200" w:firstLine="640"/>
        <w:rPr>
          <w:rFonts w:eastAsia="方正黑体_GBK"/>
          <w:sz w:val="32"/>
          <w:szCs w:val="32"/>
        </w:rPr>
      </w:pPr>
    </w:p>
    <w:p w:rsidR="00091403" w:rsidRPr="00684C80" w:rsidRDefault="00091403">
      <w:pPr>
        <w:pStyle w:val="410"/>
        <w:spacing w:line="560" w:lineRule="exact"/>
        <w:ind w:firstLineChars="200" w:firstLine="640"/>
        <w:rPr>
          <w:rFonts w:eastAsia="方正黑体_GBK"/>
          <w:sz w:val="32"/>
          <w:szCs w:val="32"/>
        </w:rPr>
      </w:pPr>
    </w:p>
    <w:p w:rsidR="00091403" w:rsidRPr="00684C80" w:rsidRDefault="00091403">
      <w:pPr>
        <w:pStyle w:val="410"/>
        <w:spacing w:line="560" w:lineRule="exact"/>
        <w:ind w:firstLineChars="200" w:firstLine="640"/>
        <w:rPr>
          <w:rFonts w:eastAsia="方正黑体_GBK"/>
          <w:sz w:val="32"/>
          <w:szCs w:val="32"/>
        </w:rPr>
      </w:pPr>
    </w:p>
    <w:p w:rsidR="008D052D" w:rsidRDefault="008D052D">
      <w:pPr>
        <w:pStyle w:val="410"/>
        <w:spacing w:line="560" w:lineRule="exact"/>
        <w:ind w:firstLineChars="200" w:firstLine="640"/>
        <w:rPr>
          <w:rFonts w:eastAsia="方正黑体_GBK"/>
          <w:sz w:val="32"/>
          <w:szCs w:val="32"/>
        </w:rPr>
      </w:pPr>
    </w:p>
    <w:p w:rsidR="008D052D" w:rsidRDefault="008D052D">
      <w:pPr>
        <w:pStyle w:val="410"/>
        <w:spacing w:line="560" w:lineRule="exact"/>
        <w:ind w:firstLineChars="200" w:firstLine="640"/>
        <w:rPr>
          <w:rFonts w:eastAsia="方正黑体_GBK"/>
          <w:sz w:val="32"/>
          <w:szCs w:val="32"/>
        </w:rPr>
      </w:pPr>
    </w:p>
    <w:p w:rsidR="008D052D" w:rsidRDefault="008D052D">
      <w:pPr>
        <w:pStyle w:val="410"/>
        <w:spacing w:line="560" w:lineRule="exact"/>
        <w:ind w:firstLineChars="200" w:firstLine="640"/>
        <w:rPr>
          <w:rFonts w:eastAsia="方正黑体_GBK"/>
          <w:sz w:val="32"/>
          <w:szCs w:val="32"/>
        </w:rPr>
      </w:pPr>
    </w:p>
    <w:p w:rsidR="008D052D" w:rsidRDefault="008D052D">
      <w:pPr>
        <w:pStyle w:val="410"/>
        <w:spacing w:line="560" w:lineRule="exact"/>
        <w:ind w:firstLineChars="200" w:firstLine="640"/>
        <w:rPr>
          <w:rFonts w:eastAsia="方正黑体_GBK"/>
          <w:sz w:val="32"/>
          <w:szCs w:val="32"/>
        </w:rPr>
      </w:pPr>
    </w:p>
    <w:p w:rsidR="0095379B" w:rsidRPr="00684C80" w:rsidRDefault="00F0752A" w:rsidP="008D052D">
      <w:pPr>
        <w:pStyle w:val="410"/>
        <w:spacing w:line="560" w:lineRule="exact"/>
        <w:rPr>
          <w:rFonts w:eastAsia="方正黑体_GBK"/>
          <w:sz w:val="32"/>
          <w:szCs w:val="32"/>
        </w:rPr>
      </w:pPr>
      <w:r w:rsidRPr="00684C80">
        <w:rPr>
          <w:rFonts w:eastAsia="方正黑体_GBK" w:hint="eastAsia"/>
          <w:sz w:val="32"/>
          <w:szCs w:val="32"/>
        </w:rPr>
        <w:t>四、关于</w:t>
      </w:r>
      <w:r w:rsidR="00091403" w:rsidRPr="00684C80">
        <w:rPr>
          <w:rFonts w:eastAsia="方正黑体_GBK" w:hint="eastAsia"/>
          <w:sz w:val="32"/>
          <w:szCs w:val="32"/>
        </w:rPr>
        <w:t>武夷山</w:t>
      </w:r>
      <w:r w:rsidRPr="00684C80">
        <w:rPr>
          <w:rFonts w:eastAsia="方正黑体_GBK" w:hint="eastAsia"/>
          <w:sz w:val="32"/>
          <w:szCs w:val="32"/>
        </w:rPr>
        <w:t>海关</w:t>
      </w:r>
      <w:r w:rsidRPr="00684C80">
        <w:rPr>
          <w:rFonts w:eastAsia="方正黑体_GBK" w:hint="eastAsia"/>
          <w:sz w:val="32"/>
          <w:szCs w:val="32"/>
        </w:rPr>
        <w:t>202</w:t>
      </w:r>
      <w:r w:rsidR="008D052D">
        <w:rPr>
          <w:rFonts w:eastAsia="方正黑体_GBK" w:hint="eastAsia"/>
          <w:sz w:val="32"/>
          <w:szCs w:val="32"/>
        </w:rPr>
        <w:t>5</w:t>
      </w:r>
      <w:r w:rsidRPr="00684C80">
        <w:rPr>
          <w:rFonts w:eastAsia="方正黑体_GBK" w:hint="eastAsia"/>
          <w:sz w:val="32"/>
          <w:szCs w:val="32"/>
        </w:rPr>
        <w:t>年财政拨款收支预算情况的总体说明</w:t>
      </w:r>
    </w:p>
    <w:p w:rsidR="0095379B" w:rsidRPr="00684C80" w:rsidRDefault="00091403" w:rsidP="00091403">
      <w:pPr>
        <w:spacing w:line="560" w:lineRule="exact"/>
        <w:ind w:firstLineChars="200" w:firstLine="640"/>
        <w:rPr>
          <w:rFonts w:ascii="Times New Roman" w:eastAsia="方正仿宋_GBK" w:hAnsi="Times New Roman"/>
          <w:sz w:val="32"/>
          <w:szCs w:val="32"/>
        </w:rPr>
      </w:pPr>
      <w:r w:rsidRPr="00684C80">
        <w:rPr>
          <w:rFonts w:ascii="Times New Roman" w:eastAsia="方正仿宋_GBK" w:hint="eastAsia"/>
          <w:sz w:val="32"/>
          <w:szCs w:val="32"/>
        </w:rPr>
        <w:t>武夷山海关</w:t>
      </w:r>
      <w:r w:rsidRPr="00684C80">
        <w:rPr>
          <w:rFonts w:ascii="Times New Roman" w:eastAsia="方正仿宋_GBK" w:hAnsi="Times New Roman"/>
          <w:sz w:val="32"/>
          <w:szCs w:val="32"/>
        </w:rPr>
        <w:t>202</w:t>
      </w:r>
      <w:r w:rsidR="008D052D">
        <w:rPr>
          <w:rFonts w:ascii="Times New Roman" w:eastAsia="方正仿宋_GBK" w:hAnsi="Times New Roman" w:hint="eastAsia"/>
          <w:sz w:val="32"/>
          <w:szCs w:val="32"/>
        </w:rPr>
        <w:t>5</w:t>
      </w:r>
      <w:r w:rsidRPr="00684C80">
        <w:rPr>
          <w:rFonts w:ascii="Times New Roman" w:eastAsia="方正仿宋_GBK" w:hint="eastAsia"/>
          <w:sz w:val="32"/>
          <w:szCs w:val="32"/>
        </w:rPr>
        <w:t>年财政拨款收入总预算</w:t>
      </w:r>
      <w:r w:rsidR="008D052D">
        <w:rPr>
          <w:rFonts w:ascii="Times New Roman" w:eastAsia="方正仿宋_GBK" w:hAnsi="Times New Roman" w:hint="eastAsia"/>
          <w:sz w:val="32"/>
          <w:szCs w:val="32"/>
        </w:rPr>
        <w:t>722.81</w:t>
      </w:r>
      <w:r w:rsidRPr="00684C80">
        <w:rPr>
          <w:rFonts w:ascii="Times New Roman" w:eastAsia="方正仿宋_GBK" w:hint="eastAsia"/>
          <w:sz w:val="32"/>
          <w:szCs w:val="32"/>
        </w:rPr>
        <w:t>万元，支出总预算</w:t>
      </w:r>
      <w:r w:rsidR="008D052D">
        <w:rPr>
          <w:rFonts w:ascii="Times New Roman" w:eastAsia="方正仿宋_GBK" w:hAnsi="Times New Roman" w:hint="eastAsia"/>
          <w:sz w:val="32"/>
          <w:szCs w:val="32"/>
        </w:rPr>
        <w:t>722.81</w:t>
      </w:r>
      <w:r w:rsidRPr="00684C80">
        <w:rPr>
          <w:rFonts w:ascii="Times New Roman" w:eastAsia="方正仿宋_GBK" w:hint="eastAsia"/>
          <w:sz w:val="32"/>
          <w:szCs w:val="32"/>
        </w:rPr>
        <w:t>万元。收入</w:t>
      </w:r>
      <w:r w:rsidRPr="00684C80">
        <w:rPr>
          <w:rFonts w:ascii="Times New Roman" w:eastAsia="仿宋_GB2312" w:hAnsi="Times New Roman" w:hint="eastAsia"/>
          <w:sz w:val="32"/>
          <w:szCs w:val="30"/>
        </w:rPr>
        <w:t>全部为一般公共预算拨款，无政府性基金预算拨款</w:t>
      </w:r>
      <w:r w:rsidRPr="00684C80">
        <w:rPr>
          <w:rFonts w:ascii="Times New Roman" w:eastAsia="方正仿宋_GBK"/>
          <w:sz w:val="32"/>
          <w:szCs w:val="32"/>
        </w:rPr>
        <w:t>。收入包括：</w:t>
      </w:r>
      <w:r w:rsidRPr="00684C80">
        <w:rPr>
          <w:rFonts w:ascii="Times New Roman" w:eastAsia="方正仿宋_GBK" w:hint="eastAsia"/>
          <w:sz w:val="32"/>
          <w:szCs w:val="32"/>
        </w:rPr>
        <w:t>一般公共预算当年财政拨款收入</w:t>
      </w:r>
      <w:r w:rsidR="008D052D">
        <w:rPr>
          <w:rFonts w:ascii="Times New Roman" w:eastAsia="方正仿宋_GBK" w:hAnsi="Times New Roman" w:hint="eastAsia"/>
          <w:sz w:val="32"/>
          <w:szCs w:val="32"/>
        </w:rPr>
        <w:t>722.81</w:t>
      </w:r>
      <w:r w:rsidRPr="00684C80">
        <w:rPr>
          <w:rFonts w:ascii="Times New Roman" w:eastAsia="方正仿宋_GBK"/>
          <w:sz w:val="32"/>
          <w:szCs w:val="32"/>
        </w:rPr>
        <w:t>万元</w:t>
      </w:r>
      <w:r w:rsidRPr="00684C80">
        <w:rPr>
          <w:rFonts w:ascii="Times New Roman" w:eastAsia="方正仿宋_GBK" w:hint="eastAsia"/>
          <w:sz w:val="32"/>
          <w:szCs w:val="32"/>
        </w:rPr>
        <w:t>。支出包括：一般公共服务支出</w:t>
      </w:r>
      <w:r w:rsidR="008D052D">
        <w:rPr>
          <w:rFonts w:ascii="Times New Roman" w:eastAsia="方正仿宋_GBK" w:hAnsi="Times New Roman" w:hint="eastAsia"/>
          <w:sz w:val="32"/>
          <w:szCs w:val="32"/>
        </w:rPr>
        <w:t>561.09</w:t>
      </w:r>
      <w:r w:rsidRPr="00684C80">
        <w:rPr>
          <w:rFonts w:ascii="Times New Roman" w:eastAsia="方正仿宋_GBK" w:hint="eastAsia"/>
          <w:sz w:val="32"/>
          <w:szCs w:val="32"/>
        </w:rPr>
        <w:t>万元、社会保障和就业支出</w:t>
      </w:r>
      <w:r w:rsidR="008D052D">
        <w:rPr>
          <w:rFonts w:ascii="Times New Roman" w:eastAsia="方正仿宋_GBK" w:hAnsi="Times New Roman" w:hint="eastAsia"/>
          <w:sz w:val="32"/>
          <w:szCs w:val="32"/>
        </w:rPr>
        <w:t>69.18</w:t>
      </w:r>
      <w:r w:rsidRPr="00684C80">
        <w:rPr>
          <w:rFonts w:ascii="Times New Roman" w:eastAsia="方正仿宋_GBK" w:hint="eastAsia"/>
          <w:sz w:val="32"/>
          <w:szCs w:val="32"/>
        </w:rPr>
        <w:t>万元、卫生健康支出</w:t>
      </w:r>
      <w:r w:rsidR="00D316F1">
        <w:rPr>
          <w:rFonts w:ascii="Times New Roman" w:eastAsia="方正仿宋_GBK" w:hAnsi="Times New Roman" w:hint="eastAsia"/>
          <w:sz w:val="32"/>
          <w:szCs w:val="32"/>
        </w:rPr>
        <w:t>18.40</w:t>
      </w:r>
      <w:r w:rsidRPr="00684C80">
        <w:rPr>
          <w:rFonts w:ascii="Times New Roman" w:eastAsia="方正仿宋_GBK" w:hint="eastAsia"/>
          <w:sz w:val="32"/>
          <w:szCs w:val="32"/>
        </w:rPr>
        <w:t>万元、住房保障支出</w:t>
      </w:r>
      <w:r w:rsidR="00A01F06">
        <w:rPr>
          <w:rFonts w:ascii="Times New Roman" w:eastAsia="方正仿宋_GBK" w:hAnsi="Times New Roman" w:hint="eastAsia"/>
          <w:sz w:val="32"/>
          <w:szCs w:val="32"/>
        </w:rPr>
        <w:t>74.14</w:t>
      </w:r>
      <w:r w:rsidRPr="00684C80">
        <w:rPr>
          <w:rFonts w:ascii="Times New Roman" w:eastAsia="方正仿宋_GBK" w:hint="eastAsia"/>
          <w:sz w:val="32"/>
          <w:szCs w:val="32"/>
        </w:rPr>
        <w:t>万元</w:t>
      </w:r>
      <w:r w:rsidR="00F0752A" w:rsidRPr="00684C80">
        <w:rPr>
          <w:rFonts w:ascii="Times New Roman" w:eastAsia="方正仿宋_GBK" w:hAnsi="Times New Roman" w:hint="eastAsia"/>
          <w:sz w:val="32"/>
          <w:szCs w:val="32"/>
        </w:rPr>
        <w:t>。</w:t>
      </w:r>
    </w:p>
    <w:p w:rsidR="00091403" w:rsidRPr="00684C80" w:rsidRDefault="00091403" w:rsidP="00091403">
      <w:pPr>
        <w:spacing w:line="560" w:lineRule="exact"/>
        <w:ind w:firstLineChars="200" w:firstLine="640"/>
        <w:rPr>
          <w:rFonts w:ascii="Times New Roman" w:eastAsia="方正黑体_GBK" w:hAnsi="Times New Roman"/>
          <w:sz w:val="32"/>
          <w:szCs w:val="32"/>
        </w:rPr>
      </w:pPr>
      <w:r w:rsidRPr="00684C80">
        <w:rPr>
          <w:rFonts w:ascii="Times New Roman" w:eastAsia="方正黑体_GBK" w:hAnsi="Times New Roman" w:hint="eastAsia"/>
          <w:noProof/>
          <w:sz w:val="32"/>
          <w:szCs w:val="32"/>
        </w:rPr>
        <w:drawing>
          <wp:anchor distT="0" distB="0" distL="85088" distR="85088" simplePos="0" relativeHeight="251661312" behindDoc="0" locked="0" layoutInCell="1" allowOverlap="1">
            <wp:simplePos x="0" y="0"/>
            <wp:positionH relativeFrom="margin">
              <wp:posOffset>257810</wp:posOffset>
            </wp:positionH>
            <wp:positionV relativeFrom="paragraph">
              <wp:posOffset>57785</wp:posOffset>
            </wp:positionV>
            <wp:extent cx="4583430" cy="2576830"/>
            <wp:effectExtent l="0" t="0" r="0" b="0"/>
            <wp:wrapSquare wrapText="bothSides"/>
            <wp:docPr id="9" name="对象 9" descr="821471626164748541319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rsidR="00091403" w:rsidRPr="00684C80" w:rsidRDefault="00091403" w:rsidP="00091403">
      <w:pPr>
        <w:spacing w:line="560" w:lineRule="exact"/>
        <w:ind w:firstLineChars="200" w:firstLine="640"/>
        <w:rPr>
          <w:rFonts w:ascii="Times New Roman" w:eastAsia="方正黑体_GBK" w:hAnsi="Times New Roman"/>
          <w:sz w:val="32"/>
          <w:szCs w:val="32"/>
        </w:rPr>
      </w:pPr>
    </w:p>
    <w:p w:rsidR="00091403" w:rsidRPr="00684C80" w:rsidRDefault="00091403" w:rsidP="00091403">
      <w:pPr>
        <w:spacing w:line="560" w:lineRule="exact"/>
        <w:ind w:firstLineChars="200" w:firstLine="640"/>
        <w:rPr>
          <w:rFonts w:ascii="Times New Roman" w:eastAsia="方正黑体_GBK" w:hAnsi="Times New Roman"/>
          <w:sz w:val="32"/>
          <w:szCs w:val="32"/>
        </w:rPr>
      </w:pPr>
    </w:p>
    <w:p w:rsidR="00091403" w:rsidRPr="00684C80" w:rsidRDefault="00091403" w:rsidP="00091403">
      <w:pPr>
        <w:spacing w:line="560" w:lineRule="exact"/>
        <w:ind w:firstLineChars="200" w:firstLine="640"/>
        <w:rPr>
          <w:rFonts w:ascii="Times New Roman" w:eastAsia="方正黑体_GBK" w:hAnsi="Times New Roman"/>
          <w:sz w:val="32"/>
          <w:szCs w:val="32"/>
        </w:rPr>
      </w:pPr>
    </w:p>
    <w:p w:rsidR="00091403" w:rsidRPr="00684C80" w:rsidRDefault="00091403" w:rsidP="00091403">
      <w:pPr>
        <w:spacing w:line="560" w:lineRule="exact"/>
        <w:ind w:firstLineChars="200" w:firstLine="640"/>
        <w:rPr>
          <w:rFonts w:ascii="Times New Roman" w:eastAsia="方正黑体_GBK" w:hAnsi="Times New Roman"/>
          <w:sz w:val="32"/>
          <w:szCs w:val="32"/>
        </w:rPr>
      </w:pPr>
    </w:p>
    <w:p w:rsidR="00091403" w:rsidRPr="00684C80" w:rsidRDefault="00091403" w:rsidP="00091403">
      <w:pPr>
        <w:spacing w:line="560" w:lineRule="exact"/>
        <w:ind w:firstLineChars="200" w:firstLine="640"/>
        <w:rPr>
          <w:rFonts w:ascii="Times New Roman" w:eastAsia="方正黑体_GBK" w:hAnsi="Times New Roman"/>
          <w:sz w:val="32"/>
          <w:szCs w:val="32"/>
        </w:rPr>
      </w:pPr>
    </w:p>
    <w:p w:rsidR="00091403" w:rsidRPr="00684C80" w:rsidRDefault="00091403" w:rsidP="00091403">
      <w:pPr>
        <w:spacing w:line="560" w:lineRule="exact"/>
        <w:ind w:firstLineChars="200" w:firstLine="640"/>
        <w:rPr>
          <w:rFonts w:ascii="Times New Roman" w:eastAsia="方正黑体_GBK" w:hAnsi="Times New Roman"/>
          <w:sz w:val="32"/>
          <w:szCs w:val="32"/>
        </w:rPr>
      </w:pPr>
    </w:p>
    <w:p w:rsidR="00A01F06" w:rsidRDefault="00A01F06" w:rsidP="00091403">
      <w:pPr>
        <w:spacing w:line="560" w:lineRule="exact"/>
        <w:ind w:firstLineChars="200" w:firstLine="640"/>
        <w:rPr>
          <w:rFonts w:ascii="Times New Roman" w:eastAsia="方正黑体_GBK" w:hAnsi="Times New Roman"/>
          <w:sz w:val="32"/>
          <w:szCs w:val="32"/>
        </w:rPr>
      </w:pPr>
    </w:p>
    <w:p w:rsidR="0095379B" w:rsidRPr="00684C80" w:rsidRDefault="00F0752A" w:rsidP="00091403">
      <w:pPr>
        <w:spacing w:line="560" w:lineRule="exact"/>
        <w:ind w:firstLineChars="200" w:firstLine="640"/>
        <w:rPr>
          <w:rFonts w:ascii="Times New Roman" w:eastAsia="方正黑体_GBK" w:hAnsi="Times New Roman"/>
          <w:sz w:val="32"/>
          <w:szCs w:val="32"/>
        </w:rPr>
      </w:pPr>
      <w:r w:rsidRPr="00684C80">
        <w:rPr>
          <w:rFonts w:ascii="Times New Roman" w:eastAsia="方正黑体_GBK" w:hAnsi="Times New Roman" w:hint="eastAsia"/>
          <w:sz w:val="32"/>
          <w:szCs w:val="32"/>
        </w:rPr>
        <w:lastRenderedPageBreak/>
        <w:t>五、关于</w:t>
      </w:r>
      <w:r w:rsidR="00091403" w:rsidRPr="00684C80">
        <w:rPr>
          <w:rFonts w:ascii="Times New Roman" w:eastAsia="方正黑体_GBK" w:hAnsi="Times New Roman" w:hint="eastAsia"/>
          <w:sz w:val="32"/>
          <w:szCs w:val="32"/>
        </w:rPr>
        <w:t>武夷山</w:t>
      </w:r>
      <w:r w:rsidRPr="00684C80">
        <w:rPr>
          <w:rFonts w:ascii="Times New Roman" w:eastAsia="方正黑体_GBK" w:hAnsi="Times New Roman" w:hint="eastAsia"/>
          <w:sz w:val="32"/>
          <w:szCs w:val="32"/>
        </w:rPr>
        <w:t>海关</w:t>
      </w:r>
      <w:r w:rsidRPr="00684C80">
        <w:rPr>
          <w:rFonts w:ascii="Times New Roman" w:eastAsia="方正黑体_GBK" w:hAnsi="Times New Roman" w:hint="eastAsia"/>
          <w:sz w:val="32"/>
          <w:szCs w:val="32"/>
        </w:rPr>
        <w:t>202</w:t>
      </w:r>
      <w:r w:rsidR="00A01F06">
        <w:rPr>
          <w:rFonts w:ascii="Times New Roman" w:eastAsia="方正黑体_GBK" w:hAnsi="Times New Roman" w:hint="eastAsia"/>
          <w:sz w:val="32"/>
          <w:szCs w:val="32"/>
        </w:rPr>
        <w:t>5</w:t>
      </w:r>
      <w:r w:rsidRPr="00684C80">
        <w:rPr>
          <w:rFonts w:ascii="Times New Roman" w:eastAsia="方正黑体_GBK" w:hAnsi="Times New Roman" w:hint="eastAsia"/>
          <w:sz w:val="32"/>
          <w:szCs w:val="32"/>
        </w:rPr>
        <w:t>年一般公共预算当年财政拨款情况说明</w:t>
      </w:r>
    </w:p>
    <w:p w:rsidR="0095379B" w:rsidRPr="00684C80" w:rsidRDefault="00F0752A" w:rsidP="00F0752A">
      <w:pPr>
        <w:spacing w:line="560" w:lineRule="exact"/>
        <w:ind w:firstLineChars="200" w:firstLine="643"/>
        <w:jc w:val="left"/>
        <w:rPr>
          <w:rFonts w:ascii="Times New Roman" w:eastAsia="方正楷体_GBK" w:hAnsi="Times New Roman"/>
          <w:b/>
          <w:bCs/>
          <w:sz w:val="32"/>
          <w:szCs w:val="32"/>
        </w:rPr>
      </w:pPr>
      <w:r w:rsidRPr="00684C80">
        <w:rPr>
          <w:rFonts w:ascii="Times New Roman" w:eastAsia="方正楷体_GBK" w:hAnsi="Times New Roman" w:hint="eastAsia"/>
          <w:b/>
          <w:bCs/>
          <w:sz w:val="32"/>
          <w:szCs w:val="32"/>
        </w:rPr>
        <w:t>（一）一般公共预算当年财政拨款规模变化情况。</w:t>
      </w:r>
    </w:p>
    <w:p w:rsidR="0095379B" w:rsidRPr="00684C80" w:rsidRDefault="00091403">
      <w:pPr>
        <w:spacing w:line="560" w:lineRule="exact"/>
        <w:ind w:firstLineChars="200" w:firstLine="640"/>
        <w:rPr>
          <w:rFonts w:ascii="Times New Roman" w:hAnsi="Times New Roman"/>
          <w:szCs w:val="21"/>
        </w:rPr>
      </w:pPr>
      <w:r w:rsidRPr="00684C80">
        <w:rPr>
          <w:rFonts w:ascii="Times New Roman" w:eastAsia="方正仿宋_GBK" w:hint="eastAsia"/>
          <w:sz w:val="32"/>
          <w:szCs w:val="32"/>
        </w:rPr>
        <w:t>武夷山海关</w:t>
      </w:r>
      <w:r w:rsidRPr="00684C80">
        <w:rPr>
          <w:rFonts w:ascii="Times New Roman" w:eastAsia="方正仿宋_GBK" w:hAnsi="Times New Roman" w:hint="eastAsia"/>
          <w:sz w:val="32"/>
          <w:szCs w:val="32"/>
        </w:rPr>
        <w:t>202</w:t>
      </w:r>
      <w:r w:rsidR="00A01F06">
        <w:rPr>
          <w:rFonts w:ascii="Times New Roman" w:eastAsia="方正仿宋_GBK" w:hAnsi="Times New Roman" w:hint="eastAsia"/>
          <w:sz w:val="32"/>
          <w:szCs w:val="32"/>
        </w:rPr>
        <w:t>5</w:t>
      </w:r>
      <w:r w:rsidRPr="00684C80">
        <w:rPr>
          <w:rFonts w:ascii="Times New Roman" w:eastAsia="方正仿宋_GBK" w:hint="eastAsia"/>
          <w:sz w:val="32"/>
          <w:szCs w:val="32"/>
        </w:rPr>
        <w:t>年一般公共预算当年财政拨款预算</w:t>
      </w:r>
      <w:r w:rsidR="00A01F06">
        <w:rPr>
          <w:rFonts w:ascii="Times New Roman" w:eastAsia="方正仿宋_GBK" w:hAnsi="Times New Roman" w:hint="eastAsia"/>
          <w:sz w:val="32"/>
          <w:szCs w:val="32"/>
        </w:rPr>
        <w:t>722.81</w:t>
      </w:r>
      <w:r w:rsidRPr="00684C80">
        <w:rPr>
          <w:rFonts w:ascii="Times New Roman" w:eastAsia="方正仿宋_GBK" w:hint="eastAsia"/>
          <w:sz w:val="32"/>
          <w:szCs w:val="32"/>
        </w:rPr>
        <w:t>万元，比</w:t>
      </w:r>
      <w:r w:rsidRPr="00684C80">
        <w:rPr>
          <w:rFonts w:ascii="Times New Roman" w:eastAsia="方正仿宋_GBK" w:hAnsi="Times New Roman" w:hint="eastAsia"/>
          <w:sz w:val="32"/>
          <w:szCs w:val="32"/>
        </w:rPr>
        <w:t>202</w:t>
      </w:r>
      <w:r w:rsidR="00A01F06">
        <w:rPr>
          <w:rFonts w:ascii="Times New Roman" w:eastAsia="方正仿宋_GBK" w:hAnsi="Times New Roman" w:hint="eastAsia"/>
          <w:sz w:val="32"/>
          <w:szCs w:val="32"/>
        </w:rPr>
        <w:t>4</w:t>
      </w:r>
      <w:r w:rsidRPr="00684C80">
        <w:rPr>
          <w:rFonts w:ascii="Times New Roman" w:eastAsia="方正仿宋_GBK" w:hint="eastAsia"/>
          <w:sz w:val="32"/>
          <w:szCs w:val="32"/>
        </w:rPr>
        <w:t>年执行数</w:t>
      </w:r>
      <w:r w:rsidR="00A01F06">
        <w:rPr>
          <w:rFonts w:ascii="Times New Roman" w:eastAsia="方正仿宋_GBK" w:hAnsi="Times New Roman" w:hint="eastAsia"/>
          <w:sz w:val="32"/>
          <w:szCs w:val="32"/>
        </w:rPr>
        <w:t>减少</w:t>
      </w:r>
      <w:r w:rsidR="00A01F06">
        <w:rPr>
          <w:rFonts w:ascii="Times New Roman" w:eastAsia="方正仿宋_GBK" w:hAnsi="Times New Roman" w:hint="eastAsia"/>
          <w:sz w:val="32"/>
          <w:szCs w:val="32"/>
        </w:rPr>
        <w:t>97.03</w:t>
      </w:r>
      <w:r w:rsidR="00D316F1">
        <w:rPr>
          <w:rFonts w:ascii="Times New Roman" w:eastAsia="方正仿宋_GBK" w:hAnsi="Times New Roman" w:hint="eastAsia"/>
          <w:sz w:val="32"/>
          <w:szCs w:val="32"/>
        </w:rPr>
        <w:t>万元</w:t>
      </w:r>
      <w:r w:rsidRPr="00684C80">
        <w:rPr>
          <w:rFonts w:ascii="Times New Roman" w:eastAsia="方正仿宋_GBK" w:hint="eastAsia"/>
          <w:sz w:val="32"/>
          <w:szCs w:val="32"/>
        </w:rPr>
        <w:t>，</w:t>
      </w:r>
      <w:r w:rsidR="00A01F06">
        <w:rPr>
          <w:rFonts w:ascii="Times New Roman" w:eastAsia="方正仿宋_GBK" w:hint="eastAsia"/>
          <w:sz w:val="32"/>
          <w:szCs w:val="32"/>
        </w:rPr>
        <w:t>减少</w:t>
      </w:r>
      <w:r w:rsidR="00A01F06">
        <w:rPr>
          <w:rFonts w:ascii="Times New Roman" w:eastAsia="方正仿宋_GBK" w:hint="eastAsia"/>
          <w:sz w:val="32"/>
          <w:szCs w:val="32"/>
        </w:rPr>
        <w:t>11.83</w:t>
      </w:r>
      <w:r w:rsidRPr="00684C80">
        <w:rPr>
          <w:rFonts w:ascii="Times New Roman" w:eastAsia="方正仿宋_GBK" w:hAnsi="Times New Roman" w:hint="eastAsia"/>
          <w:sz w:val="32"/>
          <w:szCs w:val="32"/>
        </w:rPr>
        <w:t>%</w:t>
      </w:r>
      <w:r w:rsidRPr="00684C80">
        <w:rPr>
          <w:rFonts w:ascii="Times New Roman" w:eastAsia="方正仿宋_GBK" w:hint="eastAsia"/>
          <w:sz w:val="32"/>
          <w:szCs w:val="32"/>
        </w:rPr>
        <w:t>。</w:t>
      </w:r>
    </w:p>
    <w:p w:rsidR="0095379B" w:rsidRPr="00684C80" w:rsidRDefault="00F0752A" w:rsidP="00F0752A">
      <w:pPr>
        <w:spacing w:line="560" w:lineRule="exact"/>
        <w:ind w:firstLineChars="200" w:firstLine="643"/>
        <w:jc w:val="left"/>
        <w:rPr>
          <w:rFonts w:ascii="Times New Roman" w:eastAsia="方正楷体_GBK" w:hAnsi="Times New Roman"/>
          <w:b/>
          <w:bCs/>
          <w:sz w:val="32"/>
          <w:szCs w:val="32"/>
        </w:rPr>
      </w:pPr>
      <w:r w:rsidRPr="00684C80">
        <w:rPr>
          <w:rFonts w:ascii="Times New Roman" w:eastAsia="方正楷体_GBK" w:hAnsi="Times New Roman" w:hint="eastAsia"/>
          <w:b/>
          <w:bCs/>
          <w:sz w:val="32"/>
          <w:szCs w:val="32"/>
        </w:rPr>
        <w:t>（二）一般公共预算当年财政拨款结构情况。</w:t>
      </w:r>
    </w:p>
    <w:p w:rsidR="00091403" w:rsidRPr="00684C80" w:rsidRDefault="00091403" w:rsidP="00091403">
      <w:pPr>
        <w:spacing w:line="560" w:lineRule="exact"/>
        <w:ind w:firstLineChars="200" w:firstLine="640"/>
        <w:rPr>
          <w:rFonts w:ascii="Times New Roman" w:eastAsia="方正仿宋_GBK" w:hAnsi="Times New Roman"/>
          <w:sz w:val="32"/>
          <w:szCs w:val="32"/>
        </w:rPr>
      </w:pPr>
      <w:r w:rsidRPr="00684C80">
        <w:rPr>
          <w:rFonts w:ascii="Times New Roman" w:eastAsia="方正仿宋_GBK" w:hAnsi="Times New Roman" w:hint="eastAsia"/>
          <w:sz w:val="32"/>
          <w:szCs w:val="32"/>
        </w:rPr>
        <w:t>202</w:t>
      </w:r>
      <w:r w:rsidR="00A01F06">
        <w:rPr>
          <w:rFonts w:ascii="Times New Roman" w:eastAsia="方正仿宋_GBK" w:hAnsi="Times New Roman" w:hint="eastAsia"/>
          <w:sz w:val="32"/>
          <w:szCs w:val="32"/>
        </w:rPr>
        <w:t>5</w:t>
      </w:r>
      <w:r w:rsidRPr="00684C80">
        <w:rPr>
          <w:rFonts w:ascii="Times New Roman" w:eastAsia="方正仿宋_GBK" w:hint="eastAsia"/>
          <w:sz w:val="32"/>
          <w:szCs w:val="32"/>
        </w:rPr>
        <w:t>年部门预算中，</w:t>
      </w:r>
      <w:r w:rsidRPr="00684C80">
        <w:rPr>
          <w:rFonts w:ascii="Times New Roman" w:eastAsia="方正仿宋_GBK" w:hint="eastAsia"/>
          <w:sz w:val="32"/>
          <w:szCs w:val="32"/>
          <w:lang w:val="zh-CN"/>
        </w:rPr>
        <w:t>一般公共预算当年财政拨款</w:t>
      </w:r>
      <w:r w:rsidRPr="00684C80">
        <w:rPr>
          <w:rFonts w:ascii="Times New Roman" w:eastAsia="方正仿宋_GBK" w:hint="eastAsia"/>
          <w:sz w:val="32"/>
          <w:szCs w:val="32"/>
        </w:rPr>
        <w:t>用于以下方面：一般公共服务支出</w:t>
      </w:r>
      <w:r w:rsidR="00A01F06">
        <w:rPr>
          <w:rFonts w:ascii="Times New Roman" w:eastAsia="方正仿宋_GBK" w:hAnsi="Times New Roman" w:hint="eastAsia"/>
          <w:sz w:val="32"/>
          <w:szCs w:val="32"/>
        </w:rPr>
        <w:t>561.09</w:t>
      </w:r>
      <w:r w:rsidRPr="00684C80">
        <w:rPr>
          <w:rFonts w:ascii="Times New Roman" w:eastAsia="方正仿宋_GBK" w:hint="eastAsia"/>
          <w:sz w:val="32"/>
          <w:szCs w:val="32"/>
        </w:rPr>
        <w:t>万元，占</w:t>
      </w:r>
      <w:r w:rsidR="00A01F06">
        <w:rPr>
          <w:rFonts w:ascii="Times New Roman" w:eastAsia="方正仿宋_GBK" w:hAnsi="Times New Roman" w:hint="eastAsia"/>
          <w:sz w:val="32"/>
          <w:szCs w:val="32"/>
        </w:rPr>
        <w:t>77.63</w:t>
      </w:r>
      <w:r w:rsidRPr="00684C80">
        <w:rPr>
          <w:rFonts w:ascii="Times New Roman" w:eastAsia="方正仿宋_GBK" w:hAnsi="Times New Roman" w:hint="eastAsia"/>
          <w:sz w:val="32"/>
          <w:szCs w:val="32"/>
        </w:rPr>
        <w:t>%</w:t>
      </w:r>
      <w:r w:rsidRPr="00684C80">
        <w:rPr>
          <w:rFonts w:ascii="Times New Roman" w:eastAsia="方正仿宋_GBK" w:hint="eastAsia"/>
          <w:sz w:val="32"/>
          <w:szCs w:val="32"/>
        </w:rPr>
        <w:t>；社会保障和就业支出</w:t>
      </w:r>
      <w:r w:rsidR="00A01F06">
        <w:rPr>
          <w:rFonts w:ascii="Times New Roman" w:eastAsia="方正仿宋_GBK" w:hAnsi="Times New Roman" w:hint="eastAsia"/>
          <w:sz w:val="32"/>
          <w:szCs w:val="32"/>
        </w:rPr>
        <w:t>69.18</w:t>
      </w:r>
      <w:r w:rsidRPr="00684C80">
        <w:rPr>
          <w:rFonts w:ascii="Times New Roman" w:eastAsia="方正仿宋_GBK" w:hint="eastAsia"/>
          <w:sz w:val="32"/>
          <w:szCs w:val="32"/>
        </w:rPr>
        <w:t>万元，占</w:t>
      </w:r>
      <w:r w:rsidR="00A01F06">
        <w:rPr>
          <w:rFonts w:ascii="Times New Roman" w:eastAsia="方正仿宋_GBK" w:hAnsi="Times New Roman" w:hint="eastAsia"/>
          <w:sz w:val="32"/>
          <w:szCs w:val="32"/>
        </w:rPr>
        <w:t>9.57</w:t>
      </w:r>
      <w:r w:rsidRPr="00684C80">
        <w:rPr>
          <w:rFonts w:ascii="Times New Roman" w:eastAsia="方正仿宋_GBK" w:hAnsi="Times New Roman" w:hint="eastAsia"/>
          <w:sz w:val="32"/>
          <w:szCs w:val="32"/>
        </w:rPr>
        <w:t>%</w:t>
      </w:r>
      <w:r w:rsidRPr="00684C80">
        <w:rPr>
          <w:rFonts w:ascii="Times New Roman" w:eastAsia="方正仿宋_GBK" w:hint="eastAsia"/>
          <w:sz w:val="32"/>
          <w:szCs w:val="32"/>
        </w:rPr>
        <w:t>；卫生健康支出</w:t>
      </w:r>
      <w:r w:rsidR="00080900">
        <w:rPr>
          <w:rFonts w:ascii="Times New Roman" w:eastAsia="方正仿宋_GBK" w:hAnsi="Times New Roman" w:hint="eastAsia"/>
          <w:sz w:val="32"/>
          <w:szCs w:val="32"/>
        </w:rPr>
        <w:t>18.40</w:t>
      </w:r>
      <w:r w:rsidRPr="00684C80">
        <w:rPr>
          <w:rFonts w:ascii="Times New Roman" w:eastAsia="方正仿宋_GBK" w:hint="eastAsia"/>
          <w:sz w:val="32"/>
          <w:szCs w:val="32"/>
        </w:rPr>
        <w:t>万元，占</w:t>
      </w:r>
      <w:r w:rsidR="00A01F06">
        <w:rPr>
          <w:rFonts w:ascii="Times New Roman" w:eastAsia="方正仿宋_GBK" w:hAnsi="Times New Roman" w:hint="eastAsia"/>
          <w:sz w:val="32"/>
          <w:szCs w:val="32"/>
        </w:rPr>
        <w:t>2.55</w:t>
      </w:r>
      <w:r w:rsidRPr="00684C80">
        <w:rPr>
          <w:rFonts w:ascii="Times New Roman" w:eastAsia="方正仿宋_GBK" w:hAnsi="Times New Roman" w:hint="eastAsia"/>
          <w:sz w:val="32"/>
          <w:szCs w:val="32"/>
        </w:rPr>
        <w:t>%</w:t>
      </w:r>
      <w:r w:rsidRPr="00684C80">
        <w:rPr>
          <w:rFonts w:ascii="Times New Roman" w:eastAsia="方正仿宋_GBK" w:hint="eastAsia"/>
          <w:sz w:val="32"/>
          <w:szCs w:val="32"/>
        </w:rPr>
        <w:t>；住房保障支出</w:t>
      </w:r>
      <w:r w:rsidR="00A01F06">
        <w:rPr>
          <w:rFonts w:ascii="Times New Roman" w:eastAsia="方正仿宋_GBK" w:hAnsi="Times New Roman" w:hint="eastAsia"/>
          <w:sz w:val="32"/>
          <w:szCs w:val="32"/>
        </w:rPr>
        <w:t>74.14</w:t>
      </w:r>
      <w:r w:rsidRPr="00684C80">
        <w:rPr>
          <w:rFonts w:ascii="Times New Roman" w:eastAsia="方正仿宋_GBK" w:hint="eastAsia"/>
          <w:sz w:val="32"/>
          <w:szCs w:val="32"/>
        </w:rPr>
        <w:t>万元，占</w:t>
      </w:r>
      <w:r w:rsidR="00A01F06">
        <w:rPr>
          <w:rFonts w:ascii="Times New Roman" w:eastAsia="方正仿宋_GBK" w:hAnsi="Times New Roman" w:hint="eastAsia"/>
          <w:sz w:val="32"/>
          <w:szCs w:val="32"/>
        </w:rPr>
        <w:t>10.26</w:t>
      </w:r>
      <w:r w:rsidRPr="00684C80">
        <w:rPr>
          <w:rFonts w:ascii="Times New Roman" w:eastAsia="方正仿宋_GBK" w:hAnsi="Times New Roman" w:hint="eastAsia"/>
          <w:sz w:val="32"/>
          <w:szCs w:val="32"/>
        </w:rPr>
        <w:t>%</w:t>
      </w:r>
      <w:r w:rsidRPr="00684C80">
        <w:rPr>
          <w:rFonts w:ascii="Times New Roman" w:eastAsia="方正仿宋_GBK" w:hint="eastAsia"/>
          <w:sz w:val="32"/>
          <w:szCs w:val="32"/>
        </w:rPr>
        <w:t>。</w:t>
      </w:r>
    </w:p>
    <w:p w:rsidR="00091403" w:rsidRPr="00684C80" w:rsidRDefault="00091403" w:rsidP="00091403">
      <w:pPr>
        <w:spacing w:line="560" w:lineRule="exact"/>
        <w:ind w:firstLineChars="200" w:firstLine="640"/>
        <w:rPr>
          <w:rFonts w:ascii="Times New Roman" w:eastAsia="方正仿宋_GBK" w:hAnsi="Times New Roman"/>
          <w:sz w:val="32"/>
          <w:szCs w:val="32"/>
        </w:rPr>
      </w:pPr>
      <w:r w:rsidRPr="00684C80">
        <w:rPr>
          <w:rFonts w:ascii="Times New Roman" w:eastAsia="方正仿宋_GBK" w:hAnsi="Times New Roman" w:hint="eastAsia"/>
          <w:noProof/>
          <w:sz w:val="32"/>
          <w:szCs w:val="32"/>
        </w:rPr>
        <w:drawing>
          <wp:anchor distT="0" distB="0" distL="84455" distR="84455" simplePos="0" relativeHeight="251662336" behindDoc="0" locked="0" layoutInCell="1" allowOverlap="1">
            <wp:simplePos x="0" y="0"/>
            <wp:positionH relativeFrom="margin">
              <wp:posOffset>607695</wp:posOffset>
            </wp:positionH>
            <wp:positionV relativeFrom="paragraph">
              <wp:posOffset>81280</wp:posOffset>
            </wp:positionV>
            <wp:extent cx="4192270" cy="2320290"/>
            <wp:effectExtent l="0" t="0" r="0" b="0"/>
            <wp:wrapSquare wrapText="bothSides"/>
            <wp:docPr id="10" name="对象 10" descr="913187473164940422797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rsidR="00091403" w:rsidRPr="00080900" w:rsidRDefault="00091403" w:rsidP="00091403">
      <w:pPr>
        <w:spacing w:line="560" w:lineRule="exact"/>
        <w:ind w:firstLineChars="200" w:firstLine="640"/>
        <w:rPr>
          <w:rFonts w:ascii="Times New Roman" w:eastAsia="方正仿宋_GBK" w:hAnsi="Times New Roman"/>
          <w:sz w:val="32"/>
          <w:szCs w:val="32"/>
        </w:rPr>
      </w:pPr>
    </w:p>
    <w:p w:rsidR="00091403" w:rsidRPr="00684C80" w:rsidRDefault="00091403" w:rsidP="00091403">
      <w:pPr>
        <w:spacing w:line="560" w:lineRule="exact"/>
        <w:ind w:firstLineChars="200" w:firstLine="640"/>
        <w:rPr>
          <w:rFonts w:ascii="Times New Roman" w:eastAsia="方正仿宋_GBK" w:hAnsi="Times New Roman"/>
          <w:sz w:val="32"/>
          <w:szCs w:val="32"/>
        </w:rPr>
      </w:pPr>
    </w:p>
    <w:p w:rsidR="00091403" w:rsidRPr="00684C80" w:rsidRDefault="00091403" w:rsidP="00091403">
      <w:pPr>
        <w:spacing w:line="560" w:lineRule="exact"/>
        <w:ind w:firstLineChars="200" w:firstLine="640"/>
        <w:rPr>
          <w:rFonts w:ascii="Times New Roman" w:eastAsia="方正仿宋_GBK" w:hAnsi="Times New Roman"/>
          <w:sz w:val="32"/>
          <w:szCs w:val="32"/>
        </w:rPr>
      </w:pPr>
    </w:p>
    <w:p w:rsidR="00091403" w:rsidRPr="00684C80" w:rsidRDefault="00091403" w:rsidP="00091403">
      <w:pPr>
        <w:spacing w:line="560" w:lineRule="exact"/>
        <w:rPr>
          <w:rFonts w:ascii="Times New Roman" w:eastAsia="方正仿宋_GBK" w:hAnsi="Times New Roman"/>
          <w:sz w:val="32"/>
          <w:szCs w:val="32"/>
        </w:rPr>
      </w:pPr>
    </w:p>
    <w:p w:rsidR="0095379B" w:rsidRPr="00684C80" w:rsidRDefault="00F0752A" w:rsidP="00091403">
      <w:pPr>
        <w:spacing w:line="560" w:lineRule="exact"/>
        <w:ind w:firstLineChars="200" w:firstLine="643"/>
        <w:rPr>
          <w:rFonts w:ascii="Times New Roman" w:eastAsia="方正楷体_GBK" w:hAnsi="Times New Roman"/>
          <w:b/>
          <w:bCs/>
          <w:sz w:val="32"/>
          <w:szCs w:val="32"/>
        </w:rPr>
      </w:pPr>
      <w:r w:rsidRPr="00684C80">
        <w:rPr>
          <w:rFonts w:ascii="Times New Roman" w:eastAsia="方正楷体_GBK" w:hAnsi="Times New Roman" w:hint="eastAsia"/>
          <w:b/>
          <w:bCs/>
          <w:sz w:val="32"/>
          <w:szCs w:val="32"/>
        </w:rPr>
        <w:t>（三）一般公共预算当年财政拨款具体使用情况。</w:t>
      </w:r>
    </w:p>
    <w:p w:rsidR="0095379B" w:rsidRPr="00684C80" w:rsidRDefault="00F0752A">
      <w:pPr>
        <w:spacing w:line="560" w:lineRule="exact"/>
        <w:ind w:firstLineChars="200" w:firstLine="640"/>
        <w:rPr>
          <w:rFonts w:ascii="Times New Roman" w:eastAsia="方正仿宋_GBK" w:hAnsi="Times New Roman"/>
          <w:sz w:val="32"/>
          <w:szCs w:val="32"/>
        </w:rPr>
      </w:pPr>
      <w:r w:rsidRPr="00684C80">
        <w:rPr>
          <w:rFonts w:ascii="Times New Roman" w:eastAsia="方正仿宋_GBK" w:hAnsi="Times New Roman" w:hint="eastAsia"/>
          <w:sz w:val="32"/>
          <w:szCs w:val="32"/>
        </w:rPr>
        <w:t>1</w:t>
      </w:r>
      <w:r w:rsidRPr="00684C80">
        <w:rPr>
          <w:rFonts w:ascii="Times New Roman" w:eastAsia="方正仿宋_GBK" w:hAnsi="Times New Roman" w:hint="eastAsia"/>
          <w:sz w:val="32"/>
          <w:szCs w:val="32"/>
        </w:rPr>
        <w:t>．一般公共服务支出（类）海关事务（款）</w:t>
      </w:r>
      <w:r w:rsidRPr="00684C80">
        <w:rPr>
          <w:rFonts w:ascii="Times New Roman" w:eastAsia="方正仿宋_GBK" w:hAnsi="Times New Roman" w:hint="eastAsia"/>
          <w:sz w:val="32"/>
          <w:szCs w:val="32"/>
        </w:rPr>
        <w:t>202</w:t>
      </w:r>
      <w:r w:rsidR="00A01F06">
        <w:rPr>
          <w:rFonts w:ascii="Times New Roman" w:eastAsia="方正仿宋_GBK" w:hAnsi="Times New Roman" w:hint="eastAsia"/>
          <w:sz w:val="32"/>
          <w:szCs w:val="32"/>
        </w:rPr>
        <w:t>5</w:t>
      </w:r>
      <w:r w:rsidRPr="00684C80">
        <w:rPr>
          <w:rFonts w:ascii="Times New Roman" w:eastAsia="方正仿宋_GBK" w:hAnsi="Times New Roman" w:hint="eastAsia"/>
          <w:sz w:val="32"/>
          <w:szCs w:val="32"/>
        </w:rPr>
        <w:t>年预算</w:t>
      </w:r>
      <w:r w:rsidR="00A01F06">
        <w:rPr>
          <w:rFonts w:ascii="Times New Roman" w:eastAsia="方正仿宋_GBK" w:hAnsi="Times New Roman" w:hint="eastAsia"/>
          <w:sz w:val="32"/>
          <w:szCs w:val="32"/>
        </w:rPr>
        <w:t>561.09</w:t>
      </w:r>
      <w:r w:rsidRPr="00684C80">
        <w:rPr>
          <w:rFonts w:ascii="Times New Roman" w:eastAsia="方正仿宋_GBK" w:hAnsi="Times New Roman" w:hint="eastAsia"/>
          <w:sz w:val="32"/>
          <w:szCs w:val="32"/>
        </w:rPr>
        <w:t>万元，比</w:t>
      </w:r>
      <w:r w:rsidRPr="00684C80">
        <w:rPr>
          <w:rFonts w:ascii="Times New Roman" w:eastAsia="方正仿宋_GBK" w:hAnsi="Times New Roman" w:hint="eastAsia"/>
          <w:sz w:val="32"/>
          <w:szCs w:val="32"/>
        </w:rPr>
        <w:t>202</w:t>
      </w:r>
      <w:r w:rsidR="00A01F06">
        <w:rPr>
          <w:rFonts w:ascii="Times New Roman" w:eastAsia="方正仿宋_GBK" w:hAnsi="Times New Roman" w:hint="eastAsia"/>
          <w:sz w:val="32"/>
          <w:szCs w:val="32"/>
        </w:rPr>
        <w:t>4</w:t>
      </w:r>
      <w:r w:rsidRPr="00684C80">
        <w:rPr>
          <w:rFonts w:ascii="Times New Roman" w:eastAsia="方正仿宋_GBK" w:hAnsi="Times New Roman" w:hint="eastAsia"/>
          <w:sz w:val="32"/>
          <w:szCs w:val="32"/>
        </w:rPr>
        <w:t>年执行数</w:t>
      </w:r>
      <w:r w:rsidR="00A01F06">
        <w:rPr>
          <w:rFonts w:ascii="Times New Roman" w:eastAsia="方正仿宋_GBK" w:hAnsi="Times New Roman" w:hint="eastAsia"/>
          <w:sz w:val="32"/>
          <w:szCs w:val="32"/>
        </w:rPr>
        <w:t>减少</w:t>
      </w:r>
      <w:r w:rsidR="00A01F06">
        <w:rPr>
          <w:rFonts w:ascii="Times New Roman" w:eastAsia="方正仿宋_GBK" w:hAnsi="Times New Roman" w:hint="eastAsia"/>
          <w:sz w:val="32"/>
          <w:szCs w:val="32"/>
        </w:rPr>
        <w:t>103.74</w:t>
      </w:r>
      <w:r w:rsidR="00080900">
        <w:rPr>
          <w:rFonts w:ascii="Times New Roman" w:eastAsia="方正仿宋_GBK" w:hAnsi="Times New Roman" w:hint="eastAsia"/>
          <w:sz w:val="32"/>
          <w:szCs w:val="32"/>
        </w:rPr>
        <w:t>万元</w:t>
      </w:r>
      <w:r w:rsidRPr="00684C80">
        <w:rPr>
          <w:rFonts w:ascii="Times New Roman" w:eastAsia="方正仿宋_GBK" w:hAnsi="Times New Roman" w:hint="eastAsia"/>
          <w:sz w:val="32"/>
          <w:szCs w:val="32"/>
        </w:rPr>
        <w:t>，</w:t>
      </w:r>
      <w:r w:rsidR="00A01F06">
        <w:rPr>
          <w:rFonts w:ascii="Times New Roman" w:eastAsia="方正仿宋_GBK" w:hAnsi="Times New Roman" w:hint="eastAsia"/>
          <w:sz w:val="32"/>
          <w:szCs w:val="32"/>
        </w:rPr>
        <w:t>减少</w:t>
      </w:r>
      <w:r w:rsidR="00A01F06">
        <w:rPr>
          <w:rFonts w:ascii="Times New Roman" w:eastAsia="方正仿宋_GBK" w:hAnsi="Times New Roman" w:hint="eastAsia"/>
          <w:sz w:val="32"/>
          <w:szCs w:val="32"/>
        </w:rPr>
        <w:t>15.60%</w:t>
      </w:r>
      <w:r w:rsidRPr="00684C80">
        <w:rPr>
          <w:rFonts w:ascii="Times New Roman" w:eastAsia="方正仿宋_GBK" w:hAnsi="Times New Roman" w:hint="eastAsia"/>
          <w:sz w:val="32"/>
          <w:szCs w:val="32"/>
        </w:rPr>
        <w:t>，其中：</w:t>
      </w:r>
    </w:p>
    <w:p w:rsidR="0095379B" w:rsidRPr="00684C80" w:rsidRDefault="00F0752A" w:rsidP="004D443A">
      <w:pPr>
        <w:spacing w:line="560" w:lineRule="exact"/>
        <w:ind w:firstLineChars="200" w:firstLine="640"/>
        <w:rPr>
          <w:rFonts w:ascii="Times New Roman" w:eastAsia="方正仿宋_GBK" w:hAnsi="Times New Roman"/>
          <w:sz w:val="32"/>
          <w:szCs w:val="32"/>
        </w:rPr>
      </w:pPr>
      <w:r w:rsidRPr="00684C80">
        <w:rPr>
          <w:rFonts w:ascii="Times New Roman" w:eastAsia="方正仿宋_GBK" w:hAnsi="Times New Roman" w:hint="eastAsia"/>
          <w:sz w:val="32"/>
          <w:szCs w:val="32"/>
        </w:rPr>
        <w:t>（</w:t>
      </w:r>
      <w:r w:rsidRPr="00684C80">
        <w:rPr>
          <w:rFonts w:ascii="Times New Roman" w:eastAsia="方正仿宋_GBK" w:hAnsi="Times New Roman" w:hint="eastAsia"/>
          <w:sz w:val="32"/>
          <w:szCs w:val="32"/>
        </w:rPr>
        <w:t>1</w:t>
      </w:r>
      <w:r w:rsidRPr="00684C80">
        <w:rPr>
          <w:rFonts w:ascii="Times New Roman" w:eastAsia="方正仿宋_GBK" w:hAnsi="Times New Roman" w:hint="eastAsia"/>
          <w:sz w:val="32"/>
          <w:szCs w:val="32"/>
        </w:rPr>
        <w:t>）行政运行（项）</w:t>
      </w:r>
      <w:r w:rsidR="00080900">
        <w:rPr>
          <w:rFonts w:ascii="Times New Roman" w:eastAsia="方正仿宋_GBK" w:hAnsi="Times New Roman" w:hint="eastAsia"/>
          <w:sz w:val="32"/>
          <w:szCs w:val="32"/>
        </w:rPr>
        <w:t>202</w:t>
      </w:r>
      <w:r w:rsidR="00A01F06">
        <w:rPr>
          <w:rFonts w:ascii="Times New Roman" w:eastAsia="方正仿宋_GBK" w:hAnsi="Times New Roman" w:hint="eastAsia"/>
          <w:sz w:val="32"/>
          <w:szCs w:val="32"/>
        </w:rPr>
        <w:t>5</w:t>
      </w:r>
      <w:r w:rsidR="00080900">
        <w:rPr>
          <w:rFonts w:ascii="Times New Roman" w:eastAsia="方正仿宋_GBK" w:hAnsi="Times New Roman" w:hint="eastAsia"/>
          <w:sz w:val="32"/>
          <w:szCs w:val="32"/>
        </w:rPr>
        <w:t>年预算</w:t>
      </w:r>
      <w:r w:rsidR="00A01F06">
        <w:rPr>
          <w:rFonts w:ascii="Times New Roman" w:eastAsia="方正仿宋_GBK" w:hAnsi="Times New Roman" w:hint="eastAsia"/>
          <w:sz w:val="32"/>
          <w:szCs w:val="32"/>
        </w:rPr>
        <w:t>485.51</w:t>
      </w:r>
      <w:r w:rsidRPr="00684C80">
        <w:rPr>
          <w:rFonts w:ascii="Times New Roman" w:eastAsia="方正仿宋_GBK" w:hAnsi="Times New Roman" w:hint="eastAsia"/>
          <w:sz w:val="32"/>
          <w:szCs w:val="32"/>
        </w:rPr>
        <w:t>万元，比</w:t>
      </w:r>
      <w:r w:rsidR="00080900">
        <w:rPr>
          <w:rFonts w:ascii="Times New Roman" w:eastAsia="方正仿宋_GBK" w:hAnsi="Times New Roman" w:hint="eastAsia"/>
          <w:sz w:val="32"/>
          <w:szCs w:val="32"/>
        </w:rPr>
        <w:t>202</w:t>
      </w:r>
      <w:r w:rsidR="00A01F06">
        <w:rPr>
          <w:rFonts w:ascii="Times New Roman" w:eastAsia="方正仿宋_GBK" w:hAnsi="Times New Roman" w:hint="eastAsia"/>
          <w:sz w:val="32"/>
          <w:szCs w:val="32"/>
        </w:rPr>
        <w:t>4</w:t>
      </w:r>
      <w:r w:rsidR="00080900">
        <w:rPr>
          <w:rFonts w:ascii="Times New Roman" w:eastAsia="方正仿宋_GBK" w:hAnsi="Times New Roman" w:hint="eastAsia"/>
          <w:sz w:val="32"/>
          <w:szCs w:val="32"/>
        </w:rPr>
        <w:t>年执行数</w:t>
      </w:r>
      <w:r w:rsidR="00A01F06">
        <w:rPr>
          <w:rFonts w:ascii="Times New Roman" w:eastAsia="方正仿宋_GBK" w:hAnsi="Times New Roman" w:hint="eastAsia"/>
          <w:sz w:val="32"/>
          <w:szCs w:val="32"/>
        </w:rPr>
        <w:t>减少</w:t>
      </w:r>
      <w:r w:rsidR="00A01F06">
        <w:rPr>
          <w:rFonts w:ascii="Times New Roman" w:eastAsia="方正仿宋_GBK" w:hAnsi="Times New Roman" w:hint="eastAsia"/>
          <w:sz w:val="32"/>
          <w:szCs w:val="32"/>
        </w:rPr>
        <w:t>101.53</w:t>
      </w:r>
      <w:r w:rsidRPr="00684C80">
        <w:rPr>
          <w:rFonts w:ascii="Times New Roman" w:eastAsia="方正仿宋_GBK" w:hAnsi="Times New Roman" w:hint="eastAsia"/>
          <w:sz w:val="32"/>
          <w:szCs w:val="32"/>
        </w:rPr>
        <w:t>万元，</w:t>
      </w:r>
      <w:r w:rsidR="00A01F06">
        <w:rPr>
          <w:rFonts w:ascii="Times New Roman" w:eastAsia="方正仿宋_GBK" w:hAnsi="Times New Roman" w:hint="eastAsia"/>
          <w:sz w:val="32"/>
          <w:szCs w:val="32"/>
        </w:rPr>
        <w:t>减少</w:t>
      </w:r>
      <w:r w:rsidR="00A01F06">
        <w:rPr>
          <w:rFonts w:ascii="Times New Roman" w:eastAsia="方正仿宋_GBK" w:hAnsi="Times New Roman" w:hint="eastAsia"/>
          <w:sz w:val="32"/>
          <w:szCs w:val="32"/>
        </w:rPr>
        <w:t>17.30</w:t>
      </w:r>
      <w:r w:rsidRPr="00684C80">
        <w:rPr>
          <w:rFonts w:ascii="Times New Roman" w:eastAsia="方正仿宋_GBK" w:hAnsi="Times New Roman" w:hint="eastAsia"/>
          <w:sz w:val="32"/>
          <w:szCs w:val="32"/>
        </w:rPr>
        <w:t>%</w:t>
      </w:r>
      <w:r w:rsidRPr="00684C80">
        <w:rPr>
          <w:rFonts w:ascii="Times New Roman" w:eastAsia="方正仿宋_GBK" w:hAnsi="Times New Roman" w:hint="eastAsia"/>
          <w:sz w:val="32"/>
          <w:szCs w:val="32"/>
        </w:rPr>
        <w:t>。主要是</w:t>
      </w:r>
      <w:r w:rsidR="00080900">
        <w:rPr>
          <w:rFonts w:ascii="Times New Roman" w:eastAsia="方正仿宋_GBK" w:hAnsi="Times New Roman" w:hint="eastAsia"/>
          <w:sz w:val="32"/>
          <w:szCs w:val="32"/>
        </w:rPr>
        <w:t>人员经费预算</w:t>
      </w:r>
      <w:r w:rsidR="004F0EEC">
        <w:rPr>
          <w:rFonts w:ascii="Times New Roman" w:eastAsia="方正仿宋_GBK" w:hAnsi="Times New Roman" w:hint="eastAsia"/>
          <w:sz w:val="32"/>
          <w:szCs w:val="32"/>
        </w:rPr>
        <w:t>减少</w:t>
      </w:r>
      <w:r w:rsidRPr="00684C80">
        <w:rPr>
          <w:rFonts w:ascii="Times New Roman" w:eastAsia="方正仿宋_GBK" w:hAnsi="Times New Roman" w:hint="eastAsia"/>
          <w:sz w:val="32"/>
          <w:szCs w:val="32"/>
        </w:rPr>
        <w:t>。</w:t>
      </w:r>
    </w:p>
    <w:p w:rsidR="004D443A" w:rsidRPr="00684C80" w:rsidRDefault="00F0752A">
      <w:pPr>
        <w:spacing w:line="560" w:lineRule="exact"/>
        <w:ind w:firstLineChars="200" w:firstLine="640"/>
        <w:rPr>
          <w:rFonts w:ascii="Times New Roman" w:eastAsia="方正仿宋_GBK" w:hAnsi="Times New Roman"/>
          <w:sz w:val="32"/>
          <w:szCs w:val="32"/>
        </w:rPr>
      </w:pPr>
      <w:r w:rsidRPr="00684C80">
        <w:rPr>
          <w:rFonts w:ascii="Times New Roman" w:eastAsia="方正仿宋_GBK" w:hAnsi="Times New Roman" w:hint="eastAsia"/>
          <w:sz w:val="32"/>
          <w:szCs w:val="32"/>
        </w:rPr>
        <w:lastRenderedPageBreak/>
        <w:t>（</w:t>
      </w:r>
      <w:r w:rsidR="004D443A" w:rsidRPr="00684C80">
        <w:rPr>
          <w:rFonts w:ascii="Times New Roman" w:eastAsia="方正仿宋_GBK" w:hAnsi="Times New Roman" w:hint="eastAsia"/>
          <w:sz w:val="32"/>
          <w:szCs w:val="32"/>
        </w:rPr>
        <w:t>2</w:t>
      </w:r>
      <w:r w:rsidRPr="00684C80">
        <w:rPr>
          <w:rFonts w:ascii="Times New Roman" w:eastAsia="方正仿宋_GBK" w:hAnsi="Times New Roman" w:hint="eastAsia"/>
          <w:sz w:val="32"/>
          <w:szCs w:val="32"/>
        </w:rPr>
        <w:t>）缉私办案（项）</w:t>
      </w:r>
      <w:r w:rsidR="00080900">
        <w:rPr>
          <w:rFonts w:ascii="Times New Roman" w:eastAsia="方正仿宋_GBK" w:hAnsi="Times New Roman" w:hint="eastAsia"/>
          <w:sz w:val="32"/>
          <w:szCs w:val="32"/>
        </w:rPr>
        <w:t>202</w:t>
      </w:r>
      <w:r w:rsidR="004F0EEC">
        <w:rPr>
          <w:rFonts w:ascii="Times New Roman" w:eastAsia="方正仿宋_GBK" w:hAnsi="Times New Roman" w:hint="eastAsia"/>
          <w:sz w:val="32"/>
          <w:szCs w:val="32"/>
        </w:rPr>
        <w:t>5</w:t>
      </w:r>
      <w:r w:rsidR="00080900">
        <w:rPr>
          <w:rFonts w:ascii="Times New Roman" w:eastAsia="方正仿宋_GBK" w:hAnsi="Times New Roman" w:hint="eastAsia"/>
          <w:sz w:val="32"/>
          <w:szCs w:val="32"/>
        </w:rPr>
        <w:t>年预算</w:t>
      </w:r>
      <w:r w:rsidR="00080900">
        <w:rPr>
          <w:rFonts w:ascii="Times New Roman" w:eastAsia="方正仿宋_GBK" w:hAnsi="Times New Roman" w:hint="eastAsia"/>
          <w:sz w:val="32"/>
          <w:szCs w:val="32"/>
        </w:rPr>
        <w:t>0</w:t>
      </w:r>
      <w:r w:rsidRPr="00684C80">
        <w:rPr>
          <w:rFonts w:ascii="Times New Roman" w:eastAsia="方正仿宋_GBK" w:hAnsi="Times New Roman" w:hint="eastAsia"/>
          <w:sz w:val="32"/>
          <w:szCs w:val="32"/>
        </w:rPr>
        <w:t>万元，</w:t>
      </w:r>
      <w:r w:rsidR="004D443A" w:rsidRPr="00684C80">
        <w:rPr>
          <w:rFonts w:ascii="Times New Roman" w:eastAsia="方正仿宋_GBK" w:hAnsi="Times New Roman" w:hint="eastAsia"/>
          <w:sz w:val="32"/>
          <w:szCs w:val="32"/>
        </w:rPr>
        <w:t>比</w:t>
      </w:r>
      <w:r w:rsidR="00080900">
        <w:rPr>
          <w:rFonts w:ascii="Times New Roman" w:eastAsia="方正仿宋_GBK" w:hAnsi="Times New Roman" w:hint="eastAsia"/>
          <w:sz w:val="32"/>
          <w:szCs w:val="32"/>
        </w:rPr>
        <w:t>202</w:t>
      </w:r>
      <w:r w:rsidR="004F0EEC">
        <w:rPr>
          <w:rFonts w:ascii="Times New Roman" w:eastAsia="方正仿宋_GBK" w:hAnsi="Times New Roman" w:hint="eastAsia"/>
          <w:sz w:val="32"/>
          <w:szCs w:val="32"/>
        </w:rPr>
        <w:t>4</w:t>
      </w:r>
      <w:r w:rsidR="00080900">
        <w:rPr>
          <w:rFonts w:ascii="Times New Roman" w:eastAsia="方正仿宋_GBK" w:hAnsi="Times New Roman" w:hint="eastAsia"/>
          <w:sz w:val="32"/>
          <w:szCs w:val="32"/>
        </w:rPr>
        <w:t>年执行</w:t>
      </w:r>
      <w:r w:rsidR="004D443A" w:rsidRPr="00684C80">
        <w:rPr>
          <w:rFonts w:ascii="Times New Roman" w:eastAsia="方正仿宋_GBK" w:hAnsi="Times New Roman" w:hint="eastAsia"/>
          <w:sz w:val="32"/>
          <w:szCs w:val="32"/>
        </w:rPr>
        <w:t>数</w:t>
      </w:r>
      <w:r w:rsidR="00080900">
        <w:rPr>
          <w:rFonts w:ascii="Times New Roman" w:eastAsia="方正仿宋_GBK" w:hAnsi="Times New Roman" w:hint="eastAsia"/>
          <w:sz w:val="32"/>
          <w:szCs w:val="32"/>
        </w:rPr>
        <w:t>减少</w:t>
      </w:r>
      <w:r w:rsidR="004F0EEC">
        <w:rPr>
          <w:rFonts w:ascii="Times New Roman" w:eastAsia="方正仿宋_GBK" w:hAnsi="Times New Roman" w:hint="eastAsia"/>
          <w:sz w:val="32"/>
          <w:szCs w:val="32"/>
        </w:rPr>
        <w:t>0.006</w:t>
      </w:r>
      <w:r w:rsidR="004D443A" w:rsidRPr="00684C80">
        <w:rPr>
          <w:rFonts w:ascii="Times New Roman" w:eastAsia="方正仿宋_GBK" w:hAnsi="Times New Roman" w:hint="eastAsia"/>
          <w:sz w:val="32"/>
          <w:szCs w:val="32"/>
        </w:rPr>
        <w:t>万元，</w:t>
      </w:r>
      <w:r w:rsidR="00364903">
        <w:rPr>
          <w:rFonts w:ascii="Times New Roman" w:eastAsia="方正仿宋_GBK" w:hAnsi="Times New Roman" w:hint="eastAsia"/>
          <w:sz w:val="32"/>
          <w:szCs w:val="32"/>
        </w:rPr>
        <w:t>减少</w:t>
      </w:r>
      <w:r w:rsidR="00080900">
        <w:rPr>
          <w:rFonts w:ascii="Times New Roman" w:eastAsia="方正仿宋_GBK" w:hAnsi="Times New Roman" w:hint="eastAsia"/>
          <w:sz w:val="32"/>
          <w:szCs w:val="32"/>
        </w:rPr>
        <w:t>100</w:t>
      </w:r>
      <w:r w:rsidR="004D443A" w:rsidRPr="00684C80">
        <w:rPr>
          <w:rFonts w:ascii="Times New Roman" w:eastAsia="方正仿宋_GBK" w:hAnsi="Times New Roman" w:hint="eastAsia"/>
          <w:sz w:val="32"/>
          <w:szCs w:val="32"/>
        </w:rPr>
        <w:t>%</w:t>
      </w:r>
      <w:r w:rsidR="004D443A" w:rsidRPr="00684C80">
        <w:rPr>
          <w:rFonts w:ascii="Times New Roman" w:eastAsia="方正仿宋_GBK" w:hAnsi="Times New Roman" w:hint="eastAsia"/>
          <w:sz w:val="32"/>
          <w:szCs w:val="32"/>
        </w:rPr>
        <w:t>。</w:t>
      </w:r>
      <w:r w:rsidR="004D443A" w:rsidRPr="00684C80">
        <w:rPr>
          <w:rFonts w:ascii="Times New Roman" w:eastAsia="方正仿宋_GBK" w:hint="eastAsia"/>
          <w:sz w:val="32"/>
          <w:szCs w:val="32"/>
        </w:rPr>
        <w:t>主要是</w:t>
      </w:r>
      <w:r w:rsidR="00080900">
        <w:rPr>
          <w:rFonts w:ascii="Times New Roman" w:eastAsia="方正仿宋_GBK" w:hint="eastAsia"/>
          <w:sz w:val="32"/>
          <w:szCs w:val="32"/>
        </w:rPr>
        <w:t>本年预算未包含海关缉私办案费</w:t>
      </w:r>
      <w:r w:rsidR="004D443A" w:rsidRPr="00684C80">
        <w:rPr>
          <w:rFonts w:ascii="Times New Roman" w:eastAsia="方正仿宋_GBK" w:hint="eastAsia"/>
          <w:sz w:val="32"/>
          <w:szCs w:val="32"/>
        </w:rPr>
        <w:t>。</w:t>
      </w:r>
    </w:p>
    <w:p w:rsidR="0095379B" w:rsidRPr="00684C80" w:rsidRDefault="00F0752A">
      <w:pPr>
        <w:spacing w:line="560" w:lineRule="exact"/>
        <w:ind w:firstLineChars="200" w:firstLine="640"/>
        <w:rPr>
          <w:rFonts w:ascii="Times New Roman" w:eastAsia="方正仿宋_GBK" w:hAnsi="Times New Roman"/>
          <w:sz w:val="32"/>
          <w:szCs w:val="32"/>
        </w:rPr>
      </w:pPr>
      <w:r w:rsidRPr="00684C80">
        <w:rPr>
          <w:rFonts w:ascii="Times New Roman" w:eastAsia="方正仿宋_GBK" w:hAnsi="Times New Roman" w:hint="eastAsia"/>
          <w:sz w:val="32"/>
          <w:szCs w:val="32"/>
        </w:rPr>
        <w:t>（</w:t>
      </w:r>
      <w:r w:rsidR="004D443A" w:rsidRPr="00684C80">
        <w:rPr>
          <w:rFonts w:ascii="Times New Roman" w:eastAsia="方正仿宋_GBK" w:hAnsi="Times New Roman" w:hint="eastAsia"/>
          <w:sz w:val="32"/>
          <w:szCs w:val="32"/>
        </w:rPr>
        <w:t>3</w:t>
      </w:r>
      <w:r w:rsidRPr="00684C80">
        <w:rPr>
          <w:rFonts w:ascii="Times New Roman" w:eastAsia="方正仿宋_GBK" w:hAnsi="Times New Roman" w:hint="eastAsia"/>
          <w:sz w:val="32"/>
          <w:szCs w:val="32"/>
        </w:rPr>
        <w:t>）</w:t>
      </w:r>
      <w:r w:rsidR="004D443A" w:rsidRPr="00684C80">
        <w:rPr>
          <w:rFonts w:ascii="Times New Roman" w:eastAsia="方正仿宋_GBK" w:hAnsi="Times New Roman" w:hint="eastAsia"/>
          <w:sz w:val="32"/>
          <w:szCs w:val="32"/>
        </w:rPr>
        <w:t>海关关务（项）</w:t>
      </w:r>
      <w:r w:rsidR="00080900">
        <w:rPr>
          <w:rFonts w:ascii="Times New Roman" w:eastAsia="方正仿宋_GBK" w:hAnsi="Times New Roman" w:hint="eastAsia"/>
          <w:sz w:val="32"/>
          <w:szCs w:val="32"/>
        </w:rPr>
        <w:t>202</w:t>
      </w:r>
      <w:r w:rsidR="004F0EEC">
        <w:rPr>
          <w:rFonts w:ascii="Times New Roman" w:eastAsia="方正仿宋_GBK" w:hAnsi="Times New Roman" w:hint="eastAsia"/>
          <w:sz w:val="32"/>
          <w:szCs w:val="32"/>
        </w:rPr>
        <w:t>5</w:t>
      </w:r>
      <w:r w:rsidR="00080900">
        <w:rPr>
          <w:rFonts w:ascii="Times New Roman" w:eastAsia="方正仿宋_GBK" w:hAnsi="Times New Roman" w:hint="eastAsia"/>
          <w:sz w:val="32"/>
          <w:szCs w:val="32"/>
        </w:rPr>
        <w:t>年预算</w:t>
      </w:r>
      <w:r w:rsidR="004F0EEC">
        <w:rPr>
          <w:rFonts w:ascii="Times New Roman" w:eastAsia="方正仿宋_GBK" w:hAnsi="Times New Roman" w:hint="eastAsia"/>
          <w:sz w:val="32"/>
          <w:szCs w:val="32"/>
        </w:rPr>
        <w:t>44.98</w:t>
      </w:r>
      <w:r w:rsidR="004D443A" w:rsidRPr="00684C80">
        <w:rPr>
          <w:rFonts w:ascii="Times New Roman" w:eastAsia="方正仿宋_GBK" w:hAnsi="Times New Roman" w:hint="eastAsia"/>
          <w:sz w:val="32"/>
          <w:szCs w:val="32"/>
        </w:rPr>
        <w:t>万元，比</w:t>
      </w:r>
      <w:r w:rsidR="00080900">
        <w:rPr>
          <w:rFonts w:ascii="Times New Roman" w:eastAsia="方正仿宋_GBK" w:hAnsi="Times New Roman" w:hint="eastAsia"/>
          <w:sz w:val="32"/>
          <w:szCs w:val="32"/>
        </w:rPr>
        <w:t>202</w:t>
      </w:r>
      <w:r w:rsidR="004F0EEC">
        <w:rPr>
          <w:rFonts w:ascii="Times New Roman" w:eastAsia="方正仿宋_GBK" w:hAnsi="Times New Roman" w:hint="eastAsia"/>
          <w:sz w:val="32"/>
          <w:szCs w:val="32"/>
        </w:rPr>
        <w:t>4</w:t>
      </w:r>
      <w:r w:rsidR="00080900">
        <w:rPr>
          <w:rFonts w:ascii="Times New Roman" w:eastAsia="方正仿宋_GBK" w:hAnsi="Times New Roman" w:hint="eastAsia"/>
          <w:sz w:val="32"/>
          <w:szCs w:val="32"/>
        </w:rPr>
        <w:t>年执行</w:t>
      </w:r>
      <w:r w:rsidR="004D443A" w:rsidRPr="00684C80">
        <w:rPr>
          <w:rFonts w:ascii="Times New Roman" w:eastAsia="方正仿宋_GBK" w:hAnsi="Times New Roman" w:hint="eastAsia"/>
          <w:sz w:val="32"/>
          <w:szCs w:val="32"/>
        </w:rPr>
        <w:t>数</w:t>
      </w:r>
      <w:r w:rsidR="004F0EEC">
        <w:rPr>
          <w:rFonts w:ascii="Times New Roman" w:eastAsia="方正仿宋_GBK" w:hAnsi="Times New Roman" w:hint="eastAsia"/>
          <w:sz w:val="32"/>
          <w:szCs w:val="32"/>
        </w:rPr>
        <w:t>减少</w:t>
      </w:r>
      <w:r w:rsidR="004F0EEC">
        <w:rPr>
          <w:rFonts w:ascii="Times New Roman" w:eastAsia="方正仿宋_GBK" w:hAnsi="Times New Roman" w:hint="eastAsia"/>
          <w:sz w:val="32"/>
          <w:szCs w:val="32"/>
        </w:rPr>
        <w:t>3.3</w:t>
      </w:r>
      <w:r w:rsidR="004D443A" w:rsidRPr="00684C80">
        <w:rPr>
          <w:rFonts w:ascii="Times New Roman" w:eastAsia="方正仿宋_GBK" w:hAnsi="Times New Roman" w:hint="eastAsia"/>
          <w:sz w:val="32"/>
          <w:szCs w:val="32"/>
        </w:rPr>
        <w:t>万元，</w:t>
      </w:r>
      <w:r w:rsidR="004F0EEC">
        <w:rPr>
          <w:rFonts w:ascii="Times New Roman" w:eastAsia="方正仿宋_GBK" w:hAnsi="Times New Roman" w:hint="eastAsia"/>
          <w:sz w:val="32"/>
          <w:szCs w:val="32"/>
        </w:rPr>
        <w:t>减少</w:t>
      </w:r>
      <w:r w:rsidR="004F0EEC">
        <w:rPr>
          <w:rFonts w:ascii="Times New Roman" w:eastAsia="方正仿宋_GBK" w:hAnsi="Times New Roman" w:hint="eastAsia"/>
          <w:sz w:val="32"/>
          <w:szCs w:val="32"/>
        </w:rPr>
        <w:t>6.84</w:t>
      </w:r>
      <w:r w:rsidR="004D443A" w:rsidRPr="00684C80">
        <w:rPr>
          <w:rFonts w:ascii="Times New Roman" w:eastAsia="方正仿宋_GBK" w:hAnsi="Times New Roman" w:hint="eastAsia"/>
          <w:sz w:val="32"/>
          <w:szCs w:val="32"/>
        </w:rPr>
        <w:t>%</w:t>
      </w:r>
      <w:r w:rsidR="004D443A" w:rsidRPr="00684C80">
        <w:rPr>
          <w:rFonts w:ascii="Times New Roman" w:eastAsia="方正仿宋_GBK" w:hAnsi="Times New Roman" w:hint="eastAsia"/>
          <w:sz w:val="32"/>
          <w:szCs w:val="32"/>
        </w:rPr>
        <w:t>。</w:t>
      </w:r>
      <w:r w:rsidR="004F0EEC">
        <w:rPr>
          <w:rFonts w:ascii="Times New Roman" w:eastAsia="方正仿宋_GBK" w:hAnsi="Times New Roman" w:hint="eastAsia"/>
          <w:sz w:val="32"/>
          <w:szCs w:val="32"/>
        </w:rPr>
        <w:t>主要是本年</w:t>
      </w:r>
      <w:r w:rsidR="004F0EEC" w:rsidRPr="004F0EEC">
        <w:rPr>
          <w:rFonts w:ascii="Times New Roman" w:eastAsia="方正仿宋_GBK" w:hAnsi="Times New Roman" w:hint="eastAsia"/>
          <w:sz w:val="32"/>
          <w:szCs w:val="32"/>
        </w:rPr>
        <w:t>海关业务保障及能力提升专项</w:t>
      </w:r>
      <w:r w:rsidR="004F0EEC">
        <w:rPr>
          <w:rFonts w:ascii="Times New Roman" w:eastAsia="方正仿宋_GBK" w:hAnsi="Times New Roman" w:hint="eastAsia"/>
          <w:sz w:val="32"/>
          <w:szCs w:val="32"/>
        </w:rPr>
        <w:t>未包含购置公务车辆预算而</w:t>
      </w:r>
      <w:r w:rsidR="004F0EEC">
        <w:rPr>
          <w:rFonts w:ascii="Times New Roman" w:eastAsia="方正仿宋_GBK" w:hAnsi="Times New Roman" w:hint="eastAsia"/>
          <w:sz w:val="32"/>
          <w:szCs w:val="32"/>
        </w:rPr>
        <w:t>2024</w:t>
      </w:r>
      <w:r w:rsidR="004F0EEC">
        <w:rPr>
          <w:rFonts w:ascii="Times New Roman" w:eastAsia="方正仿宋_GBK" w:hAnsi="Times New Roman" w:hint="eastAsia"/>
          <w:sz w:val="32"/>
          <w:szCs w:val="32"/>
        </w:rPr>
        <w:t>年有包含</w:t>
      </w:r>
      <w:r w:rsidR="004D443A" w:rsidRPr="00684C80">
        <w:rPr>
          <w:rFonts w:ascii="Times New Roman" w:eastAsia="方正仿宋_GBK" w:hint="eastAsia"/>
          <w:sz w:val="32"/>
          <w:szCs w:val="32"/>
        </w:rPr>
        <w:t>。</w:t>
      </w:r>
    </w:p>
    <w:p w:rsidR="0095379B" w:rsidRPr="00684C80" w:rsidRDefault="00F0752A" w:rsidP="004D443A">
      <w:pPr>
        <w:spacing w:line="560" w:lineRule="exact"/>
        <w:ind w:firstLineChars="200" w:firstLine="640"/>
        <w:rPr>
          <w:rFonts w:ascii="Times New Roman" w:eastAsia="方正仿宋_GBK" w:hAnsi="Times New Roman"/>
          <w:sz w:val="32"/>
          <w:szCs w:val="32"/>
        </w:rPr>
      </w:pPr>
      <w:r w:rsidRPr="00684C80">
        <w:rPr>
          <w:rFonts w:ascii="Times New Roman" w:eastAsia="方正仿宋_GBK" w:hAnsi="Times New Roman" w:hint="eastAsia"/>
          <w:sz w:val="32"/>
          <w:szCs w:val="32"/>
        </w:rPr>
        <w:t>（</w:t>
      </w:r>
      <w:r w:rsidR="004D443A" w:rsidRPr="00684C80">
        <w:rPr>
          <w:rFonts w:ascii="Times New Roman" w:eastAsia="方正仿宋_GBK" w:hAnsi="Times New Roman" w:hint="eastAsia"/>
          <w:sz w:val="32"/>
          <w:szCs w:val="32"/>
        </w:rPr>
        <w:t>4</w:t>
      </w:r>
      <w:r w:rsidRPr="00684C80">
        <w:rPr>
          <w:rFonts w:ascii="Times New Roman" w:eastAsia="方正仿宋_GBK" w:hAnsi="Times New Roman" w:hint="eastAsia"/>
          <w:sz w:val="32"/>
          <w:szCs w:val="32"/>
        </w:rPr>
        <w:t>）海关监管（项）</w:t>
      </w:r>
      <w:r w:rsidR="00080900">
        <w:rPr>
          <w:rFonts w:ascii="Times New Roman" w:eastAsia="方正仿宋_GBK" w:hAnsi="Times New Roman" w:hint="eastAsia"/>
          <w:sz w:val="32"/>
          <w:szCs w:val="32"/>
        </w:rPr>
        <w:t>202</w:t>
      </w:r>
      <w:r w:rsidR="004F0EEC">
        <w:rPr>
          <w:rFonts w:ascii="Times New Roman" w:eastAsia="方正仿宋_GBK" w:hAnsi="Times New Roman" w:hint="eastAsia"/>
          <w:sz w:val="32"/>
          <w:szCs w:val="32"/>
        </w:rPr>
        <w:t>5</w:t>
      </w:r>
      <w:r w:rsidR="00080900">
        <w:rPr>
          <w:rFonts w:ascii="Times New Roman" w:eastAsia="方正仿宋_GBK" w:hAnsi="Times New Roman" w:hint="eastAsia"/>
          <w:sz w:val="32"/>
          <w:szCs w:val="32"/>
        </w:rPr>
        <w:t>年预算</w:t>
      </w:r>
      <w:r w:rsidR="004F0EEC">
        <w:rPr>
          <w:rFonts w:ascii="Times New Roman" w:eastAsia="方正仿宋_GBK" w:hAnsi="Times New Roman" w:hint="eastAsia"/>
          <w:sz w:val="32"/>
          <w:szCs w:val="32"/>
        </w:rPr>
        <w:t>20</w:t>
      </w:r>
      <w:r w:rsidRPr="00684C80">
        <w:rPr>
          <w:rFonts w:ascii="Times New Roman" w:eastAsia="方正仿宋_GBK" w:hAnsi="Times New Roman" w:hint="eastAsia"/>
          <w:sz w:val="32"/>
          <w:szCs w:val="32"/>
        </w:rPr>
        <w:t>万元，比</w:t>
      </w:r>
      <w:r w:rsidR="00080900">
        <w:rPr>
          <w:rFonts w:ascii="Times New Roman" w:eastAsia="方正仿宋_GBK" w:hAnsi="Times New Roman" w:hint="eastAsia"/>
          <w:sz w:val="32"/>
          <w:szCs w:val="32"/>
        </w:rPr>
        <w:t>202</w:t>
      </w:r>
      <w:r w:rsidR="004F0EEC">
        <w:rPr>
          <w:rFonts w:ascii="Times New Roman" w:eastAsia="方正仿宋_GBK" w:hAnsi="Times New Roman" w:hint="eastAsia"/>
          <w:sz w:val="32"/>
          <w:szCs w:val="32"/>
        </w:rPr>
        <w:t>4</w:t>
      </w:r>
      <w:r w:rsidR="00080900">
        <w:rPr>
          <w:rFonts w:ascii="Times New Roman" w:eastAsia="方正仿宋_GBK" w:hAnsi="Times New Roman" w:hint="eastAsia"/>
          <w:sz w:val="32"/>
          <w:szCs w:val="32"/>
        </w:rPr>
        <w:t>年执行</w:t>
      </w:r>
      <w:r w:rsidRPr="00684C80">
        <w:rPr>
          <w:rFonts w:ascii="Times New Roman" w:eastAsia="方正仿宋_GBK" w:hAnsi="Times New Roman" w:hint="eastAsia"/>
          <w:sz w:val="32"/>
          <w:szCs w:val="32"/>
        </w:rPr>
        <w:t>数</w:t>
      </w:r>
      <w:r w:rsidR="004F0EEC">
        <w:rPr>
          <w:rFonts w:ascii="Times New Roman" w:eastAsia="方正仿宋_GBK" w:hAnsi="Times New Roman" w:hint="eastAsia"/>
          <w:sz w:val="32"/>
          <w:szCs w:val="32"/>
        </w:rPr>
        <w:t>增加</w:t>
      </w:r>
      <w:r w:rsidR="004F0EEC">
        <w:rPr>
          <w:rFonts w:ascii="Times New Roman" w:eastAsia="方正仿宋_GBK" w:hAnsi="Times New Roman" w:hint="eastAsia"/>
          <w:sz w:val="32"/>
          <w:szCs w:val="32"/>
        </w:rPr>
        <w:t>4</w:t>
      </w:r>
      <w:r w:rsidR="004F0EEC">
        <w:rPr>
          <w:rFonts w:ascii="Times New Roman" w:eastAsia="方正仿宋_GBK" w:hAnsi="Times New Roman" w:hint="eastAsia"/>
          <w:sz w:val="32"/>
          <w:szCs w:val="32"/>
        </w:rPr>
        <w:t>万元，增加</w:t>
      </w:r>
      <w:r w:rsidR="004F0EEC">
        <w:rPr>
          <w:rFonts w:ascii="Times New Roman" w:eastAsia="方正仿宋_GBK" w:hAnsi="Times New Roman" w:hint="eastAsia"/>
          <w:sz w:val="32"/>
          <w:szCs w:val="32"/>
        </w:rPr>
        <w:t>25%</w:t>
      </w:r>
      <w:r w:rsidRPr="00684C80">
        <w:rPr>
          <w:rFonts w:ascii="Times New Roman" w:eastAsia="方正仿宋_GBK" w:hAnsi="Times New Roman" w:hint="eastAsia"/>
          <w:sz w:val="32"/>
          <w:szCs w:val="32"/>
        </w:rPr>
        <w:t>。</w:t>
      </w:r>
      <w:r w:rsidR="004F0EEC">
        <w:rPr>
          <w:rFonts w:ascii="Times New Roman" w:eastAsia="方正仿宋_GBK" w:hAnsi="Times New Roman" w:hint="eastAsia"/>
          <w:sz w:val="32"/>
          <w:szCs w:val="32"/>
        </w:rPr>
        <w:t>主要是本年</w:t>
      </w:r>
      <w:r w:rsidR="004F0EEC" w:rsidRPr="004F0EEC">
        <w:rPr>
          <w:rFonts w:ascii="Times New Roman" w:eastAsia="方正仿宋_GBK" w:hAnsi="Times New Roman" w:hint="eastAsia"/>
          <w:sz w:val="32"/>
          <w:szCs w:val="32"/>
        </w:rPr>
        <w:t>监管查验技术装备设备购建及能力保障专项</w:t>
      </w:r>
      <w:r w:rsidR="004F0EEC">
        <w:rPr>
          <w:rFonts w:ascii="Times New Roman" w:eastAsia="方正仿宋_GBK" w:hAnsi="Times New Roman" w:hint="eastAsia"/>
          <w:sz w:val="32"/>
          <w:szCs w:val="32"/>
        </w:rPr>
        <w:t>预算增加。</w:t>
      </w:r>
    </w:p>
    <w:p w:rsidR="0095379B" w:rsidRPr="00684C80" w:rsidRDefault="00F0752A">
      <w:pPr>
        <w:spacing w:line="560" w:lineRule="exact"/>
        <w:ind w:firstLineChars="200" w:firstLine="640"/>
        <w:rPr>
          <w:rFonts w:ascii="Times New Roman" w:eastAsia="方正仿宋_GBK" w:hAnsi="Times New Roman"/>
          <w:sz w:val="32"/>
          <w:szCs w:val="32"/>
        </w:rPr>
      </w:pPr>
      <w:r w:rsidRPr="00684C80">
        <w:rPr>
          <w:rFonts w:ascii="Times New Roman" w:eastAsia="方正仿宋_GBK" w:hAnsi="Times New Roman" w:hint="eastAsia"/>
          <w:sz w:val="32"/>
          <w:szCs w:val="32"/>
        </w:rPr>
        <w:t>（</w:t>
      </w:r>
      <w:r w:rsidR="004D443A" w:rsidRPr="00684C80">
        <w:rPr>
          <w:rFonts w:ascii="Times New Roman" w:eastAsia="方正仿宋_GBK" w:hAnsi="Times New Roman" w:hint="eastAsia"/>
          <w:sz w:val="32"/>
          <w:szCs w:val="32"/>
        </w:rPr>
        <w:t>5</w:t>
      </w:r>
      <w:r w:rsidRPr="00684C80">
        <w:rPr>
          <w:rFonts w:ascii="Times New Roman" w:eastAsia="方正仿宋_GBK" w:hAnsi="Times New Roman" w:hint="eastAsia"/>
          <w:sz w:val="32"/>
          <w:szCs w:val="32"/>
        </w:rPr>
        <w:t>）检验检疫（项）</w:t>
      </w:r>
      <w:r w:rsidR="00080900">
        <w:rPr>
          <w:rFonts w:ascii="Times New Roman" w:eastAsia="方正仿宋_GBK" w:hAnsi="Times New Roman" w:hint="eastAsia"/>
          <w:sz w:val="32"/>
          <w:szCs w:val="32"/>
        </w:rPr>
        <w:t>202</w:t>
      </w:r>
      <w:r w:rsidR="004F0EEC">
        <w:rPr>
          <w:rFonts w:ascii="Times New Roman" w:eastAsia="方正仿宋_GBK" w:hAnsi="Times New Roman" w:hint="eastAsia"/>
          <w:sz w:val="32"/>
          <w:szCs w:val="32"/>
        </w:rPr>
        <w:t>5</w:t>
      </w:r>
      <w:r w:rsidR="00080900">
        <w:rPr>
          <w:rFonts w:ascii="Times New Roman" w:eastAsia="方正仿宋_GBK" w:hAnsi="Times New Roman" w:hint="eastAsia"/>
          <w:sz w:val="32"/>
          <w:szCs w:val="32"/>
        </w:rPr>
        <w:t>年预算</w:t>
      </w:r>
      <w:r w:rsidR="004F0EEC">
        <w:rPr>
          <w:rFonts w:ascii="Times New Roman" w:eastAsia="方正仿宋_GBK" w:hAnsi="Times New Roman" w:hint="eastAsia"/>
          <w:sz w:val="32"/>
          <w:szCs w:val="32"/>
        </w:rPr>
        <w:t>10.6</w:t>
      </w:r>
      <w:r w:rsidRPr="00684C80">
        <w:rPr>
          <w:rFonts w:ascii="Times New Roman" w:eastAsia="方正仿宋_GBK" w:hAnsi="Times New Roman" w:hint="eastAsia"/>
          <w:sz w:val="32"/>
          <w:szCs w:val="32"/>
        </w:rPr>
        <w:t>万元，比</w:t>
      </w:r>
      <w:r w:rsidR="00080900">
        <w:rPr>
          <w:rFonts w:ascii="Times New Roman" w:eastAsia="方正仿宋_GBK" w:hAnsi="Times New Roman" w:hint="eastAsia"/>
          <w:sz w:val="32"/>
          <w:szCs w:val="32"/>
        </w:rPr>
        <w:t>202</w:t>
      </w:r>
      <w:r w:rsidR="004F0EEC">
        <w:rPr>
          <w:rFonts w:ascii="Times New Roman" w:eastAsia="方正仿宋_GBK" w:hAnsi="Times New Roman" w:hint="eastAsia"/>
          <w:sz w:val="32"/>
          <w:szCs w:val="32"/>
        </w:rPr>
        <w:t>4</w:t>
      </w:r>
      <w:r w:rsidR="00080900">
        <w:rPr>
          <w:rFonts w:ascii="Times New Roman" w:eastAsia="方正仿宋_GBK" w:hAnsi="Times New Roman" w:hint="eastAsia"/>
          <w:sz w:val="32"/>
          <w:szCs w:val="32"/>
        </w:rPr>
        <w:t>年执行</w:t>
      </w:r>
      <w:r w:rsidRPr="00684C80">
        <w:rPr>
          <w:rFonts w:ascii="Times New Roman" w:eastAsia="方正仿宋_GBK" w:hAnsi="Times New Roman" w:hint="eastAsia"/>
          <w:sz w:val="32"/>
          <w:szCs w:val="32"/>
        </w:rPr>
        <w:t>数减少</w:t>
      </w:r>
      <w:r w:rsidR="004F0EEC">
        <w:rPr>
          <w:rFonts w:ascii="Times New Roman" w:eastAsia="方正仿宋_GBK" w:hAnsi="Times New Roman" w:hint="eastAsia"/>
          <w:sz w:val="32"/>
          <w:szCs w:val="32"/>
        </w:rPr>
        <w:t>2.9</w:t>
      </w:r>
      <w:r w:rsidRPr="00684C80">
        <w:rPr>
          <w:rFonts w:ascii="Times New Roman" w:eastAsia="方正仿宋_GBK" w:hAnsi="Times New Roman" w:hint="eastAsia"/>
          <w:sz w:val="32"/>
          <w:szCs w:val="32"/>
        </w:rPr>
        <w:t>万元，降低</w:t>
      </w:r>
      <w:r w:rsidR="004F0EEC">
        <w:rPr>
          <w:rFonts w:ascii="Times New Roman" w:eastAsia="方正仿宋_GBK" w:hAnsi="Times New Roman" w:hint="eastAsia"/>
          <w:sz w:val="32"/>
          <w:szCs w:val="32"/>
        </w:rPr>
        <w:t>21.48</w:t>
      </w:r>
      <w:r w:rsidRPr="00684C80">
        <w:rPr>
          <w:rFonts w:ascii="Times New Roman" w:eastAsia="方正仿宋_GBK" w:hAnsi="Times New Roman" w:hint="eastAsia"/>
          <w:sz w:val="32"/>
          <w:szCs w:val="32"/>
        </w:rPr>
        <w:t>%</w:t>
      </w:r>
      <w:r w:rsidRPr="00684C80">
        <w:rPr>
          <w:rFonts w:ascii="Times New Roman" w:eastAsia="方正仿宋_GBK" w:hAnsi="Times New Roman" w:hint="eastAsia"/>
          <w:sz w:val="32"/>
          <w:szCs w:val="32"/>
        </w:rPr>
        <w:t>。主要是</w:t>
      </w:r>
      <w:r w:rsidR="004F0EEC" w:rsidRPr="004F0EEC">
        <w:rPr>
          <w:rFonts w:ascii="Times New Roman" w:eastAsia="方正仿宋_GBK" w:hAnsi="Times New Roman" w:hint="eastAsia"/>
          <w:sz w:val="32"/>
          <w:szCs w:val="32"/>
        </w:rPr>
        <w:t>进出口食品及化妆品安全</w:t>
      </w:r>
      <w:proofErr w:type="gramStart"/>
      <w:r w:rsidR="004F0EEC" w:rsidRPr="004F0EEC">
        <w:rPr>
          <w:rFonts w:ascii="Times New Roman" w:eastAsia="方正仿宋_GBK" w:hAnsi="Times New Roman" w:hint="eastAsia"/>
          <w:sz w:val="32"/>
          <w:szCs w:val="32"/>
        </w:rPr>
        <w:t>专项</w:t>
      </w:r>
      <w:r w:rsidR="00080900">
        <w:rPr>
          <w:rFonts w:ascii="Times New Roman" w:eastAsia="方正仿宋_GBK" w:hAnsi="Times New Roman" w:hint="eastAsia"/>
          <w:sz w:val="32"/>
          <w:szCs w:val="32"/>
        </w:rPr>
        <w:t>等</w:t>
      </w:r>
      <w:proofErr w:type="gramEnd"/>
      <w:r w:rsidRPr="00684C80">
        <w:rPr>
          <w:rFonts w:ascii="Times New Roman" w:eastAsia="方正仿宋_GBK" w:hAnsi="Times New Roman" w:hint="eastAsia"/>
          <w:sz w:val="32"/>
          <w:szCs w:val="32"/>
        </w:rPr>
        <w:t>检验检疫支出</w:t>
      </w:r>
      <w:r w:rsidR="00080900">
        <w:rPr>
          <w:rFonts w:ascii="Times New Roman" w:eastAsia="方正仿宋_GBK" w:hAnsi="Times New Roman" w:hint="eastAsia"/>
          <w:sz w:val="32"/>
          <w:szCs w:val="32"/>
        </w:rPr>
        <w:t>预算</w:t>
      </w:r>
      <w:r w:rsidRPr="00684C80">
        <w:rPr>
          <w:rFonts w:ascii="Times New Roman" w:eastAsia="方正仿宋_GBK" w:hAnsi="Times New Roman" w:hint="eastAsia"/>
          <w:sz w:val="32"/>
          <w:szCs w:val="32"/>
        </w:rPr>
        <w:t>减少。</w:t>
      </w:r>
    </w:p>
    <w:p w:rsidR="0095379B" w:rsidRPr="00684C80" w:rsidRDefault="00F0752A" w:rsidP="004D443A">
      <w:pPr>
        <w:spacing w:line="560" w:lineRule="exact"/>
        <w:ind w:firstLineChars="200" w:firstLine="640"/>
        <w:rPr>
          <w:rFonts w:ascii="Times New Roman" w:eastAsia="方正仿宋_GBK" w:hAnsi="Times New Roman"/>
          <w:sz w:val="32"/>
          <w:szCs w:val="32"/>
        </w:rPr>
      </w:pPr>
      <w:r w:rsidRPr="00684C80">
        <w:rPr>
          <w:rFonts w:ascii="Times New Roman" w:eastAsia="方正仿宋_GBK" w:hAnsi="Times New Roman" w:hint="eastAsia"/>
          <w:sz w:val="32"/>
          <w:szCs w:val="32"/>
        </w:rPr>
        <w:t>2</w:t>
      </w:r>
      <w:r w:rsidRPr="00684C80">
        <w:rPr>
          <w:rFonts w:ascii="Times New Roman" w:eastAsia="方正仿宋_GBK" w:hAnsi="Times New Roman" w:hint="eastAsia"/>
          <w:sz w:val="32"/>
          <w:szCs w:val="32"/>
        </w:rPr>
        <w:t>．社会保障和就业支出（类）行政事业单位养老支出（款）</w:t>
      </w:r>
      <w:r w:rsidR="00080900">
        <w:rPr>
          <w:rFonts w:ascii="Times New Roman" w:eastAsia="方正仿宋_GBK" w:hAnsi="Times New Roman" w:hint="eastAsia"/>
          <w:sz w:val="32"/>
          <w:szCs w:val="32"/>
        </w:rPr>
        <w:t>202</w:t>
      </w:r>
      <w:r w:rsidR="004F0EEC">
        <w:rPr>
          <w:rFonts w:ascii="Times New Roman" w:eastAsia="方正仿宋_GBK" w:hAnsi="Times New Roman" w:hint="eastAsia"/>
          <w:sz w:val="32"/>
          <w:szCs w:val="32"/>
        </w:rPr>
        <w:t>5</w:t>
      </w:r>
      <w:r w:rsidR="00080900">
        <w:rPr>
          <w:rFonts w:ascii="Times New Roman" w:eastAsia="方正仿宋_GBK" w:hAnsi="Times New Roman" w:hint="eastAsia"/>
          <w:sz w:val="32"/>
          <w:szCs w:val="32"/>
        </w:rPr>
        <w:t>年预算</w:t>
      </w:r>
      <w:r w:rsidR="004F0EEC">
        <w:rPr>
          <w:rFonts w:ascii="Times New Roman" w:eastAsia="方正仿宋_GBK" w:hAnsi="Times New Roman" w:hint="eastAsia"/>
          <w:sz w:val="32"/>
          <w:szCs w:val="32"/>
        </w:rPr>
        <w:t>69.18</w:t>
      </w:r>
      <w:r w:rsidRPr="00684C80">
        <w:rPr>
          <w:rFonts w:ascii="Times New Roman" w:eastAsia="方正仿宋_GBK" w:hAnsi="Times New Roman" w:hint="eastAsia"/>
          <w:sz w:val="32"/>
          <w:szCs w:val="32"/>
        </w:rPr>
        <w:t>万元，比</w:t>
      </w:r>
      <w:r w:rsidR="00080900">
        <w:rPr>
          <w:rFonts w:ascii="Times New Roman" w:eastAsia="方正仿宋_GBK" w:hAnsi="Times New Roman" w:hint="eastAsia"/>
          <w:sz w:val="32"/>
          <w:szCs w:val="32"/>
        </w:rPr>
        <w:t>202</w:t>
      </w:r>
      <w:r w:rsidR="004F0EEC">
        <w:rPr>
          <w:rFonts w:ascii="Times New Roman" w:eastAsia="方正仿宋_GBK" w:hAnsi="Times New Roman" w:hint="eastAsia"/>
          <w:sz w:val="32"/>
          <w:szCs w:val="32"/>
        </w:rPr>
        <w:t>4</w:t>
      </w:r>
      <w:r w:rsidR="00080900">
        <w:rPr>
          <w:rFonts w:ascii="Times New Roman" w:eastAsia="方正仿宋_GBK" w:hAnsi="Times New Roman" w:hint="eastAsia"/>
          <w:sz w:val="32"/>
          <w:szCs w:val="32"/>
        </w:rPr>
        <w:t>年执行数</w:t>
      </w:r>
      <w:r w:rsidR="004F0EEC">
        <w:rPr>
          <w:rFonts w:ascii="Times New Roman" w:eastAsia="方正仿宋_GBK" w:hAnsi="Times New Roman" w:hint="eastAsia"/>
          <w:sz w:val="32"/>
          <w:szCs w:val="32"/>
        </w:rPr>
        <w:t>增加</w:t>
      </w:r>
      <w:r w:rsidR="004F0EEC">
        <w:rPr>
          <w:rFonts w:ascii="Times New Roman" w:eastAsia="方正仿宋_GBK" w:hAnsi="Times New Roman" w:hint="eastAsia"/>
          <w:sz w:val="32"/>
          <w:szCs w:val="32"/>
        </w:rPr>
        <w:t>7.51</w:t>
      </w:r>
      <w:r w:rsidRPr="00684C80">
        <w:rPr>
          <w:rFonts w:ascii="Times New Roman" w:eastAsia="方正仿宋_GBK" w:hAnsi="Times New Roman" w:hint="eastAsia"/>
          <w:sz w:val="32"/>
          <w:szCs w:val="32"/>
        </w:rPr>
        <w:t>万元，</w:t>
      </w:r>
      <w:r w:rsidR="004F0EEC">
        <w:rPr>
          <w:rFonts w:ascii="Times New Roman" w:eastAsia="方正仿宋_GBK" w:hAnsi="Times New Roman" w:hint="eastAsia"/>
          <w:sz w:val="32"/>
          <w:szCs w:val="32"/>
        </w:rPr>
        <w:t>增加</w:t>
      </w:r>
      <w:r w:rsidR="004F0EEC">
        <w:rPr>
          <w:rFonts w:ascii="Times New Roman" w:eastAsia="方正仿宋_GBK" w:hAnsi="Times New Roman" w:hint="eastAsia"/>
          <w:sz w:val="32"/>
          <w:szCs w:val="32"/>
        </w:rPr>
        <w:t>12.18</w:t>
      </w:r>
      <w:r w:rsidR="00080900">
        <w:rPr>
          <w:rFonts w:ascii="Times New Roman" w:eastAsia="方正仿宋_GBK" w:hAnsi="Times New Roman" w:hint="eastAsia"/>
          <w:sz w:val="32"/>
          <w:szCs w:val="32"/>
        </w:rPr>
        <w:t>%</w:t>
      </w:r>
      <w:r w:rsidRPr="00684C80">
        <w:rPr>
          <w:rFonts w:ascii="Times New Roman" w:eastAsia="方正仿宋_GBK" w:hAnsi="Times New Roman" w:hint="eastAsia"/>
          <w:sz w:val="32"/>
          <w:szCs w:val="32"/>
        </w:rPr>
        <w:t>。其中：</w:t>
      </w:r>
    </w:p>
    <w:p w:rsidR="0095379B" w:rsidRPr="00684C80" w:rsidRDefault="00F0752A">
      <w:pPr>
        <w:spacing w:line="560" w:lineRule="exact"/>
        <w:ind w:firstLineChars="200" w:firstLine="640"/>
        <w:rPr>
          <w:rFonts w:ascii="Times New Roman" w:eastAsia="方正仿宋_GBK" w:hAnsi="Times New Roman"/>
          <w:sz w:val="32"/>
          <w:szCs w:val="32"/>
        </w:rPr>
      </w:pPr>
      <w:r w:rsidRPr="00684C80">
        <w:rPr>
          <w:rFonts w:ascii="Times New Roman" w:eastAsia="方正仿宋_GBK" w:hAnsi="Times New Roman" w:hint="eastAsia"/>
          <w:sz w:val="32"/>
          <w:szCs w:val="32"/>
        </w:rPr>
        <w:t>（</w:t>
      </w:r>
      <w:r w:rsidRPr="00684C80">
        <w:rPr>
          <w:rFonts w:ascii="Times New Roman" w:eastAsia="方正仿宋_GBK" w:hAnsi="Times New Roman" w:hint="eastAsia"/>
          <w:sz w:val="32"/>
          <w:szCs w:val="32"/>
        </w:rPr>
        <w:t>1</w:t>
      </w:r>
      <w:r w:rsidRPr="00684C80">
        <w:rPr>
          <w:rFonts w:ascii="Times New Roman" w:eastAsia="方正仿宋_GBK" w:hAnsi="Times New Roman" w:hint="eastAsia"/>
          <w:sz w:val="32"/>
          <w:szCs w:val="32"/>
        </w:rPr>
        <w:t>）行政单位离退休（项）</w:t>
      </w:r>
      <w:r w:rsidR="00080900">
        <w:rPr>
          <w:rFonts w:ascii="Times New Roman" w:eastAsia="方正仿宋_GBK" w:hAnsi="Times New Roman" w:hint="eastAsia"/>
          <w:sz w:val="32"/>
          <w:szCs w:val="32"/>
        </w:rPr>
        <w:t>202</w:t>
      </w:r>
      <w:r w:rsidR="004F0EEC">
        <w:rPr>
          <w:rFonts w:ascii="Times New Roman" w:eastAsia="方正仿宋_GBK" w:hAnsi="Times New Roman" w:hint="eastAsia"/>
          <w:sz w:val="32"/>
          <w:szCs w:val="32"/>
        </w:rPr>
        <w:t>5</w:t>
      </w:r>
      <w:r w:rsidR="00080900">
        <w:rPr>
          <w:rFonts w:ascii="Times New Roman" w:eastAsia="方正仿宋_GBK" w:hAnsi="Times New Roman" w:hint="eastAsia"/>
          <w:sz w:val="32"/>
          <w:szCs w:val="32"/>
        </w:rPr>
        <w:t>年预算</w:t>
      </w:r>
      <w:r w:rsidR="004F0EEC">
        <w:rPr>
          <w:rFonts w:ascii="Times New Roman" w:eastAsia="方正仿宋_GBK" w:hAnsi="Times New Roman" w:hint="eastAsia"/>
          <w:sz w:val="32"/>
          <w:szCs w:val="32"/>
        </w:rPr>
        <w:t>0.42</w:t>
      </w:r>
      <w:r w:rsidRPr="00684C80">
        <w:rPr>
          <w:rFonts w:ascii="Times New Roman" w:eastAsia="方正仿宋_GBK" w:hAnsi="Times New Roman" w:hint="eastAsia"/>
          <w:sz w:val="32"/>
          <w:szCs w:val="32"/>
        </w:rPr>
        <w:t>万元，比</w:t>
      </w:r>
      <w:r w:rsidR="00080900">
        <w:rPr>
          <w:rFonts w:ascii="Times New Roman" w:eastAsia="方正仿宋_GBK" w:hAnsi="Times New Roman" w:hint="eastAsia"/>
          <w:sz w:val="32"/>
          <w:szCs w:val="32"/>
        </w:rPr>
        <w:t>202</w:t>
      </w:r>
      <w:r w:rsidR="004F0EEC">
        <w:rPr>
          <w:rFonts w:ascii="Times New Roman" w:eastAsia="方正仿宋_GBK" w:hAnsi="Times New Roman" w:hint="eastAsia"/>
          <w:sz w:val="32"/>
          <w:szCs w:val="32"/>
        </w:rPr>
        <w:t>4</w:t>
      </w:r>
      <w:r w:rsidR="00080900">
        <w:rPr>
          <w:rFonts w:ascii="Times New Roman" w:eastAsia="方正仿宋_GBK" w:hAnsi="Times New Roman" w:hint="eastAsia"/>
          <w:sz w:val="32"/>
          <w:szCs w:val="32"/>
        </w:rPr>
        <w:t>年执行</w:t>
      </w:r>
      <w:r w:rsidR="004D443A" w:rsidRPr="00684C80">
        <w:rPr>
          <w:rFonts w:ascii="Times New Roman" w:eastAsia="方正仿宋_GBK" w:hAnsi="Times New Roman" w:hint="eastAsia"/>
          <w:sz w:val="32"/>
          <w:szCs w:val="32"/>
        </w:rPr>
        <w:t>数</w:t>
      </w:r>
      <w:r w:rsidR="004F0EEC">
        <w:rPr>
          <w:rFonts w:ascii="Times New Roman" w:eastAsia="方正仿宋_GBK" w:hAnsi="Times New Roman" w:hint="eastAsia"/>
          <w:sz w:val="32"/>
          <w:szCs w:val="32"/>
        </w:rPr>
        <w:t>减少</w:t>
      </w:r>
      <w:r w:rsidR="004F0EEC">
        <w:rPr>
          <w:rFonts w:ascii="Times New Roman" w:eastAsia="方正仿宋_GBK" w:hAnsi="Times New Roman" w:hint="eastAsia"/>
          <w:sz w:val="32"/>
          <w:szCs w:val="32"/>
        </w:rPr>
        <w:t>0.05</w:t>
      </w:r>
      <w:r w:rsidRPr="00684C80">
        <w:rPr>
          <w:rFonts w:ascii="Times New Roman" w:eastAsia="方正仿宋_GBK" w:hAnsi="Times New Roman" w:hint="eastAsia"/>
          <w:sz w:val="32"/>
          <w:szCs w:val="32"/>
        </w:rPr>
        <w:t>万元，</w:t>
      </w:r>
      <w:r w:rsidR="004F0EEC">
        <w:rPr>
          <w:rFonts w:ascii="Times New Roman" w:eastAsia="方正仿宋_GBK" w:hAnsi="Times New Roman" w:hint="eastAsia"/>
          <w:sz w:val="32"/>
          <w:szCs w:val="32"/>
        </w:rPr>
        <w:t>减少</w:t>
      </w:r>
      <w:r w:rsidR="004F0EEC">
        <w:rPr>
          <w:rFonts w:ascii="Times New Roman" w:eastAsia="方正仿宋_GBK" w:hAnsi="Times New Roman" w:hint="eastAsia"/>
          <w:sz w:val="32"/>
          <w:szCs w:val="32"/>
        </w:rPr>
        <w:t>10.64</w:t>
      </w:r>
      <w:r w:rsidRPr="00684C80">
        <w:rPr>
          <w:rFonts w:ascii="Times New Roman" w:eastAsia="方正仿宋_GBK" w:hAnsi="Times New Roman" w:hint="eastAsia"/>
          <w:sz w:val="32"/>
          <w:szCs w:val="32"/>
        </w:rPr>
        <w:t>%</w:t>
      </w:r>
      <w:r w:rsidRPr="00684C80">
        <w:rPr>
          <w:rFonts w:ascii="Times New Roman" w:eastAsia="方正仿宋_GBK" w:hAnsi="Times New Roman" w:hint="eastAsia"/>
          <w:sz w:val="32"/>
          <w:szCs w:val="32"/>
        </w:rPr>
        <w:t>。主要是行政单位离退休经费</w:t>
      </w:r>
      <w:r w:rsidR="004F0EEC">
        <w:rPr>
          <w:rFonts w:ascii="Times New Roman" w:eastAsia="方正仿宋_GBK" w:hAnsi="Times New Roman" w:hint="eastAsia"/>
          <w:sz w:val="32"/>
          <w:szCs w:val="32"/>
        </w:rPr>
        <w:t>减少</w:t>
      </w:r>
      <w:r w:rsidRPr="00684C80">
        <w:rPr>
          <w:rFonts w:ascii="Times New Roman" w:eastAsia="方正仿宋_GBK" w:hAnsi="Times New Roman" w:hint="eastAsia"/>
          <w:sz w:val="32"/>
          <w:szCs w:val="32"/>
        </w:rPr>
        <w:t>。</w:t>
      </w:r>
    </w:p>
    <w:p w:rsidR="0095379B" w:rsidRPr="00684C80" w:rsidRDefault="00F0752A" w:rsidP="004D443A">
      <w:pPr>
        <w:spacing w:line="560" w:lineRule="exact"/>
        <w:ind w:firstLineChars="200" w:firstLine="640"/>
        <w:rPr>
          <w:rFonts w:ascii="Times New Roman" w:eastAsia="方正仿宋_GBK" w:hAnsi="Times New Roman"/>
          <w:sz w:val="32"/>
          <w:szCs w:val="32"/>
        </w:rPr>
      </w:pPr>
      <w:r w:rsidRPr="00684C80">
        <w:rPr>
          <w:rFonts w:ascii="Times New Roman" w:eastAsia="方正仿宋_GBK" w:hAnsi="Times New Roman" w:hint="eastAsia"/>
          <w:sz w:val="32"/>
          <w:szCs w:val="32"/>
        </w:rPr>
        <w:t>（</w:t>
      </w:r>
      <w:r w:rsidRPr="00684C80">
        <w:rPr>
          <w:rFonts w:ascii="Times New Roman" w:eastAsia="方正仿宋_GBK" w:hAnsi="Times New Roman" w:hint="eastAsia"/>
          <w:sz w:val="32"/>
          <w:szCs w:val="32"/>
        </w:rPr>
        <w:t>2</w:t>
      </w:r>
      <w:r w:rsidR="004D443A" w:rsidRPr="00684C80">
        <w:rPr>
          <w:rFonts w:ascii="Times New Roman" w:eastAsia="方正仿宋_GBK" w:hAnsi="Times New Roman" w:hint="eastAsia"/>
          <w:sz w:val="32"/>
          <w:szCs w:val="32"/>
        </w:rPr>
        <w:t>）</w:t>
      </w:r>
      <w:r w:rsidRPr="00684C80">
        <w:rPr>
          <w:rFonts w:ascii="Times New Roman" w:eastAsia="方正仿宋_GBK" w:hAnsi="Times New Roman" w:hint="eastAsia"/>
          <w:sz w:val="32"/>
          <w:szCs w:val="32"/>
        </w:rPr>
        <w:t>机关事业单位基本养老保险缴费支出（项）</w:t>
      </w:r>
      <w:r w:rsidR="00080900">
        <w:rPr>
          <w:rFonts w:ascii="Times New Roman" w:eastAsia="方正仿宋_GBK" w:hAnsi="Times New Roman" w:hint="eastAsia"/>
          <w:sz w:val="32"/>
          <w:szCs w:val="32"/>
        </w:rPr>
        <w:t>202</w:t>
      </w:r>
      <w:r w:rsidR="004F0EEC">
        <w:rPr>
          <w:rFonts w:ascii="Times New Roman" w:eastAsia="方正仿宋_GBK" w:hAnsi="Times New Roman" w:hint="eastAsia"/>
          <w:sz w:val="32"/>
          <w:szCs w:val="32"/>
        </w:rPr>
        <w:t>5</w:t>
      </w:r>
      <w:r w:rsidR="00080900">
        <w:rPr>
          <w:rFonts w:ascii="Times New Roman" w:eastAsia="方正仿宋_GBK" w:hAnsi="Times New Roman" w:hint="eastAsia"/>
          <w:sz w:val="32"/>
          <w:szCs w:val="32"/>
        </w:rPr>
        <w:t>年预算</w:t>
      </w:r>
      <w:r w:rsidR="004F0EEC">
        <w:rPr>
          <w:rFonts w:ascii="Times New Roman" w:eastAsia="方正仿宋_GBK" w:hAnsi="Times New Roman" w:hint="eastAsia"/>
          <w:sz w:val="32"/>
          <w:szCs w:val="32"/>
        </w:rPr>
        <w:t>45.27</w:t>
      </w:r>
      <w:r w:rsidRPr="00684C80">
        <w:rPr>
          <w:rFonts w:ascii="Times New Roman" w:eastAsia="方正仿宋_GBK" w:hAnsi="Times New Roman" w:hint="eastAsia"/>
          <w:sz w:val="32"/>
          <w:szCs w:val="32"/>
        </w:rPr>
        <w:t>万元，比</w:t>
      </w:r>
      <w:r w:rsidR="00080900">
        <w:rPr>
          <w:rFonts w:ascii="Times New Roman" w:eastAsia="方正仿宋_GBK" w:hAnsi="Times New Roman" w:hint="eastAsia"/>
          <w:sz w:val="32"/>
          <w:szCs w:val="32"/>
        </w:rPr>
        <w:t>202</w:t>
      </w:r>
      <w:r w:rsidR="004F0EEC">
        <w:rPr>
          <w:rFonts w:ascii="Times New Roman" w:eastAsia="方正仿宋_GBK" w:hAnsi="Times New Roman" w:hint="eastAsia"/>
          <w:sz w:val="32"/>
          <w:szCs w:val="32"/>
        </w:rPr>
        <w:t>4</w:t>
      </w:r>
      <w:r w:rsidR="00080900">
        <w:rPr>
          <w:rFonts w:ascii="Times New Roman" w:eastAsia="方正仿宋_GBK" w:hAnsi="Times New Roman" w:hint="eastAsia"/>
          <w:sz w:val="32"/>
          <w:szCs w:val="32"/>
        </w:rPr>
        <w:t>年执行</w:t>
      </w:r>
      <w:r w:rsidRPr="00684C80">
        <w:rPr>
          <w:rFonts w:ascii="Times New Roman" w:eastAsia="方正仿宋_GBK" w:hAnsi="Times New Roman" w:hint="eastAsia"/>
          <w:sz w:val="32"/>
          <w:szCs w:val="32"/>
        </w:rPr>
        <w:t>数</w:t>
      </w:r>
      <w:r w:rsidR="004F0EEC">
        <w:rPr>
          <w:rFonts w:ascii="Times New Roman" w:eastAsia="方正仿宋_GBK" w:hAnsi="Times New Roman" w:hint="eastAsia"/>
          <w:sz w:val="32"/>
          <w:szCs w:val="32"/>
        </w:rPr>
        <w:t>增加</w:t>
      </w:r>
      <w:r w:rsidR="004F0EEC">
        <w:rPr>
          <w:rFonts w:ascii="Times New Roman" w:eastAsia="方正仿宋_GBK" w:hAnsi="Times New Roman" w:hint="eastAsia"/>
          <w:sz w:val="32"/>
          <w:szCs w:val="32"/>
        </w:rPr>
        <w:t>4.17</w:t>
      </w:r>
      <w:r w:rsidRPr="00684C80">
        <w:rPr>
          <w:rFonts w:ascii="Times New Roman" w:eastAsia="方正仿宋_GBK" w:hAnsi="Times New Roman" w:hint="eastAsia"/>
          <w:sz w:val="32"/>
          <w:szCs w:val="32"/>
        </w:rPr>
        <w:t>万元，</w:t>
      </w:r>
      <w:r w:rsidR="004F0EEC">
        <w:rPr>
          <w:rFonts w:ascii="Times New Roman" w:eastAsia="方正仿宋_GBK" w:hAnsi="Times New Roman" w:hint="eastAsia"/>
          <w:sz w:val="32"/>
          <w:szCs w:val="32"/>
        </w:rPr>
        <w:t>增加</w:t>
      </w:r>
      <w:r w:rsidR="004F0EEC">
        <w:rPr>
          <w:rFonts w:ascii="Times New Roman" w:eastAsia="方正仿宋_GBK" w:hAnsi="Times New Roman" w:hint="eastAsia"/>
          <w:sz w:val="32"/>
          <w:szCs w:val="32"/>
        </w:rPr>
        <w:t>10.15</w:t>
      </w:r>
      <w:r w:rsidR="005D040C">
        <w:rPr>
          <w:rFonts w:ascii="Times New Roman" w:eastAsia="方正仿宋_GBK" w:hAnsi="Times New Roman" w:hint="eastAsia"/>
          <w:sz w:val="32"/>
          <w:szCs w:val="32"/>
        </w:rPr>
        <w:t>%</w:t>
      </w:r>
      <w:r w:rsidRPr="00684C80">
        <w:rPr>
          <w:rFonts w:ascii="Times New Roman" w:eastAsia="方正仿宋_GBK" w:hAnsi="Times New Roman" w:hint="eastAsia"/>
          <w:sz w:val="32"/>
          <w:szCs w:val="32"/>
        </w:rPr>
        <w:t>。主要是基本养老保险单位缴费经费</w:t>
      </w:r>
      <w:r w:rsidR="004F0EEC">
        <w:rPr>
          <w:rFonts w:ascii="Times New Roman" w:eastAsia="方正仿宋_GBK" w:hAnsi="Times New Roman" w:hint="eastAsia"/>
          <w:sz w:val="32"/>
          <w:szCs w:val="32"/>
        </w:rPr>
        <w:t>增加</w:t>
      </w:r>
      <w:r w:rsidRPr="00684C80">
        <w:rPr>
          <w:rFonts w:ascii="Times New Roman" w:eastAsia="方正仿宋_GBK" w:hAnsi="Times New Roman" w:hint="eastAsia"/>
          <w:sz w:val="32"/>
          <w:szCs w:val="32"/>
        </w:rPr>
        <w:t>。</w:t>
      </w:r>
    </w:p>
    <w:p w:rsidR="0095379B" w:rsidRPr="00684C80" w:rsidRDefault="00F0752A">
      <w:pPr>
        <w:spacing w:line="560" w:lineRule="exact"/>
        <w:ind w:firstLineChars="200" w:firstLine="640"/>
        <w:rPr>
          <w:rFonts w:ascii="Times New Roman" w:eastAsia="方正仿宋_GBK" w:hAnsi="Times New Roman"/>
          <w:sz w:val="32"/>
          <w:szCs w:val="32"/>
        </w:rPr>
      </w:pPr>
      <w:r w:rsidRPr="00684C80">
        <w:rPr>
          <w:rFonts w:ascii="Times New Roman" w:eastAsia="方正仿宋_GBK" w:hAnsi="Times New Roman" w:hint="eastAsia"/>
          <w:sz w:val="32"/>
          <w:szCs w:val="32"/>
        </w:rPr>
        <w:t>（</w:t>
      </w:r>
      <w:r w:rsidRPr="00684C80">
        <w:rPr>
          <w:rFonts w:ascii="Times New Roman" w:eastAsia="方正仿宋_GBK" w:hAnsi="Times New Roman" w:hint="eastAsia"/>
          <w:sz w:val="32"/>
          <w:szCs w:val="32"/>
        </w:rPr>
        <w:t>5</w:t>
      </w:r>
      <w:r w:rsidRPr="00684C80">
        <w:rPr>
          <w:rFonts w:ascii="Times New Roman" w:eastAsia="方正仿宋_GBK" w:hAnsi="Times New Roman" w:hint="eastAsia"/>
          <w:sz w:val="32"/>
          <w:szCs w:val="32"/>
        </w:rPr>
        <w:t>）机关事业单位职业年金缴费支出（项）</w:t>
      </w:r>
      <w:r w:rsidR="00080900">
        <w:rPr>
          <w:rFonts w:ascii="Times New Roman" w:eastAsia="方正仿宋_GBK" w:hAnsi="Times New Roman" w:hint="eastAsia"/>
          <w:sz w:val="32"/>
          <w:szCs w:val="32"/>
        </w:rPr>
        <w:t>202</w:t>
      </w:r>
      <w:r w:rsidR="004F0EEC">
        <w:rPr>
          <w:rFonts w:ascii="Times New Roman" w:eastAsia="方正仿宋_GBK" w:hAnsi="Times New Roman" w:hint="eastAsia"/>
          <w:sz w:val="32"/>
          <w:szCs w:val="32"/>
        </w:rPr>
        <w:t>5</w:t>
      </w:r>
      <w:r w:rsidR="00080900">
        <w:rPr>
          <w:rFonts w:ascii="Times New Roman" w:eastAsia="方正仿宋_GBK" w:hAnsi="Times New Roman" w:hint="eastAsia"/>
          <w:sz w:val="32"/>
          <w:szCs w:val="32"/>
        </w:rPr>
        <w:t>年预算</w:t>
      </w:r>
      <w:r w:rsidR="004F0EEC">
        <w:rPr>
          <w:rFonts w:ascii="Times New Roman" w:eastAsia="方正仿宋_GBK" w:hAnsi="Times New Roman" w:hint="eastAsia"/>
          <w:sz w:val="32"/>
          <w:szCs w:val="32"/>
        </w:rPr>
        <w:t>23.49</w:t>
      </w:r>
      <w:r w:rsidRPr="00684C80">
        <w:rPr>
          <w:rFonts w:ascii="Times New Roman" w:eastAsia="方正仿宋_GBK" w:hAnsi="Times New Roman" w:hint="eastAsia"/>
          <w:sz w:val="32"/>
          <w:szCs w:val="32"/>
        </w:rPr>
        <w:t>万元，比</w:t>
      </w:r>
      <w:r w:rsidR="00080900">
        <w:rPr>
          <w:rFonts w:ascii="Times New Roman" w:eastAsia="方正仿宋_GBK" w:hAnsi="Times New Roman" w:hint="eastAsia"/>
          <w:sz w:val="32"/>
          <w:szCs w:val="32"/>
        </w:rPr>
        <w:t>202</w:t>
      </w:r>
      <w:r w:rsidR="004F0EEC">
        <w:rPr>
          <w:rFonts w:ascii="Times New Roman" w:eastAsia="方正仿宋_GBK" w:hAnsi="Times New Roman" w:hint="eastAsia"/>
          <w:sz w:val="32"/>
          <w:szCs w:val="32"/>
        </w:rPr>
        <w:t>4</w:t>
      </w:r>
      <w:r w:rsidR="00080900">
        <w:rPr>
          <w:rFonts w:ascii="Times New Roman" w:eastAsia="方正仿宋_GBK" w:hAnsi="Times New Roman" w:hint="eastAsia"/>
          <w:sz w:val="32"/>
          <w:szCs w:val="32"/>
        </w:rPr>
        <w:t>年执行</w:t>
      </w:r>
      <w:r w:rsidRPr="00684C80">
        <w:rPr>
          <w:rFonts w:ascii="Times New Roman" w:eastAsia="方正仿宋_GBK" w:hAnsi="Times New Roman" w:hint="eastAsia"/>
          <w:sz w:val="32"/>
          <w:szCs w:val="32"/>
        </w:rPr>
        <w:t>数</w:t>
      </w:r>
      <w:r w:rsidR="004F0EEC">
        <w:rPr>
          <w:rFonts w:ascii="Times New Roman" w:eastAsia="方正仿宋_GBK" w:hAnsi="Times New Roman" w:hint="eastAsia"/>
          <w:sz w:val="32"/>
          <w:szCs w:val="32"/>
        </w:rPr>
        <w:t>增加</w:t>
      </w:r>
      <w:r w:rsidR="004F0EEC">
        <w:rPr>
          <w:rFonts w:ascii="Times New Roman" w:eastAsia="方正仿宋_GBK" w:hAnsi="Times New Roman" w:hint="eastAsia"/>
          <w:sz w:val="32"/>
          <w:szCs w:val="32"/>
        </w:rPr>
        <w:t>3.39</w:t>
      </w:r>
      <w:r w:rsidRPr="00684C80">
        <w:rPr>
          <w:rFonts w:ascii="Times New Roman" w:eastAsia="方正仿宋_GBK" w:hAnsi="Times New Roman" w:hint="eastAsia"/>
          <w:sz w:val="32"/>
          <w:szCs w:val="32"/>
        </w:rPr>
        <w:t>万元，</w:t>
      </w:r>
      <w:r w:rsidR="004F0EEC">
        <w:rPr>
          <w:rFonts w:ascii="Times New Roman" w:eastAsia="方正仿宋_GBK" w:hAnsi="Times New Roman" w:hint="eastAsia"/>
          <w:sz w:val="32"/>
          <w:szCs w:val="32"/>
        </w:rPr>
        <w:t>增加</w:t>
      </w:r>
      <w:r w:rsidR="004F0EEC">
        <w:rPr>
          <w:rFonts w:ascii="Times New Roman" w:eastAsia="方正仿宋_GBK" w:hAnsi="Times New Roman" w:hint="eastAsia"/>
          <w:sz w:val="32"/>
          <w:szCs w:val="32"/>
        </w:rPr>
        <w:t>16.87</w:t>
      </w:r>
      <w:r w:rsidRPr="00684C80">
        <w:rPr>
          <w:rFonts w:ascii="Times New Roman" w:eastAsia="方正仿宋_GBK" w:hAnsi="Times New Roman" w:hint="eastAsia"/>
          <w:sz w:val="32"/>
          <w:szCs w:val="32"/>
        </w:rPr>
        <w:t>%</w:t>
      </w:r>
      <w:r w:rsidRPr="00684C80">
        <w:rPr>
          <w:rFonts w:ascii="Times New Roman" w:eastAsia="方正仿宋_GBK" w:hAnsi="Times New Roman" w:hint="eastAsia"/>
          <w:sz w:val="32"/>
          <w:szCs w:val="32"/>
        </w:rPr>
        <w:t>。</w:t>
      </w:r>
      <w:r w:rsidRPr="00684C80">
        <w:rPr>
          <w:rFonts w:ascii="Times New Roman" w:eastAsia="方正仿宋_GBK" w:hAnsi="Times New Roman" w:hint="eastAsia"/>
          <w:sz w:val="32"/>
          <w:szCs w:val="32"/>
        </w:rPr>
        <w:lastRenderedPageBreak/>
        <w:t>主要是职业年金单位缴费经费</w:t>
      </w:r>
      <w:r w:rsidR="00DE4415">
        <w:rPr>
          <w:rFonts w:ascii="Times New Roman" w:eastAsia="方正仿宋_GBK" w:hAnsi="Times New Roman" w:hint="eastAsia"/>
          <w:sz w:val="32"/>
          <w:szCs w:val="32"/>
        </w:rPr>
        <w:t>增加</w:t>
      </w:r>
      <w:r w:rsidRPr="00684C80">
        <w:rPr>
          <w:rFonts w:ascii="Times New Roman" w:eastAsia="方正仿宋_GBK" w:hAnsi="Times New Roman" w:hint="eastAsia"/>
          <w:sz w:val="32"/>
          <w:szCs w:val="32"/>
        </w:rPr>
        <w:t>。</w:t>
      </w:r>
    </w:p>
    <w:p w:rsidR="0095379B" w:rsidRPr="00684C80" w:rsidRDefault="004D443A">
      <w:pPr>
        <w:spacing w:line="560" w:lineRule="exact"/>
        <w:ind w:firstLineChars="200" w:firstLine="640"/>
        <w:rPr>
          <w:rFonts w:ascii="Times New Roman" w:eastAsia="方正仿宋_GBK" w:hAnsi="Times New Roman"/>
          <w:sz w:val="32"/>
          <w:szCs w:val="32"/>
        </w:rPr>
      </w:pPr>
      <w:r w:rsidRPr="00684C80">
        <w:rPr>
          <w:rFonts w:ascii="Times New Roman" w:eastAsia="方正仿宋_GBK" w:hAnsi="Times New Roman" w:hint="eastAsia"/>
          <w:sz w:val="32"/>
          <w:szCs w:val="32"/>
        </w:rPr>
        <w:t>3</w:t>
      </w:r>
      <w:r w:rsidR="00F0752A" w:rsidRPr="00684C80">
        <w:rPr>
          <w:rFonts w:ascii="Times New Roman" w:eastAsia="方正仿宋_GBK" w:hAnsi="Times New Roman" w:hint="eastAsia"/>
          <w:sz w:val="32"/>
          <w:szCs w:val="32"/>
        </w:rPr>
        <w:t>．卫生健康支出（类）行政事业单位医疗（款）</w:t>
      </w:r>
      <w:r w:rsidR="00080900">
        <w:rPr>
          <w:rFonts w:ascii="Times New Roman" w:eastAsia="方正仿宋_GBK" w:hAnsi="Times New Roman" w:hint="eastAsia"/>
          <w:sz w:val="32"/>
          <w:szCs w:val="32"/>
        </w:rPr>
        <w:t>202</w:t>
      </w:r>
      <w:r w:rsidR="00DE4415">
        <w:rPr>
          <w:rFonts w:ascii="Times New Roman" w:eastAsia="方正仿宋_GBK" w:hAnsi="Times New Roman" w:hint="eastAsia"/>
          <w:sz w:val="32"/>
          <w:szCs w:val="32"/>
        </w:rPr>
        <w:t>5</w:t>
      </w:r>
      <w:r w:rsidR="00080900">
        <w:rPr>
          <w:rFonts w:ascii="Times New Roman" w:eastAsia="方正仿宋_GBK" w:hAnsi="Times New Roman" w:hint="eastAsia"/>
          <w:sz w:val="32"/>
          <w:szCs w:val="32"/>
        </w:rPr>
        <w:t>年预算</w:t>
      </w:r>
      <w:r w:rsidR="005D040C">
        <w:rPr>
          <w:rFonts w:ascii="Times New Roman" w:eastAsia="方正仿宋_GBK" w:hAnsi="Times New Roman" w:hint="eastAsia"/>
          <w:sz w:val="32"/>
          <w:szCs w:val="32"/>
        </w:rPr>
        <w:t>18.40</w:t>
      </w:r>
      <w:r w:rsidR="00F0752A" w:rsidRPr="00684C80">
        <w:rPr>
          <w:rFonts w:ascii="Times New Roman" w:eastAsia="方正仿宋_GBK" w:hAnsi="Times New Roman" w:hint="eastAsia"/>
          <w:sz w:val="32"/>
          <w:szCs w:val="32"/>
        </w:rPr>
        <w:t>万元，</w:t>
      </w:r>
      <w:r w:rsidR="00DE4415">
        <w:rPr>
          <w:rFonts w:ascii="Times New Roman" w:eastAsia="方正仿宋_GBK" w:hAnsi="Times New Roman" w:hint="eastAsia"/>
          <w:sz w:val="32"/>
          <w:szCs w:val="32"/>
        </w:rPr>
        <w:t>与</w:t>
      </w:r>
      <w:r w:rsidR="00080900">
        <w:rPr>
          <w:rFonts w:ascii="Times New Roman" w:eastAsia="方正仿宋_GBK" w:hAnsi="Times New Roman" w:hint="eastAsia"/>
          <w:sz w:val="32"/>
          <w:szCs w:val="32"/>
        </w:rPr>
        <w:t>202</w:t>
      </w:r>
      <w:r w:rsidR="00DE4415">
        <w:rPr>
          <w:rFonts w:ascii="Times New Roman" w:eastAsia="方正仿宋_GBK" w:hAnsi="Times New Roman" w:hint="eastAsia"/>
          <w:sz w:val="32"/>
          <w:szCs w:val="32"/>
        </w:rPr>
        <w:t>4</w:t>
      </w:r>
      <w:r w:rsidR="00080900">
        <w:rPr>
          <w:rFonts w:ascii="Times New Roman" w:eastAsia="方正仿宋_GBK" w:hAnsi="Times New Roman" w:hint="eastAsia"/>
          <w:sz w:val="32"/>
          <w:szCs w:val="32"/>
        </w:rPr>
        <w:t>年执行</w:t>
      </w:r>
      <w:r w:rsidR="005D040C">
        <w:rPr>
          <w:rFonts w:ascii="Times New Roman" w:eastAsia="方正仿宋_GBK" w:hAnsi="Times New Roman" w:hint="eastAsia"/>
          <w:sz w:val="32"/>
          <w:szCs w:val="32"/>
        </w:rPr>
        <w:t>数</w:t>
      </w:r>
      <w:r w:rsidR="00DE4415">
        <w:rPr>
          <w:rFonts w:ascii="Times New Roman" w:eastAsia="方正仿宋_GBK" w:hAnsi="Times New Roman" w:hint="eastAsia"/>
          <w:sz w:val="32"/>
          <w:szCs w:val="32"/>
        </w:rPr>
        <w:t>保持不变</w:t>
      </w:r>
      <w:r w:rsidR="00F0752A" w:rsidRPr="00684C80">
        <w:rPr>
          <w:rFonts w:ascii="Times New Roman" w:eastAsia="方正仿宋_GBK" w:hAnsi="Times New Roman" w:hint="eastAsia"/>
          <w:sz w:val="32"/>
          <w:szCs w:val="32"/>
        </w:rPr>
        <w:t>。其中：</w:t>
      </w:r>
    </w:p>
    <w:p w:rsidR="00DE4415" w:rsidRDefault="00F0752A">
      <w:pPr>
        <w:spacing w:line="560" w:lineRule="exact"/>
        <w:ind w:firstLineChars="200" w:firstLine="640"/>
        <w:rPr>
          <w:rFonts w:ascii="Times New Roman" w:eastAsia="方正仿宋_GBK" w:hAnsi="Times New Roman"/>
          <w:sz w:val="32"/>
          <w:szCs w:val="32"/>
        </w:rPr>
      </w:pPr>
      <w:r w:rsidRPr="00684C80">
        <w:rPr>
          <w:rFonts w:ascii="Times New Roman" w:eastAsia="方正仿宋_GBK" w:hAnsi="Times New Roman" w:hint="eastAsia"/>
          <w:sz w:val="32"/>
          <w:szCs w:val="32"/>
        </w:rPr>
        <w:t>（</w:t>
      </w:r>
      <w:r w:rsidRPr="00684C80">
        <w:rPr>
          <w:rFonts w:ascii="Times New Roman" w:eastAsia="方正仿宋_GBK" w:hAnsi="Times New Roman" w:hint="eastAsia"/>
          <w:sz w:val="32"/>
          <w:szCs w:val="32"/>
        </w:rPr>
        <w:t>1</w:t>
      </w:r>
      <w:r w:rsidRPr="00684C80">
        <w:rPr>
          <w:rFonts w:ascii="Times New Roman" w:eastAsia="方正仿宋_GBK" w:hAnsi="Times New Roman" w:hint="eastAsia"/>
          <w:sz w:val="32"/>
          <w:szCs w:val="32"/>
        </w:rPr>
        <w:t>）行政单位医疗（项）</w:t>
      </w:r>
      <w:r w:rsidR="00080900">
        <w:rPr>
          <w:rFonts w:ascii="Times New Roman" w:eastAsia="方正仿宋_GBK" w:hAnsi="Times New Roman" w:hint="eastAsia"/>
          <w:sz w:val="32"/>
          <w:szCs w:val="32"/>
        </w:rPr>
        <w:t>202</w:t>
      </w:r>
      <w:r w:rsidR="00DE4415">
        <w:rPr>
          <w:rFonts w:ascii="Times New Roman" w:eastAsia="方正仿宋_GBK" w:hAnsi="Times New Roman" w:hint="eastAsia"/>
          <w:sz w:val="32"/>
          <w:szCs w:val="32"/>
        </w:rPr>
        <w:t>5</w:t>
      </w:r>
      <w:r w:rsidR="00080900">
        <w:rPr>
          <w:rFonts w:ascii="Times New Roman" w:eastAsia="方正仿宋_GBK" w:hAnsi="Times New Roman" w:hint="eastAsia"/>
          <w:sz w:val="32"/>
          <w:szCs w:val="32"/>
        </w:rPr>
        <w:t>年预算</w:t>
      </w:r>
      <w:r w:rsidR="005D040C">
        <w:rPr>
          <w:rFonts w:ascii="Times New Roman" w:eastAsia="方正仿宋_GBK" w:hAnsi="Times New Roman" w:hint="eastAsia"/>
          <w:sz w:val="32"/>
          <w:szCs w:val="32"/>
        </w:rPr>
        <w:t>11.29</w:t>
      </w:r>
      <w:r w:rsidRPr="00684C80">
        <w:rPr>
          <w:rFonts w:ascii="Times New Roman" w:eastAsia="方正仿宋_GBK" w:hAnsi="Times New Roman" w:hint="eastAsia"/>
          <w:sz w:val="32"/>
          <w:szCs w:val="32"/>
        </w:rPr>
        <w:t>万元，</w:t>
      </w:r>
      <w:r w:rsidR="00DE4415">
        <w:rPr>
          <w:rFonts w:ascii="Times New Roman" w:eastAsia="方正仿宋_GBK" w:hAnsi="Times New Roman" w:hint="eastAsia"/>
          <w:sz w:val="32"/>
          <w:szCs w:val="32"/>
        </w:rPr>
        <w:t>与</w:t>
      </w:r>
      <w:r w:rsidR="00DE4415">
        <w:rPr>
          <w:rFonts w:ascii="Times New Roman" w:eastAsia="方正仿宋_GBK" w:hAnsi="Times New Roman" w:hint="eastAsia"/>
          <w:sz w:val="32"/>
          <w:szCs w:val="32"/>
        </w:rPr>
        <w:t>2024</w:t>
      </w:r>
      <w:r w:rsidR="00DE4415">
        <w:rPr>
          <w:rFonts w:ascii="Times New Roman" w:eastAsia="方正仿宋_GBK" w:hAnsi="Times New Roman" w:hint="eastAsia"/>
          <w:sz w:val="32"/>
          <w:szCs w:val="32"/>
        </w:rPr>
        <w:t>年执行数保持不变</w:t>
      </w:r>
      <w:r w:rsidR="00DE4415" w:rsidRPr="00684C80">
        <w:rPr>
          <w:rFonts w:ascii="Times New Roman" w:eastAsia="方正仿宋_GBK" w:hAnsi="Times New Roman" w:hint="eastAsia"/>
          <w:sz w:val="32"/>
          <w:szCs w:val="32"/>
        </w:rPr>
        <w:t>。</w:t>
      </w:r>
    </w:p>
    <w:p w:rsidR="00DE4415" w:rsidRDefault="00F0752A" w:rsidP="005D040C">
      <w:pPr>
        <w:spacing w:line="560" w:lineRule="exact"/>
        <w:ind w:firstLineChars="200" w:firstLine="640"/>
        <w:rPr>
          <w:rFonts w:ascii="Times New Roman" w:eastAsia="方正仿宋_GBK" w:hAnsi="Times New Roman"/>
          <w:sz w:val="32"/>
          <w:szCs w:val="32"/>
        </w:rPr>
      </w:pPr>
      <w:r w:rsidRPr="00684C80">
        <w:rPr>
          <w:rFonts w:ascii="Times New Roman" w:eastAsia="方正仿宋_GBK" w:hAnsi="Times New Roman" w:hint="eastAsia"/>
          <w:sz w:val="32"/>
          <w:szCs w:val="32"/>
        </w:rPr>
        <w:t>（</w:t>
      </w:r>
      <w:r w:rsidRPr="00684C80">
        <w:rPr>
          <w:rFonts w:ascii="Times New Roman" w:eastAsia="方正仿宋_GBK" w:hAnsi="Times New Roman" w:hint="eastAsia"/>
          <w:sz w:val="32"/>
          <w:szCs w:val="32"/>
        </w:rPr>
        <w:t>2</w:t>
      </w:r>
      <w:r w:rsidRPr="00684C80">
        <w:rPr>
          <w:rFonts w:ascii="Times New Roman" w:eastAsia="方正仿宋_GBK" w:hAnsi="Times New Roman" w:hint="eastAsia"/>
          <w:sz w:val="32"/>
          <w:szCs w:val="32"/>
        </w:rPr>
        <w:t>）公务员医疗补助（项）</w:t>
      </w:r>
      <w:r w:rsidR="00080900">
        <w:rPr>
          <w:rFonts w:ascii="Times New Roman" w:eastAsia="方正仿宋_GBK" w:hAnsi="Times New Roman" w:hint="eastAsia"/>
          <w:sz w:val="32"/>
          <w:szCs w:val="32"/>
        </w:rPr>
        <w:t>202</w:t>
      </w:r>
      <w:r w:rsidR="00DE4415">
        <w:rPr>
          <w:rFonts w:ascii="Times New Roman" w:eastAsia="方正仿宋_GBK" w:hAnsi="Times New Roman" w:hint="eastAsia"/>
          <w:sz w:val="32"/>
          <w:szCs w:val="32"/>
        </w:rPr>
        <w:t>5</w:t>
      </w:r>
      <w:r w:rsidR="00080900">
        <w:rPr>
          <w:rFonts w:ascii="Times New Roman" w:eastAsia="方正仿宋_GBK" w:hAnsi="Times New Roman" w:hint="eastAsia"/>
          <w:sz w:val="32"/>
          <w:szCs w:val="32"/>
        </w:rPr>
        <w:t>年预算</w:t>
      </w:r>
      <w:r w:rsidR="005D040C">
        <w:rPr>
          <w:rFonts w:ascii="Times New Roman" w:eastAsia="方正仿宋_GBK" w:hAnsi="Times New Roman" w:hint="eastAsia"/>
          <w:sz w:val="32"/>
          <w:szCs w:val="32"/>
        </w:rPr>
        <w:t>6.58</w:t>
      </w:r>
      <w:r w:rsidRPr="00684C80">
        <w:rPr>
          <w:rFonts w:ascii="Times New Roman" w:eastAsia="方正仿宋_GBK" w:hAnsi="Times New Roman" w:hint="eastAsia"/>
          <w:sz w:val="32"/>
          <w:szCs w:val="32"/>
        </w:rPr>
        <w:t>万元，</w:t>
      </w:r>
      <w:r w:rsidR="00DE4415">
        <w:rPr>
          <w:rFonts w:ascii="Times New Roman" w:eastAsia="方正仿宋_GBK" w:hAnsi="Times New Roman" w:hint="eastAsia"/>
          <w:sz w:val="32"/>
          <w:szCs w:val="32"/>
        </w:rPr>
        <w:t>与</w:t>
      </w:r>
      <w:r w:rsidR="00DE4415">
        <w:rPr>
          <w:rFonts w:ascii="Times New Roman" w:eastAsia="方正仿宋_GBK" w:hAnsi="Times New Roman" w:hint="eastAsia"/>
          <w:sz w:val="32"/>
          <w:szCs w:val="32"/>
        </w:rPr>
        <w:t>2024</w:t>
      </w:r>
      <w:r w:rsidR="00DE4415">
        <w:rPr>
          <w:rFonts w:ascii="Times New Roman" w:eastAsia="方正仿宋_GBK" w:hAnsi="Times New Roman" w:hint="eastAsia"/>
          <w:sz w:val="32"/>
          <w:szCs w:val="32"/>
        </w:rPr>
        <w:t>年执行数保持不变</w:t>
      </w:r>
      <w:r w:rsidR="00DE4415" w:rsidRPr="00684C80">
        <w:rPr>
          <w:rFonts w:ascii="Times New Roman" w:eastAsia="方正仿宋_GBK" w:hAnsi="Times New Roman" w:hint="eastAsia"/>
          <w:sz w:val="32"/>
          <w:szCs w:val="32"/>
        </w:rPr>
        <w:t>。</w:t>
      </w:r>
    </w:p>
    <w:p w:rsidR="005D040C" w:rsidRDefault="00F0752A" w:rsidP="005D040C">
      <w:pPr>
        <w:spacing w:line="560" w:lineRule="exact"/>
        <w:ind w:firstLineChars="200" w:firstLine="640"/>
        <w:rPr>
          <w:rFonts w:eastAsia="方正仿宋_GBK"/>
          <w:sz w:val="32"/>
          <w:szCs w:val="32"/>
        </w:rPr>
      </w:pPr>
      <w:r w:rsidRPr="00684C80">
        <w:rPr>
          <w:rFonts w:ascii="Times New Roman" w:eastAsia="方正仿宋_GBK" w:hAnsi="Times New Roman" w:hint="eastAsia"/>
          <w:sz w:val="32"/>
          <w:szCs w:val="32"/>
        </w:rPr>
        <w:t>（</w:t>
      </w:r>
      <w:r w:rsidRPr="00684C80">
        <w:rPr>
          <w:rFonts w:ascii="Times New Roman" w:eastAsia="方正仿宋_GBK" w:hAnsi="Times New Roman" w:cs="Times New Roman"/>
          <w:sz w:val="32"/>
          <w:szCs w:val="32"/>
        </w:rPr>
        <w:t>3</w:t>
      </w:r>
      <w:r w:rsidRPr="00684C80">
        <w:rPr>
          <w:rFonts w:ascii="Times New Roman" w:eastAsia="方正仿宋_GBK" w:hAnsi="Times New Roman" w:hint="eastAsia"/>
          <w:sz w:val="32"/>
          <w:szCs w:val="32"/>
        </w:rPr>
        <w:t>）其他行政事业单位医疗支出（项）</w:t>
      </w:r>
      <w:r w:rsidR="00080900">
        <w:rPr>
          <w:rFonts w:ascii="Times New Roman" w:eastAsia="方正仿宋_GBK" w:hAnsi="Times New Roman" w:hint="eastAsia"/>
          <w:sz w:val="32"/>
          <w:szCs w:val="32"/>
        </w:rPr>
        <w:t>202</w:t>
      </w:r>
      <w:r w:rsidR="00DE4415">
        <w:rPr>
          <w:rFonts w:ascii="Times New Roman" w:eastAsia="方正仿宋_GBK" w:hAnsi="Times New Roman" w:hint="eastAsia"/>
          <w:sz w:val="32"/>
          <w:szCs w:val="32"/>
        </w:rPr>
        <w:t>5</w:t>
      </w:r>
      <w:r w:rsidR="00080900">
        <w:rPr>
          <w:rFonts w:ascii="Times New Roman" w:eastAsia="方正仿宋_GBK" w:hAnsi="Times New Roman" w:hint="eastAsia"/>
          <w:sz w:val="32"/>
          <w:szCs w:val="32"/>
        </w:rPr>
        <w:t>年预算</w:t>
      </w:r>
      <w:r w:rsidR="005D040C">
        <w:rPr>
          <w:rFonts w:ascii="Times New Roman" w:eastAsia="方正仿宋_GBK" w:hAnsi="Times New Roman" w:hint="eastAsia"/>
          <w:sz w:val="32"/>
          <w:szCs w:val="32"/>
        </w:rPr>
        <w:t>0.53</w:t>
      </w:r>
      <w:r w:rsidRPr="00684C80">
        <w:rPr>
          <w:rFonts w:ascii="Times New Roman" w:eastAsia="方正仿宋_GBK" w:hAnsi="Times New Roman" w:hint="eastAsia"/>
          <w:sz w:val="32"/>
          <w:szCs w:val="32"/>
        </w:rPr>
        <w:t>万元</w:t>
      </w:r>
      <w:r w:rsidRPr="00684C80">
        <w:rPr>
          <w:rFonts w:ascii="Times New Roman" w:eastAsia="方正仿宋_GBK" w:hAnsi="Times New Roman"/>
          <w:sz w:val="32"/>
          <w:szCs w:val="32"/>
        </w:rPr>
        <w:t>，</w:t>
      </w:r>
      <w:r w:rsidR="00DE4415">
        <w:rPr>
          <w:rFonts w:ascii="Times New Roman" w:eastAsia="方正仿宋_GBK" w:hAnsi="Times New Roman" w:hint="eastAsia"/>
          <w:sz w:val="32"/>
          <w:szCs w:val="32"/>
        </w:rPr>
        <w:t>与</w:t>
      </w:r>
      <w:r w:rsidR="00DE4415">
        <w:rPr>
          <w:rFonts w:ascii="Times New Roman" w:eastAsia="方正仿宋_GBK" w:hAnsi="Times New Roman" w:hint="eastAsia"/>
          <w:sz w:val="32"/>
          <w:szCs w:val="32"/>
        </w:rPr>
        <w:t>2024</w:t>
      </w:r>
      <w:r w:rsidR="00DE4415">
        <w:rPr>
          <w:rFonts w:ascii="Times New Roman" w:eastAsia="方正仿宋_GBK" w:hAnsi="Times New Roman" w:hint="eastAsia"/>
          <w:sz w:val="32"/>
          <w:szCs w:val="32"/>
        </w:rPr>
        <w:t>年执行数保持不变</w:t>
      </w:r>
      <w:r w:rsidR="005D040C">
        <w:rPr>
          <w:rFonts w:eastAsia="方正仿宋_GBK" w:hint="eastAsia"/>
          <w:sz w:val="32"/>
          <w:szCs w:val="32"/>
        </w:rPr>
        <w:t>。</w:t>
      </w:r>
    </w:p>
    <w:p w:rsidR="0095379B" w:rsidRPr="00684C80" w:rsidRDefault="00415476">
      <w:pPr>
        <w:spacing w:line="560" w:lineRule="exact"/>
        <w:ind w:firstLineChars="200" w:firstLine="640"/>
        <w:rPr>
          <w:rFonts w:ascii="Times New Roman" w:eastAsia="方正仿宋_GBK" w:hAnsi="Times New Roman"/>
          <w:sz w:val="32"/>
          <w:szCs w:val="32"/>
        </w:rPr>
      </w:pPr>
      <w:r w:rsidRPr="00684C80">
        <w:rPr>
          <w:rFonts w:ascii="Times New Roman" w:eastAsia="方正仿宋_GBK" w:hAnsi="Times New Roman" w:hint="eastAsia"/>
          <w:sz w:val="32"/>
          <w:szCs w:val="32"/>
        </w:rPr>
        <w:t>4</w:t>
      </w:r>
      <w:r w:rsidR="00F0752A" w:rsidRPr="00684C80">
        <w:rPr>
          <w:rFonts w:ascii="Times New Roman" w:eastAsia="方正仿宋_GBK" w:hAnsi="Times New Roman" w:hint="eastAsia"/>
          <w:sz w:val="32"/>
          <w:szCs w:val="32"/>
        </w:rPr>
        <w:t>．住房保障支出（类）住房改革支出（款）</w:t>
      </w:r>
      <w:r w:rsidR="00080900">
        <w:rPr>
          <w:rFonts w:ascii="Times New Roman" w:eastAsia="方正仿宋_GBK" w:hAnsi="Times New Roman" w:hint="eastAsia"/>
          <w:sz w:val="32"/>
          <w:szCs w:val="32"/>
        </w:rPr>
        <w:t>202</w:t>
      </w:r>
      <w:r w:rsidR="00DE4415">
        <w:rPr>
          <w:rFonts w:ascii="Times New Roman" w:eastAsia="方正仿宋_GBK" w:hAnsi="Times New Roman" w:hint="eastAsia"/>
          <w:sz w:val="32"/>
          <w:szCs w:val="32"/>
        </w:rPr>
        <w:t>5</w:t>
      </w:r>
      <w:r w:rsidR="00080900">
        <w:rPr>
          <w:rFonts w:ascii="Times New Roman" w:eastAsia="方正仿宋_GBK" w:hAnsi="Times New Roman" w:hint="eastAsia"/>
          <w:sz w:val="32"/>
          <w:szCs w:val="32"/>
        </w:rPr>
        <w:t>年预算</w:t>
      </w:r>
      <w:r w:rsidR="00DE4415">
        <w:rPr>
          <w:rFonts w:ascii="Times New Roman" w:eastAsia="方正仿宋_GBK" w:hAnsi="Times New Roman" w:hint="eastAsia"/>
          <w:sz w:val="32"/>
          <w:szCs w:val="32"/>
        </w:rPr>
        <w:t>74.14</w:t>
      </w:r>
      <w:r w:rsidR="00F0752A" w:rsidRPr="00684C80">
        <w:rPr>
          <w:rFonts w:ascii="Times New Roman" w:eastAsia="方正仿宋_GBK" w:hAnsi="Times New Roman" w:hint="eastAsia"/>
          <w:sz w:val="32"/>
          <w:szCs w:val="32"/>
        </w:rPr>
        <w:t>万元，比</w:t>
      </w:r>
      <w:r w:rsidR="00080900">
        <w:rPr>
          <w:rFonts w:ascii="Times New Roman" w:eastAsia="方正仿宋_GBK" w:hAnsi="Times New Roman" w:hint="eastAsia"/>
          <w:sz w:val="32"/>
          <w:szCs w:val="32"/>
        </w:rPr>
        <w:t>202</w:t>
      </w:r>
      <w:r w:rsidR="00DE4415">
        <w:rPr>
          <w:rFonts w:ascii="Times New Roman" w:eastAsia="方正仿宋_GBK" w:hAnsi="Times New Roman" w:hint="eastAsia"/>
          <w:sz w:val="32"/>
          <w:szCs w:val="32"/>
        </w:rPr>
        <w:t>4</w:t>
      </w:r>
      <w:r w:rsidR="00080900">
        <w:rPr>
          <w:rFonts w:ascii="Times New Roman" w:eastAsia="方正仿宋_GBK" w:hAnsi="Times New Roman" w:hint="eastAsia"/>
          <w:sz w:val="32"/>
          <w:szCs w:val="32"/>
        </w:rPr>
        <w:t>年执行</w:t>
      </w:r>
      <w:r w:rsidRPr="00684C80">
        <w:rPr>
          <w:rFonts w:ascii="Times New Roman" w:eastAsia="方正仿宋_GBK" w:hAnsi="Times New Roman" w:hint="eastAsia"/>
          <w:sz w:val="32"/>
          <w:szCs w:val="32"/>
        </w:rPr>
        <w:t>数</w:t>
      </w:r>
      <w:r w:rsidR="00DE4415">
        <w:rPr>
          <w:rFonts w:ascii="Times New Roman" w:eastAsia="方正仿宋_GBK" w:hAnsi="Times New Roman" w:hint="eastAsia"/>
          <w:sz w:val="32"/>
          <w:szCs w:val="32"/>
        </w:rPr>
        <w:t>减少</w:t>
      </w:r>
      <w:r w:rsidR="00DE4415">
        <w:rPr>
          <w:rFonts w:ascii="Times New Roman" w:eastAsia="方正仿宋_GBK" w:hAnsi="Times New Roman" w:hint="eastAsia"/>
          <w:sz w:val="32"/>
          <w:szCs w:val="32"/>
        </w:rPr>
        <w:t>0.8</w:t>
      </w:r>
      <w:r w:rsidRPr="00684C80">
        <w:rPr>
          <w:rFonts w:ascii="Times New Roman" w:eastAsia="方正仿宋_GBK" w:hAnsi="Times New Roman" w:hint="eastAsia"/>
          <w:sz w:val="32"/>
          <w:szCs w:val="32"/>
        </w:rPr>
        <w:t>万元，</w:t>
      </w:r>
      <w:r w:rsidR="00DE4415">
        <w:rPr>
          <w:rFonts w:ascii="Times New Roman" w:eastAsia="方正仿宋_GBK" w:hAnsi="Times New Roman" w:hint="eastAsia"/>
          <w:sz w:val="32"/>
          <w:szCs w:val="32"/>
        </w:rPr>
        <w:t>减少</w:t>
      </w:r>
      <w:r w:rsidR="00DE4415">
        <w:rPr>
          <w:rFonts w:ascii="Times New Roman" w:eastAsia="方正仿宋_GBK" w:hAnsi="Times New Roman" w:hint="eastAsia"/>
          <w:sz w:val="32"/>
          <w:szCs w:val="32"/>
        </w:rPr>
        <w:t>1.07</w:t>
      </w:r>
      <w:r w:rsidR="00F0752A" w:rsidRPr="00684C80">
        <w:rPr>
          <w:rFonts w:ascii="Times New Roman" w:eastAsia="方正仿宋_GBK" w:hAnsi="Times New Roman" w:hint="eastAsia"/>
          <w:sz w:val="32"/>
          <w:szCs w:val="32"/>
        </w:rPr>
        <w:t>%</w:t>
      </w:r>
      <w:r w:rsidRPr="00684C80">
        <w:rPr>
          <w:rFonts w:ascii="Times New Roman" w:eastAsia="方正仿宋_GBK" w:hAnsi="Times New Roman" w:hint="eastAsia"/>
          <w:sz w:val="32"/>
          <w:szCs w:val="32"/>
        </w:rPr>
        <w:t>。</w:t>
      </w:r>
      <w:r w:rsidR="00F0752A" w:rsidRPr="00684C80">
        <w:rPr>
          <w:rFonts w:ascii="Times New Roman" w:eastAsia="方正仿宋_GBK" w:hAnsi="Times New Roman" w:hint="eastAsia"/>
          <w:sz w:val="32"/>
          <w:szCs w:val="32"/>
        </w:rPr>
        <w:t>其中：</w:t>
      </w:r>
    </w:p>
    <w:p w:rsidR="0095379B" w:rsidRPr="00684C80" w:rsidRDefault="00F0752A">
      <w:pPr>
        <w:spacing w:line="560" w:lineRule="exact"/>
        <w:ind w:firstLineChars="200" w:firstLine="640"/>
        <w:rPr>
          <w:rFonts w:ascii="Times New Roman" w:eastAsia="方正仿宋_GBK" w:hAnsi="Times New Roman"/>
          <w:sz w:val="32"/>
          <w:szCs w:val="32"/>
        </w:rPr>
      </w:pPr>
      <w:r w:rsidRPr="00684C80">
        <w:rPr>
          <w:rFonts w:ascii="Times New Roman" w:eastAsia="方正仿宋_GBK" w:hAnsi="Times New Roman" w:hint="eastAsia"/>
          <w:sz w:val="32"/>
          <w:szCs w:val="32"/>
        </w:rPr>
        <w:t>（</w:t>
      </w:r>
      <w:r w:rsidRPr="00684C80">
        <w:rPr>
          <w:rFonts w:ascii="Times New Roman" w:eastAsia="方正仿宋_GBK" w:hAnsi="Times New Roman" w:hint="eastAsia"/>
          <w:sz w:val="32"/>
          <w:szCs w:val="32"/>
        </w:rPr>
        <w:t>1</w:t>
      </w:r>
      <w:r w:rsidRPr="00684C80">
        <w:rPr>
          <w:rFonts w:ascii="Times New Roman" w:eastAsia="方正仿宋_GBK" w:hAnsi="Times New Roman" w:hint="eastAsia"/>
          <w:sz w:val="32"/>
          <w:szCs w:val="32"/>
        </w:rPr>
        <w:t>）住房公积金（项）</w:t>
      </w:r>
      <w:r w:rsidR="00080900">
        <w:rPr>
          <w:rFonts w:ascii="Times New Roman" w:eastAsia="方正仿宋_GBK" w:hAnsi="Times New Roman" w:hint="eastAsia"/>
          <w:sz w:val="32"/>
          <w:szCs w:val="32"/>
        </w:rPr>
        <w:t>202</w:t>
      </w:r>
      <w:r w:rsidR="00DE4415">
        <w:rPr>
          <w:rFonts w:ascii="Times New Roman" w:eastAsia="方正仿宋_GBK" w:hAnsi="Times New Roman" w:hint="eastAsia"/>
          <w:sz w:val="32"/>
          <w:szCs w:val="32"/>
        </w:rPr>
        <w:t>5</w:t>
      </w:r>
      <w:r w:rsidR="00080900">
        <w:rPr>
          <w:rFonts w:ascii="Times New Roman" w:eastAsia="方正仿宋_GBK" w:hAnsi="Times New Roman" w:hint="eastAsia"/>
          <w:sz w:val="32"/>
          <w:szCs w:val="32"/>
        </w:rPr>
        <w:t>年预算</w:t>
      </w:r>
      <w:r w:rsidR="00DE4415">
        <w:rPr>
          <w:rFonts w:ascii="Times New Roman" w:eastAsia="方正仿宋_GBK" w:hAnsi="Times New Roman" w:hint="eastAsia"/>
          <w:sz w:val="32"/>
          <w:szCs w:val="32"/>
        </w:rPr>
        <w:t>36.4</w:t>
      </w:r>
      <w:r w:rsidRPr="00684C80">
        <w:rPr>
          <w:rFonts w:ascii="Times New Roman" w:eastAsia="方正仿宋_GBK" w:hAnsi="Times New Roman" w:hint="eastAsia"/>
          <w:sz w:val="32"/>
          <w:szCs w:val="32"/>
        </w:rPr>
        <w:t>万元，比</w:t>
      </w:r>
      <w:r w:rsidR="00080900">
        <w:rPr>
          <w:rFonts w:ascii="Times New Roman" w:eastAsia="方正仿宋_GBK" w:hAnsi="Times New Roman" w:hint="eastAsia"/>
          <w:sz w:val="32"/>
          <w:szCs w:val="32"/>
        </w:rPr>
        <w:t>202</w:t>
      </w:r>
      <w:r w:rsidR="00DE4415">
        <w:rPr>
          <w:rFonts w:ascii="Times New Roman" w:eastAsia="方正仿宋_GBK" w:hAnsi="Times New Roman" w:hint="eastAsia"/>
          <w:sz w:val="32"/>
          <w:szCs w:val="32"/>
        </w:rPr>
        <w:t>4</w:t>
      </w:r>
      <w:r w:rsidR="00080900">
        <w:rPr>
          <w:rFonts w:ascii="Times New Roman" w:eastAsia="方正仿宋_GBK" w:hAnsi="Times New Roman" w:hint="eastAsia"/>
          <w:sz w:val="32"/>
          <w:szCs w:val="32"/>
        </w:rPr>
        <w:t>年执行</w:t>
      </w:r>
      <w:r w:rsidRPr="00684C80">
        <w:rPr>
          <w:rFonts w:ascii="Times New Roman" w:eastAsia="方正仿宋_GBK" w:hAnsi="Times New Roman" w:hint="eastAsia"/>
          <w:sz w:val="32"/>
          <w:szCs w:val="32"/>
        </w:rPr>
        <w:t>数</w:t>
      </w:r>
      <w:r w:rsidR="00DE4415">
        <w:rPr>
          <w:rFonts w:ascii="Times New Roman" w:eastAsia="方正仿宋_GBK" w:hAnsi="Times New Roman" w:hint="eastAsia"/>
          <w:sz w:val="32"/>
          <w:szCs w:val="32"/>
        </w:rPr>
        <w:t>减少</w:t>
      </w:r>
      <w:r w:rsidR="00DE4415">
        <w:rPr>
          <w:rFonts w:ascii="Times New Roman" w:eastAsia="方正仿宋_GBK" w:hAnsi="Times New Roman" w:hint="eastAsia"/>
          <w:sz w:val="32"/>
          <w:szCs w:val="32"/>
        </w:rPr>
        <w:t>0.8</w:t>
      </w:r>
      <w:r w:rsidRPr="00684C80">
        <w:rPr>
          <w:rFonts w:ascii="Times New Roman" w:eastAsia="方正仿宋_GBK" w:hAnsi="Times New Roman" w:hint="eastAsia"/>
          <w:sz w:val="32"/>
          <w:szCs w:val="32"/>
        </w:rPr>
        <w:t>万元，</w:t>
      </w:r>
      <w:r w:rsidR="00DE4415">
        <w:rPr>
          <w:rFonts w:ascii="Times New Roman" w:eastAsia="方正仿宋_GBK" w:hAnsi="Times New Roman" w:hint="eastAsia"/>
          <w:sz w:val="32"/>
          <w:szCs w:val="32"/>
        </w:rPr>
        <w:t>减少</w:t>
      </w:r>
      <w:r w:rsidR="00DE4415">
        <w:rPr>
          <w:rFonts w:ascii="Times New Roman" w:eastAsia="方正仿宋_GBK" w:hAnsi="Times New Roman" w:hint="eastAsia"/>
          <w:sz w:val="32"/>
          <w:szCs w:val="32"/>
        </w:rPr>
        <w:t>2.15</w:t>
      </w:r>
      <w:r w:rsidRPr="00684C80">
        <w:rPr>
          <w:rFonts w:ascii="Times New Roman" w:eastAsia="方正仿宋_GBK" w:hAnsi="Times New Roman" w:hint="eastAsia"/>
          <w:sz w:val="32"/>
          <w:szCs w:val="32"/>
        </w:rPr>
        <w:t>%</w:t>
      </w:r>
      <w:r w:rsidRPr="00684C80">
        <w:rPr>
          <w:rFonts w:ascii="Times New Roman" w:eastAsia="方正仿宋_GBK" w:hAnsi="Times New Roman" w:hint="eastAsia"/>
          <w:sz w:val="32"/>
          <w:szCs w:val="32"/>
        </w:rPr>
        <w:t>。</w:t>
      </w:r>
    </w:p>
    <w:p w:rsidR="00DE4415" w:rsidRDefault="00F0752A" w:rsidP="00DE4415">
      <w:pPr>
        <w:spacing w:line="560" w:lineRule="exact"/>
        <w:ind w:firstLineChars="200" w:firstLine="640"/>
        <w:rPr>
          <w:rFonts w:ascii="Times New Roman" w:eastAsia="方正仿宋_GBK" w:hAnsi="Times New Roman"/>
          <w:sz w:val="32"/>
          <w:szCs w:val="32"/>
        </w:rPr>
      </w:pPr>
      <w:r w:rsidRPr="00684C80">
        <w:rPr>
          <w:rFonts w:ascii="Times New Roman" w:eastAsia="方正仿宋_GBK" w:hAnsi="Times New Roman" w:hint="eastAsia"/>
          <w:sz w:val="32"/>
          <w:szCs w:val="32"/>
        </w:rPr>
        <w:t>（</w:t>
      </w:r>
      <w:r w:rsidR="00415476" w:rsidRPr="00684C80">
        <w:rPr>
          <w:rFonts w:ascii="Times New Roman" w:eastAsia="方正仿宋_GBK" w:hAnsi="Times New Roman" w:hint="eastAsia"/>
          <w:sz w:val="32"/>
          <w:szCs w:val="32"/>
        </w:rPr>
        <w:t>2</w:t>
      </w:r>
      <w:r w:rsidRPr="00684C80">
        <w:rPr>
          <w:rFonts w:ascii="Times New Roman" w:eastAsia="方正仿宋_GBK" w:hAnsi="Times New Roman" w:hint="eastAsia"/>
          <w:sz w:val="32"/>
          <w:szCs w:val="32"/>
        </w:rPr>
        <w:t>）购房补贴（项）</w:t>
      </w:r>
      <w:r w:rsidR="00080900">
        <w:rPr>
          <w:rFonts w:ascii="Times New Roman" w:eastAsia="方正仿宋_GBK" w:hAnsi="Times New Roman" w:hint="eastAsia"/>
          <w:sz w:val="32"/>
          <w:szCs w:val="32"/>
        </w:rPr>
        <w:t>202</w:t>
      </w:r>
      <w:r w:rsidR="00DE4415">
        <w:rPr>
          <w:rFonts w:ascii="Times New Roman" w:eastAsia="方正仿宋_GBK" w:hAnsi="Times New Roman" w:hint="eastAsia"/>
          <w:sz w:val="32"/>
          <w:szCs w:val="32"/>
        </w:rPr>
        <w:t>5</w:t>
      </w:r>
      <w:r w:rsidR="00080900">
        <w:rPr>
          <w:rFonts w:ascii="Times New Roman" w:eastAsia="方正仿宋_GBK" w:hAnsi="Times New Roman" w:hint="eastAsia"/>
          <w:sz w:val="32"/>
          <w:szCs w:val="32"/>
        </w:rPr>
        <w:t>年预算</w:t>
      </w:r>
      <w:r w:rsidR="005D040C">
        <w:rPr>
          <w:rFonts w:ascii="Times New Roman" w:eastAsia="方正仿宋_GBK" w:hAnsi="Times New Roman" w:hint="eastAsia"/>
          <w:sz w:val="32"/>
          <w:szCs w:val="32"/>
        </w:rPr>
        <w:t>37.74</w:t>
      </w:r>
      <w:r w:rsidRPr="00684C80">
        <w:rPr>
          <w:rFonts w:ascii="Times New Roman" w:eastAsia="方正仿宋_GBK" w:hAnsi="Times New Roman" w:hint="eastAsia"/>
          <w:sz w:val="32"/>
          <w:szCs w:val="32"/>
        </w:rPr>
        <w:t>万元，</w:t>
      </w:r>
      <w:r w:rsidR="00DE4415">
        <w:rPr>
          <w:rFonts w:ascii="Times New Roman" w:eastAsia="方正仿宋_GBK" w:hAnsi="Times New Roman" w:hint="eastAsia"/>
          <w:sz w:val="32"/>
          <w:szCs w:val="32"/>
        </w:rPr>
        <w:t>与</w:t>
      </w:r>
      <w:r w:rsidR="00DE4415">
        <w:rPr>
          <w:rFonts w:ascii="Times New Roman" w:eastAsia="方正仿宋_GBK" w:hAnsi="Times New Roman" w:hint="eastAsia"/>
          <w:sz w:val="32"/>
          <w:szCs w:val="32"/>
        </w:rPr>
        <w:t>2024</w:t>
      </w:r>
      <w:r w:rsidR="00DE4415">
        <w:rPr>
          <w:rFonts w:ascii="Times New Roman" w:eastAsia="方正仿宋_GBK" w:hAnsi="Times New Roman" w:hint="eastAsia"/>
          <w:sz w:val="32"/>
          <w:szCs w:val="32"/>
        </w:rPr>
        <w:t>年执行数保持不变</w:t>
      </w:r>
      <w:r w:rsidR="00DE4415" w:rsidRPr="00684C80">
        <w:rPr>
          <w:rFonts w:ascii="Times New Roman" w:eastAsia="方正仿宋_GBK" w:hAnsi="Times New Roman" w:hint="eastAsia"/>
          <w:sz w:val="32"/>
          <w:szCs w:val="32"/>
        </w:rPr>
        <w:t>。</w:t>
      </w:r>
    </w:p>
    <w:p w:rsidR="0095379B" w:rsidRPr="00684C80" w:rsidRDefault="00F0752A" w:rsidP="00DE4415">
      <w:pPr>
        <w:spacing w:line="560" w:lineRule="exact"/>
        <w:ind w:firstLineChars="200" w:firstLine="640"/>
        <w:rPr>
          <w:rFonts w:eastAsia="方正黑体_GBK"/>
          <w:sz w:val="32"/>
          <w:szCs w:val="32"/>
        </w:rPr>
      </w:pPr>
      <w:r w:rsidRPr="00684C80">
        <w:rPr>
          <w:rFonts w:eastAsia="方正黑体_GBK" w:hint="eastAsia"/>
          <w:sz w:val="32"/>
          <w:szCs w:val="32"/>
        </w:rPr>
        <w:t>六、关于</w:t>
      </w:r>
      <w:r w:rsidR="007011E0" w:rsidRPr="00684C80">
        <w:rPr>
          <w:rFonts w:eastAsia="方正黑体_GBK" w:hint="eastAsia"/>
          <w:sz w:val="32"/>
          <w:szCs w:val="32"/>
        </w:rPr>
        <w:t>武夷山</w:t>
      </w:r>
      <w:r w:rsidRPr="00684C80">
        <w:rPr>
          <w:rFonts w:eastAsia="方正黑体_GBK" w:hint="eastAsia"/>
          <w:sz w:val="32"/>
          <w:szCs w:val="32"/>
        </w:rPr>
        <w:t>海关</w:t>
      </w:r>
      <w:r w:rsidRPr="00684C80">
        <w:rPr>
          <w:rFonts w:eastAsia="方正黑体_GBK" w:hint="eastAsia"/>
          <w:sz w:val="32"/>
          <w:szCs w:val="32"/>
        </w:rPr>
        <w:t>202</w:t>
      </w:r>
      <w:r w:rsidR="00DE4415">
        <w:rPr>
          <w:rFonts w:eastAsia="方正黑体_GBK" w:hint="eastAsia"/>
          <w:sz w:val="32"/>
          <w:szCs w:val="32"/>
        </w:rPr>
        <w:t>5</w:t>
      </w:r>
      <w:r w:rsidRPr="00684C80">
        <w:rPr>
          <w:rFonts w:eastAsia="方正黑体_GBK" w:hint="eastAsia"/>
          <w:sz w:val="32"/>
          <w:szCs w:val="32"/>
        </w:rPr>
        <w:t>年一般公共预算基本支出情况说明</w:t>
      </w:r>
    </w:p>
    <w:p w:rsidR="0095379B" w:rsidRPr="00684C80" w:rsidRDefault="007011E0">
      <w:pPr>
        <w:spacing w:line="560" w:lineRule="exact"/>
        <w:ind w:firstLineChars="200" w:firstLine="640"/>
        <w:rPr>
          <w:rFonts w:ascii="Times New Roman" w:eastAsia="方正仿宋_GBK" w:hAnsi="Times New Roman"/>
          <w:sz w:val="32"/>
          <w:szCs w:val="32"/>
        </w:rPr>
      </w:pPr>
      <w:r w:rsidRPr="00684C80">
        <w:rPr>
          <w:rFonts w:ascii="Times New Roman" w:eastAsia="方正仿宋_GBK" w:hAnsi="Times New Roman" w:hint="eastAsia"/>
          <w:sz w:val="32"/>
          <w:szCs w:val="32"/>
        </w:rPr>
        <w:t>武夷山</w:t>
      </w:r>
      <w:r w:rsidR="00F0752A" w:rsidRPr="00684C80">
        <w:rPr>
          <w:rFonts w:ascii="Times New Roman" w:eastAsia="方正仿宋_GBK" w:hAnsi="Times New Roman" w:hint="eastAsia"/>
          <w:sz w:val="32"/>
          <w:szCs w:val="32"/>
        </w:rPr>
        <w:t>海关</w:t>
      </w:r>
      <w:r w:rsidR="00F0752A" w:rsidRPr="00684C80">
        <w:rPr>
          <w:rFonts w:ascii="Times New Roman" w:eastAsia="方正仿宋_GBK" w:hAnsi="Times New Roman" w:hint="eastAsia"/>
          <w:sz w:val="32"/>
          <w:szCs w:val="32"/>
        </w:rPr>
        <w:t>202</w:t>
      </w:r>
      <w:r w:rsidR="00DE4415">
        <w:rPr>
          <w:rFonts w:ascii="Times New Roman" w:eastAsia="方正仿宋_GBK" w:hAnsi="Times New Roman" w:hint="eastAsia"/>
          <w:sz w:val="32"/>
          <w:szCs w:val="32"/>
        </w:rPr>
        <w:t>5</w:t>
      </w:r>
      <w:r w:rsidR="00F0752A" w:rsidRPr="00684C80">
        <w:rPr>
          <w:rFonts w:ascii="Times New Roman" w:eastAsia="方正仿宋_GBK" w:hAnsi="Times New Roman" w:hint="eastAsia"/>
          <w:sz w:val="32"/>
          <w:szCs w:val="32"/>
        </w:rPr>
        <w:t>年一般公共预算基本支出</w:t>
      </w:r>
      <w:r w:rsidR="00DE4415">
        <w:rPr>
          <w:rFonts w:ascii="Times New Roman" w:eastAsia="方正仿宋_GBK" w:hAnsi="Times New Roman" w:hint="eastAsia"/>
          <w:sz w:val="32"/>
          <w:szCs w:val="32"/>
        </w:rPr>
        <w:t>647.23</w:t>
      </w:r>
      <w:r w:rsidR="00F0752A" w:rsidRPr="00684C80">
        <w:rPr>
          <w:rFonts w:ascii="Times New Roman" w:eastAsia="方正仿宋_GBK" w:hAnsi="Times New Roman" w:hint="eastAsia"/>
          <w:sz w:val="32"/>
          <w:szCs w:val="32"/>
        </w:rPr>
        <w:t>万元，其中：</w:t>
      </w:r>
    </w:p>
    <w:p w:rsidR="0095379B" w:rsidRPr="00684C80" w:rsidRDefault="00F0752A">
      <w:pPr>
        <w:spacing w:line="560" w:lineRule="exact"/>
        <w:ind w:firstLineChars="200" w:firstLine="640"/>
        <w:rPr>
          <w:rFonts w:ascii="Times New Roman" w:eastAsia="方正仿宋_GBK" w:hAnsi="Times New Roman"/>
          <w:sz w:val="32"/>
          <w:szCs w:val="32"/>
        </w:rPr>
      </w:pPr>
      <w:r w:rsidRPr="00684C80">
        <w:rPr>
          <w:rFonts w:ascii="Times New Roman" w:eastAsia="方正仿宋_GBK" w:hAnsi="Times New Roman" w:hint="eastAsia"/>
          <w:sz w:val="32"/>
          <w:szCs w:val="32"/>
        </w:rPr>
        <w:t>人员经费</w:t>
      </w:r>
      <w:r w:rsidR="00DE4415">
        <w:rPr>
          <w:rFonts w:ascii="Times New Roman" w:eastAsia="方正仿宋_GBK" w:hAnsi="Times New Roman" w:hint="eastAsia"/>
          <w:sz w:val="32"/>
          <w:szCs w:val="32"/>
        </w:rPr>
        <w:t>509.40</w:t>
      </w:r>
      <w:r w:rsidRPr="00684C80">
        <w:rPr>
          <w:rFonts w:ascii="Times New Roman" w:eastAsia="方正仿宋_GBK" w:hAnsi="Times New Roman" w:hint="eastAsia"/>
          <w:sz w:val="32"/>
          <w:szCs w:val="32"/>
        </w:rPr>
        <w:t>万元，主要包括：基本工资、津贴补贴、奖金、机关事业单位基本养老保险缴费、职业年金缴费、职工基本医疗保险缴费、公务员医疗补助缴费、其他社会保障缴费、住房公积金、其他工资福利支出；</w:t>
      </w:r>
    </w:p>
    <w:p w:rsidR="0095379B" w:rsidRPr="00684C80" w:rsidRDefault="00F0752A">
      <w:pPr>
        <w:spacing w:line="560" w:lineRule="exact"/>
        <w:ind w:firstLineChars="200" w:firstLine="640"/>
        <w:rPr>
          <w:rFonts w:ascii="Times New Roman" w:eastAsia="方正仿宋_GBK" w:hAnsi="Times New Roman"/>
          <w:sz w:val="32"/>
          <w:szCs w:val="32"/>
        </w:rPr>
      </w:pPr>
      <w:r w:rsidRPr="00684C80">
        <w:rPr>
          <w:rFonts w:ascii="Times New Roman" w:eastAsia="方正仿宋_GBK" w:hAnsi="Times New Roman" w:hint="eastAsia"/>
          <w:sz w:val="32"/>
          <w:szCs w:val="32"/>
        </w:rPr>
        <w:lastRenderedPageBreak/>
        <w:t>日常公用经费</w:t>
      </w:r>
      <w:r w:rsidR="00DE4415">
        <w:rPr>
          <w:rFonts w:ascii="Times New Roman" w:eastAsia="方正仿宋_GBK" w:hAnsi="Times New Roman" w:hint="eastAsia"/>
          <w:sz w:val="32"/>
          <w:szCs w:val="32"/>
        </w:rPr>
        <w:t>137.83</w:t>
      </w:r>
      <w:r w:rsidRPr="00684C80">
        <w:rPr>
          <w:rFonts w:ascii="Times New Roman" w:eastAsia="方正仿宋_GBK" w:hAnsi="Times New Roman" w:hint="eastAsia"/>
          <w:sz w:val="32"/>
          <w:szCs w:val="32"/>
        </w:rPr>
        <w:t>万元，主要包括：办公费、水费、电费、邮电费、物业管理费、差旅费、维修（护）费、</w:t>
      </w:r>
      <w:r w:rsidR="005D040C">
        <w:rPr>
          <w:rFonts w:ascii="Times New Roman" w:eastAsia="方正仿宋_GBK" w:hAnsi="Times New Roman" w:hint="eastAsia"/>
          <w:sz w:val="32"/>
          <w:szCs w:val="32"/>
        </w:rPr>
        <w:t>公务接待费、专用材料费、</w:t>
      </w:r>
      <w:r w:rsidRPr="00684C80">
        <w:rPr>
          <w:rFonts w:ascii="Times New Roman" w:eastAsia="方正仿宋_GBK" w:hAnsi="Times New Roman" w:hint="eastAsia"/>
          <w:sz w:val="32"/>
          <w:szCs w:val="32"/>
        </w:rPr>
        <w:t>劳务费、工会经费、福利费、公务用车运行维护费、其他商品和服务支出、办公设备购置。</w:t>
      </w:r>
    </w:p>
    <w:p w:rsidR="0095379B" w:rsidRPr="008B20E7" w:rsidRDefault="00F0752A">
      <w:pPr>
        <w:pStyle w:val="410"/>
        <w:spacing w:line="560" w:lineRule="exact"/>
        <w:ind w:firstLineChars="200" w:firstLine="640"/>
        <w:rPr>
          <w:rFonts w:eastAsia="方正黑体_GBK"/>
          <w:sz w:val="32"/>
          <w:szCs w:val="32"/>
        </w:rPr>
      </w:pPr>
      <w:r w:rsidRPr="008B20E7">
        <w:rPr>
          <w:rFonts w:eastAsia="方正黑体_GBK" w:hint="eastAsia"/>
          <w:sz w:val="32"/>
          <w:szCs w:val="32"/>
        </w:rPr>
        <w:t>七、关于</w:t>
      </w:r>
      <w:r w:rsidR="00834A67" w:rsidRPr="008B20E7">
        <w:rPr>
          <w:rFonts w:eastAsia="方正黑体_GBK" w:hint="eastAsia"/>
          <w:sz w:val="32"/>
          <w:szCs w:val="32"/>
        </w:rPr>
        <w:t>武夷山</w:t>
      </w:r>
      <w:r w:rsidRPr="008B20E7">
        <w:rPr>
          <w:rFonts w:eastAsia="方正黑体_GBK" w:hint="eastAsia"/>
          <w:sz w:val="32"/>
          <w:szCs w:val="32"/>
        </w:rPr>
        <w:t>海关</w:t>
      </w:r>
      <w:r w:rsidRPr="008B20E7">
        <w:rPr>
          <w:rFonts w:eastAsia="方正黑体_GBK" w:hint="eastAsia"/>
          <w:sz w:val="32"/>
          <w:szCs w:val="32"/>
        </w:rPr>
        <w:t>202</w:t>
      </w:r>
      <w:r w:rsidR="008B20E7" w:rsidRPr="008B20E7">
        <w:rPr>
          <w:rFonts w:eastAsia="方正黑体_GBK" w:hint="eastAsia"/>
          <w:sz w:val="32"/>
          <w:szCs w:val="32"/>
        </w:rPr>
        <w:t>5</w:t>
      </w:r>
      <w:r w:rsidRPr="008B20E7">
        <w:rPr>
          <w:rFonts w:eastAsia="方正黑体_GBK" w:hint="eastAsia"/>
          <w:sz w:val="32"/>
          <w:szCs w:val="32"/>
        </w:rPr>
        <w:t>年“三公”经费预算情况说明</w:t>
      </w:r>
    </w:p>
    <w:p w:rsidR="0095379B" w:rsidRPr="00684C80" w:rsidRDefault="00834A67">
      <w:pPr>
        <w:spacing w:line="560" w:lineRule="exact"/>
        <w:ind w:firstLineChars="200" w:firstLine="640"/>
        <w:rPr>
          <w:rFonts w:ascii="Times New Roman" w:hAnsi="Times New Roman"/>
          <w:sz w:val="32"/>
          <w:szCs w:val="32"/>
        </w:rPr>
      </w:pPr>
      <w:r w:rsidRPr="008B20E7">
        <w:rPr>
          <w:rFonts w:ascii="Times New Roman" w:eastAsia="方正仿宋_GBK" w:hAnsi="Times New Roman" w:hint="eastAsia"/>
          <w:sz w:val="32"/>
          <w:szCs w:val="32"/>
        </w:rPr>
        <w:t>武夷山</w:t>
      </w:r>
      <w:r w:rsidR="00F0752A" w:rsidRPr="008B20E7">
        <w:rPr>
          <w:rFonts w:ascii="Times New Roman" w:eastAsia="方正仿宋_GBK" w:hAnsi="Times New Roman" w:hint="eastAsia"/>
          <w:sz w:val="32"/>
          <w:szCs w:val="32"/>
        </w:rPr>
        <w:t>海关</w:t>
      </w:r>
      <w:r w:rsidR="00F0752A" w:rsidRPr="008B20E7">
        <w:rPr>
          <w:rFonts w:ascii="Times New Roman" w:eastAsia="方正仿宋_GBK" w:hAnsi="Times New Roman" w:hint="eastAsia"/>
          <w:sz w:val="32"/>
          <w:szCs w:val="32"/>
        </w:rPr>
        <w:t>202</w:t>
      </w:r>
      <w:r w:rsidR="008B20E7" w:rsidRPr="008B20E7">
        <w:rPr>
          <w:rFonts w:ascii="Times New Roman" w:eastAsia="方正仿宋_GBK" w:hAnsi="Times New Roman" w:hint="eastAsia"/>
          <w:sz w:val="32"/>
          <w:szCs w:val="32"/>
        </w:rPr>
        <w:t>5</w:t>
      </w:r>
      <w:r w:rsidR="00F0752A" w:rsidRPr="008B20E7">
        <w:rPr>
          <w:rFonts w:ascii="Times New Roman" w:eastAsia="方正仿宋_GBK" w:hAnsi="Times New Roman" w:hint="eastAsia"/>
          <w:sz w:val="32"/>
          <w:szCs w:val="32"/>
        </w:rPr>
        <w:t>年“三公”经费预算数为</w:t>
      </w:r>
      <w:r w:rsidR="008B20E7" w:rsidRPr="008B20E7">
        <w:rPr>
          <w:rFonts w:ascii="Times New Roman" w:eastAsia="方正仿宋_GBK" w:hAnsi="Times New Roman" w:hint="eastAsia"/>
          <w:sz w:val="32"/>
          <w:szCs w:val="32"/>
        </w:rPr>
        <w:t>18.58</w:t>
      </w:r>
      <w:r w:rsidR="00F0752A" w:rsidRPr="008B20E7">
        <w:rPr>
          <w:rFonts w:ascii="Times New Roman" w:eastAsia="方正仿宋_GBK" w:hAnsi="Times New Roman" w:hint="eastAsia"/>
          <w:sz w:val="32"/>
          <w:szCs w:val="32"/>
        </w:rPr>
        <w:t>万元，</w:t>
      </w:r>
      <w:r w:rsidRPr="008B20E7">
        <w:rPr>
          <w:rFonts w:ascii="Times New Roman" w:eastAsia="方正仿宋_GBK" w:hAnsi="Times New Roman" w:hint="eastAsia"/>
          <w:sz w:val="32"/>
          <w:szCs w:val="32"/>
        </w:rPr>
        <w:t>比</w:t>
      </w:r>
      <w:r w:rsidR="00F0752A" w:rsidRPr="008B20E7">
        <w:rPr>
          <w:rFonts w:ascii="Times New Roman" w:eastAsia="方正仿宋_GBK" w:hAnsi="Times New Roman" w:hint="eastAsia"/>
          <w:sz w:val="32"/>
          <w:szCs w:val="32"/>
        </w:rPr>
        <w:t>202</w:t>
      </w:r>
      <w:r w:rsidR="008B20E7" w:rsidRPr="008B20E7">
        <w:rPr>
          <w:rFonts w:ascii="Times New Roman" w:eastAsia="方正仿宋_GBK" w:hAnsi="Times New Roman" w:hint="eastAsia"/>
          <w:sz w:val="32"/>
          <w:szCs w:val="32"/>
        </w:rPr>
        <w:t>4</w:t>
      </w:r>
      <w:r w:rsidR="00F0752A" w:rsidRPr="008B20E7">
        <w:rPr>
          <w:rFonts w:ascii="Times New Roman" w:eastAsia="方正仿宋_GBK" w:hAnsi="Times New Roman" w:hint="eastAsia"/>
          <w:sz w:val="32"/>
          <w:szCs w:val="32"/>
        </w:rPr>
        <w:t>年预算数</w:t>
      </w:r>
      <w:r w:rsidR="008B20E7" w:rsidRPr="008B20E7">
        <w:rPr>
          <w:rFonts w:ascii="Times New Roman" w:eastAsia="方正仿宋_GBK" w:hAnsi="Times New Roman" w:hint="eastAsia"/>
          <w:sz w:val="32"/>
          <w:szCs w:val="32"/>
        </w:rPr>
        <w:t>减少</w:t>
      </w:r>
      <w:r w:rsidR="00152086" w:rsidRPr="008B20E7">
        <w:rPr>
          <w:rFonts w:ascii="Times New Roman" w:eastAsia="方正仿宋_GBK" w:hAnsi="Times New Roman" w:hint="eastAsia"/>
          <w:sz w:val="32"/>
          <w:szCs w:val="32"/>
        </w:rPr>
        <w:t>12</w:t>
      </w:r>
      <w:r w:rsidR="008B20E7" w:rsidRPr="008B20E7">
        <w:rPr>
          <w:rFonts w:ascii="Times New Roman" w:eastAsia="方正仿宋_GBK" w:hAnsi="Times New Roman" w:hint="eastAsia"/>
          <w:sz w:val="32"/>
          <w:szCs w:val="32"/>
        </w:rPr>
        <w:t>.57</w:t>
      </w:r>
      <w:r w:rsidRPr="008B20E7">
        <w:rPr>
          <w:rFonts w:ascii="Times New Roman" w:eastAsia="方正仿宋_GBK" w:hAnsi="Times New Roman" w:hint="eastAsia"/>
          <w:sz w:val="32"/>
          <w:szCs w:val="32"/>
        </w:rPr>
        <w:t>万元，</w:t>
      </w:r>
      <w:r w:rsidR="008B20E7" w:rsidRPr="008B20E7">
        <w:rPr>
          <w:rFonts w:ascii="Times New Roman" w:eastAsia="方正仿宋_GBK" w:hAnsi="Times New Roman" w:hint="eastAsia"/>
          <w:sz w:val="32"/>
          <w:szCs w:val="32"/>
        </w:rPr>
        <w:t>减少</w:t>
      </w:r>
      <w:r w:rsidR="008B20E7" w:rsidRPr="008B20E7">
        <w:rPr>
          <w:rFonts w:ascii="Times New Roman" w:eastAsia="方正仿宋_GBK" w:hAnsi="Times New Roman" w:hint="eastAsia"/>
          <w:sz w:val="32"/>
          <w:szCs w:val="32"/>
        </w:rPr>
        <w:t>40.35</w:t>
      </w:r>
      <w:r w:rsidRPr="008B20E7">
        <w:rPr>
          <w:rFonts w:ascii="Times New Roman" w:eastAsia="方正仿宋_GBK" w:hAnsi="Times New Roman" w:hint="eastAsia"/>
          <w:sz w:val="32"/>
          <w:szCs w:val="32"/>
        </w:rPr>
        <w:t>%</w:t>
      </w:r>
      <w:r w:rsidR="00F0752A" w:rsidRPr="008B20E7">
        <w:rPr>
          <w:rFonts w:ascii="Times New Roman" w:eastAsia="方正仿宋_GBK" w:hAnsi="Times New Roman" w:hint="eastAsia"/>
          <w:sz w:val="32"/>
          <w:szCs w:val="32"/>
        </w:rPr>
        <w:t>。其中：因公出国（境）费</w:t>
      </w:r>
      <w:r w:rsidRPr="008B20E7">
        <w:rPr>
          <w:rFonts w:ascii="Times New Roman" w:eastAsia="方正仿宋_GBK" w:hAnsi="Times New Roman" w:hint="eastAsia"/>
          <w:sz w:val="32"/>
          <w:szCs w:val="32"/>
        </w:rPr>
        <w:t>0</w:t>
      </w:r>
      <w:r w:rsidR="00F0752A" w:rsidRPr="008B20E7">
        <w:rPr>
          <w:rFonts w:ascii="Times New Roman" w:eastAsia="方正仿宋_GBK" w:hAnsi="Times New Roman" w:hint="eastAsia"/>
          <w:sz w:val="32"/>
          <w:szCs w:val="32"/>
        </w:rPr>
        <w:t>万元；公务用车购置费</w:t>
      </w:r>
      <w:r w:rsidR="008B20E7" w:rsidRPr="008B20E7">
        <w:rPr>
          <w:rFonts w:ascii="Times New Roman" w:eastAsia="方正仿宋_GBK" w:hAnsi="Times New Roman" w:hint="eastAsia"/>
          <w:sz w:val="32"/>
          <w:szCs w:val="32"/>
        </w:rPr>
        <w:t>0</w:t>
      </w:r>
      <w:r w:rsidR="00152086" w:rsidRPr="008B20E7">
        <w:rPr>
          <w:rFonts w:ascii="Times New Roman" w:eastAsia="方正仿宋_GBK" w:hAnsi="Times New Roman" w:hint="eastAsia"/>
          <w:sz w:val="32"/>
          <w:szCs w:val="32"/>
        </w:rPr>
        <w:t>万</w:t>
      </w:r>
      <w:r w:rsidR="00F0752A" w:rsidRPr="008B20E7">
        <w:rPr>
          <w:rFonts w:ascii="Times New Roman" w:eastAsia="方正仿宋_GBK" w:hAnsi="Times New Roman" w:hint="eastAsia"/>
          <w:sz w:val="32"/>
          <w:szCs w:val="32"/>
        </w:rPr>
        <w:t>元</w:t>
      </w:r>
      <w:r w:rsidR="00152086" w:rsidRPr="008B20E7">
        <w:rPr>
          <w:rFonts w:ascii="Times New Roman" w:eastAsia="方正仿宋_GBK" w:hAnsi="Times New Roman" w:hint="eastAsia"/>
          <w:sz w:val="32"/>
          <w:szCs w:val="32"/>
        </w:rPr>
        <w:t>，比</w:t>
      </w:r>
      <w:r w:rsidR="00152086" w:rsidRPr="008B20E7">
        <w:rPr>
          <w:rFonts w:ascii="Times New Roman" w:eastAsia="方正仿宋_GBK" w:hAnsi="Times New Roman" w:hint="eastAsia"/>
          <w:sz w:val="32"/>
          <w:szCs w:val="32"/>
        </w:rPr>
        <w:t>202</w:t>
      </w:r>
      <w:r w:rsidR="008B20E7" w:rsidRPr="008B20E7">
        <w:rPr>
          <w:rFonts w:ascii="Times New Roman" w:eastAsia="方正仿宋_GBK" w:hAnsi="Times New Roman" w:hint="eastAsia"/>
          <w:sz w:val="32"/>
          <w:szCs w:val="32"/>
        </w:rPr>
        <w:t>4</w:t>
      </w:r>
      <w:r w:rsidR="00152086" w:rsidRPr="008B20E7">
        <w:rPr>
          <w:rFonts w:ascii="Times New Roman" w:eastAsia="方正仿宋_GBK" w:hAnsi="Times New Roman" w:hint="eastAsia"/>
          <w:sz w:val="32"/>
          <w:szCs w:val="32"/>
        </w:rPr>
        <w:t>年预算数</w:t>
      </w:r>
      <w:r w:rsidR="008B20E7" w:rsidRPr="008B20E7">
        <w:rPr>
          <w:rFonts w:ascii="Times New Roman" w:eastAsia="方正仿宋_GBK" w:hAnsi="Times New Roman" w:hint="eastAsia"/>
          <w:sz w:val="32"/>
          <w:szCs w:val="32"/>
        </w:rPr>
        <w:t>减少</w:t>
      </w:r>
      <w:r w:rsidR="00152086" w:rsidRPr="008B20E7">
        <w:rPr>
          <w:rFonts w:ascii="Times New Roman" w:eastAsia="方正仿宋_GBK" w:hAnsi="Times New Roman" w:hint="eastAsia"/>
          <w:sz w:val="32"/>
          <w:szCs w:val="32"/>
        </w:rPr>
        <w:t>12</w:t>
      </w:r>
      <w:r w:rsidR="00152086" w:rsidRPr="008B20E7">
        <w:rPr>
          <w:rFonts w:ascii="Times New Roman" w:eastAsia="方正仿宋_GBK" w:hAnsi="Times New Roman" w:hint="eastAsia"/>
          <w:sz w:val="32"/>
          <w:szCs w:val="32"/>
        </w:rPr>
        <w:t>万元</w:t>
      </w:r>
      <w:r w:rsidR="00F0752A" w:rsidRPr="008B20E7">
        <w:rPr>
          <w:rFonts w:ascii="Times New Roman" w:eastAsia="方正仿宋_GBK" w:hAnsi="Times New Roman" w:hint="eastAsia"/>
          <w:sz w:val="32"/>
          <w:szCs w:val="32"/>
        </w:rPr>
        <w:t>；公务用车运行费</w:t>
      </w:r>
      <w:r w:rsidRPr="008B20E7">
        <w:rPr>
          <w:rFonts w:ascii="Times New Roman" w:eastAsia="方正仿宋_GBK" w:hAnsi="Times New Roman" w:hint="eastAsia"/>
          <w:sz w:val="32"/>
          <w:szCs w:val="32"/>
        </w:rPr>
        <w:t>18.38</w:t>
      </w:r>
      <w:r w:rsidR="00F0752A" w:rsidRPr="008B20E7">
        <w:rPr>
          <w:rFonts w:ascii="Times New Roman" w:eastAsia="方正仿宋_GBK" w:hAnsi="Times New Roman" w:hint="eastAsia"/>
          <w:sz w:val="32"/>
          <w:szCs w:val="32"/>
        </w:rPr>
        <w:t>万元，</w:t>
      </w:r>
      <w:r w:rsidR="00152086" w:rsidRPr="008B20E7">
        <w:rPr>
          <w:rFonts w:ascii="Times New Roman" w:eastAsia="方正仿宋_GBK" w:hAnsi="Times New Roman" w:hint="eastAsia"/>
          <w:sz w:val="32"/>
          <w:szCs w:val="32"/>
        </w:rPr>
        <w:t>与</w:t>
      </w:r>
      <w:r w:rsidR="00F0752A" w:rsidRPr="008B20E7">
        <w:rPr>
          <w:rFonts w:ascii="Times New Roman" w:eastAsia="方正仿宋_GBK" w:hAnsi="Times New Roman" w:hint="eastAsia"/>
          <w:sz w:val="32"/>
          <w:szCs w:val="32"/>
        </w:rPr>
        <w:t>202</w:t>
      </w:r>
      <w:r w:rsidR="008B20E7" w:rsidRPr="008B20E7">
        <w:rPr>
          <w:rFonts w:ascii="Times New Roman" w:eastAsia="方正仿宋_GBK" w:hAnsi="Times New Roman" w:hint="eastAsia"/>
          <w:sz w:val="32"/>
          <w:szCs w:val="32"/>
        </w:rPr>
        <w:t>4</w:t>
      </w:r>
      <w:r w:rsidR="00F0752A" w:rsidRPr="008B20E7">
        <w:rPr>
          <w:rFonts w:ascii="Times New Roman" w:eastAsia="方正仿宋_GBK" w:hAnsi="Times New Roman" w:hint="eastAsia"/>
          <w:sz w:val="32"/>
          <w:szCs w:val="32"/>
        </w:rPr>
        <w:t>年预算数</w:t>
      </w:r>
      <w:r w:rsidR="00BE2B51" w:rsidRPr="008B20E7">
        <w:rPr>
          <w:rFonts w:ascii="Times New Roman" w:eastAsia="方正仿宋_GBK" w:hAnsi="Times New Roman" w:hint="eastAsia"/>
          <w:sz w:val="32"/>
          <w:szCs w:val="32"/>
        </w:rPr>
        <w:t>持平</w:t>
      </w:r>
      <w:r w:rsidR="00F0752A" w:rsidRPr="008B20E7">
        <w:rPr>
          <w:rFonts w:ascii="Times New Roman" w:eastAsia="方正仿宋_GBK" w:hAnsi="Times New Roman" w:hint="eastAsia"/>
          <w:sz w:val="32"/>
          <w:szCs w:val="32"/>
        </w:rPr>
        <w:t>；公务接待费</w:t>
      </w:r>
      <w:r w:rsidRPr="008B20E7">
        <w:rPr>
          <w:rFonts w:ascii="Times New Roman" w:eastAsia="方正仿宋_GBK" w:hAnsi="Times New Roman" w:hint="eastAsia"/>
          <w:sz w:val="32"/>
          <w:szCs w:val="32"/>
        </w:rPr>
        <w:t>0.</w:t>
      </w:r>
      <w:r w:rsidR="008B20E7" w:rsidRPr="008B20E7">
        <w:rPr>
          <w:rFonts w:ascii="Times New Roman" w:eastAsia="方正仿宋_GBK" w:hAnsi="Times New Roman" w:hint="eastAsia"/>
          <w:sz w:val="32"/>
          <w:szCs w:val="32"/>
        </w:rPr>
        <w:t>20</w:t>
      </w:r>
      <w:r w:rsidR="00F0752A" w:rsidRPr="008B20E7">
        <w:rPr>
          <w:rFonts w:ascii="Times New Roman" w:eastAsia="方正仿宋_GBK" w:hAnsi="Times New Roman" w:hint="eastAsia"/>
          <w:sz w:val="32"/>
          <w:szCs w:val="32"/>
        </w:rPr>
        <w:t>万元，</w:t>
      </w:r>
      <w:r w:rsidR="008B20E7" w:rsidRPr="008B20E7">
        <w:rPr>
          <w:rFonts w:ascii="Times New Roman" w:eastAsia="方正仿宋_GBK" w:hAnsi="Times New Roman" w:hint="eastAsia"/>
          <w:sz w:val="32"/>
          <w:szCs w:val="32"/>
        </w:rPr>
        <w:t>比</w:t>
      </w:r>
      <w:r w:rsidR="00BE2B51" w:rsidRPr="008B20E7">
        <w:rPr>
          <w:rFonts w:ascii="Times New Roman" w:eastAsia="方正仿宋_GBK" w:hAnsi="Times New Roman" w:hint="eastAsia"/>
          <w:sz w:val="32"/>
          <w:szCs w:val="32"/>
        </w:rPr>
        <w:t>202</w:t>
      </w:r>
      <w:r w:rsidR="008B20E7" w:rsidRPr="008B20E7">
        <w:rPr>
          <w:rFonts w:ascii="Times New Roman" w:eastAsia="方正仿宋_GBK" w:hAnsi="Times New Roman" w:hint="eastAsia"/>
          <w:sz w:val="32"/>
          <w:szCs w:val="32"/>
        </w:rPr>
        <w:t>4</w:t>
      </w:r>
      <w:r w:rsidR="00BE2B51" w:rsidRPr="008B20E7">
        <w:rPr>
          <w:rFonts w:ascii="Times New Roman" w:eastAsia="方正仿宋_GBK" w:hAnsi="Times New Roman" w:hint="eastAsia"/>
          <w:sz w:val="32"/>
          <w:szCs w:val="32"/>
        </w:rPr>
        <w:t>年预算数</w:t>
      </w:r>
      <w:r w:rsidR="008B20E7" w:rsidRPr="008B20E7">
        <w:rPr>
          <w:rFonts w:ascii="Times New Roman" w:eastAsia="方正仿宋_GBK" w:hAnsi="Times New Roman" w:hint="eastAsia"/>
          <w:sz w:val="32"/>
          <w:szCs w:val="32"/>
        </w:rPr>
        <w:t>减少</w:t>
      </w:r>
      <w:r w:rsidR="008B20E7" w:rsidRPr="008B20E7">
        <w:rPr>
          <w:rFonts w:ascii="Times New Roman" w:eastAsia="方正仿宋_GBK" w:hAnsi="Times New Roman" w:hint="eastAsia"/>
          <w:sz w:val="32"/>
          <w:szCs w:val="32"/>
        </w:rPr>
        <w:t>0.57</w:t>
      </w:r>
      <w:r w:rsidR="008B20E7" w:rsidRPr="008B20E7">
        <w:rPr>
          <w:rFonts w:ascii="Times New Roman" w:eastAsia="方正仿宋_GBK" w:hAnsi="Times New Roman" w:hint="eastAsia"/>
          <w:sz w:val="32"/>
          <w:szCs w:val="32"/>
        </w:rPr>
        <w:t>万元</w:t>
      </w:r>
      <w:r w:rsidR="00F0752A" w:rsidRPr="008B20E7">
        <w:rPr>
          <w:rFonts w:ascii="Times New Roman" w:eastAsia="方正仿宋_GBK" w:hAnsi="Times New Roman" w:hint="eastAsia"/>
          <w:sz w:val="32"/>
          <w:szCs w:val="32"/>
        </w:rPr>
        <w:t>。</w:t>
      </w:r>
    </w:p>
    <w:p w:rsidR="0095379B" w:rsidRPr="00684C80" w:rsidRDefault="00F0752A">
      <w:pPr>
        <w:pStyle w:val="410"/>
        <w:spacing w:line="560" w:lineRule="exact"/>
        <w:ind w:firstLineChars="200" w:firstLine="640"/>
        <w:rPr>
          <w:rFonts w:eastAsia="方正黑体_GBK"/>
          <w:sz w:val="32"/>
          <w:szCs w:val="32"/>
        </w:rPr>
      </w:pPr>
      <w:r w:rsidRPr="00684C80">
        <w:rPr>
          <w:rFonts w:eastAsia="方正黑体_GBK" w:hint="eastAsia"/>
          <w:sz w:val="32"/>
          <w:szCs w:val="32"/>
        </w:rPr>
        <w:t>八、关于</w:t>
      </w:r>
      <w:r w:rsidR="00091403" w:rsidRPr="00684C80">
        <w:rPr>
          <w:rFonts w:eastAsia="方正黑体_GBK" w:hint="eastAsia"/>
          <w:sz w:val="32"/>
          <w:szCs w:val="32"/>
        </w:rPr>
        <w:t>武夷山</w:t>
      </w:r>
      <w:r w:rsidRPr="00684C80">
        <w:rPr>
          <w:rFonts w:eastAsia="方正黑体_GBK" w:hint="eastAsia"/>
          <w:sz w:val="32"/>
          <w:szCs w:val="32"/>
        </w:rPr>
        <w:t>海关</w:t>
      </w:r>
      <w:r w:rsidRPr="00684C80">
        <w:rPr>
          <w:rFonts w:eastAsia="方正黑体_GBK" w:hint="eastAsia"/>
          <w:sz w:val="32"/>
          <w:szCs w:val="32"/>
        </w:rPr>
        <w:t>202</w:t>
      </w:r>
      <w:r w:rsidR="008B20E7">
        <w:rPr>
          <w:rFonts w:eastAsia="方正黑体_GBK" w:hint="eastAsia"/>
          <w:sz w:val="32"/>
          <w:szCs w:val="32"/>
        </w:rPr>
        <w:t>5</w:t>
      </w:r>
      <w:r w:rsidRPr="00684C80">
        <w:rPr>
          <w:rFonts w:eastAsia="方正黑体_GBK" w:hint="eastAsia"/>
          <w:sz w:val="32"/>
          <w:szCs w:val="32"/>
        </w:rPr>
        <w:t>年政府性基金预算收支情况说明</w:t>
      </w:r>
    </w:p>
    <w:p w:rsidR="0095379B" w:rsidRPr="00684C80" w:rsidRDefault="00091403" w:rsidP="00091403">
      <w:pPr>
        <w:spacing w:line="560" w:lineRule="exact"/>
        <w:ind w:firstLineChars="200" w:firstLine="640"/>
        <w:rPr>
          <w:rFonts w:ascii="Times New Roman" w:hAnsi="Times New Roman"/>
          <w:sz w:val="32"/>
          <w:szCs w:val="32"/>
        </w:rPr>
      </w:pPr>
      <w:r w:rsidRPr="00684C80">
        <w:rPr>
          <w:rFonts w:ascii="Times New Roman" w:eastAsia="方正仿宋_GBK" w:hAnsi="Times New Roman" w:hint="eastAsia"/>
          <w:sz w:val="32"/>
          <w:szCs w:val="32"/>
        </w:rPr>
        <w:t>武夷山海关</w:t>
      </w:r>
      <w:r w:rsidR="00F0752A" w:rsidRPr="00684C80">
        <w:rPr>
          <w:rFonts w:ascii="Times New Roman" w:eastAsia="方正仿宋_GBK" w:hAnsi="Times New Roman" w:hint="eastAsia"/>
          <w:sz w:val="32"/>
          <w:szCs w:val="32"/>
        </w:rPr>
        <w:t>202</w:t>
      </w:r>
      <w:r w:rsidR="00761524">
        <w:rPr>
          <w:rFonts w:ascii="Times New Roman" w:eastAsia="方正仿宋_GBK" w:hAnsi="Times New Roman" w:hint="eastAsia"/>
          <w:sz w:val="32"/>
          <w:szCs w:val="32"/>
        </w:rPr>
        <w:t>5</w:t>
      </w:r>
      <w:r w:rsidR="00F0752A" w:rsidRPr="00684C80">
        <w:rPr>
          <w:rFonts w:ascii="Times New Roman" w:eastAsia="方正仿宋_GBK" w:hAnsi="Times New Roman" w:hint="eastAsia"/>
          <w:sz w:val="32"/>
          <w:szCs w:val="32"/>
        </w:rPr>
        <w:t>年无政府性基金预算收支。</w:t>
      </w:r>
    </w:p>
    <w:p w:rsidR="0095379B" w:rsidRPr="00684C80" w:rsidRDefault="00F0752A">
      <w:pPr>
        <w:pStyle w:val="410"/>
        <w:spacing w:line="560" w:lineRule="exact"/>
        <w:ind w:firstLineChars="200" w:firstLine="640"/>
        <w:rPr>
          <w:rFonts w:eastAsia="方正黑体_GBK"/>
          <w:sz w:val="32"/>
          <w:szCs w:val="32"/>
        </w:rPr>
      </w:pPr>
      <w:r w:rsidRPr="00684C80">
        <w:rPr>
          <w:rFonts w:eastAsia="方正黑体_GBK" w:hint="eastAsia"/>
          <w:sz w:val="32"/>
          <w:szCs w:val="32"/>
        </w:rPr>
        <w:t>九、关于</w:t>
      </w:r>
      <w:r w:rsidR="00091403" w:rsidRPr="00684C80">
        <w:rPr>
          <w:rFonts w:eastAsia="方正黑体_GBK" w:hint="eastAsia"/>
          <w:sz w:val="32"/>
          <w:szCs w:val="32"/>
        </w:rPr>
        <w:t>武夷山</w:t>
      </w:r>
      <w:r w:rsidRPr="00684C80">
        <w:rPr>
          <w:rFonts w:eastAsia="方正黑体_GBK" w:hint="eastAsia"/>
          <w:sz w:val="32"/>
          <w:szCs w:val="32"/>
        </w:rPr>
        <w:t>海关</w:t>
      </w:r>
      <w:r w:rsidRPr="00684C80">
        <w:rPr>
          <w:rFonts w:eastAsia="方正黑体_GBK" w:hint="eastAsia"/>
          <w:sz w:val="32"/>
          <w:szCs w:val="32"/>
        </w:rPr>
        <w:t>202</w:t>
      </w:r>
      <w:r w:rsidR="00761524">
        <w:rPr>
          <w:rFonts w:eastAsia="方正黑体_GBK" w:hint="eastAsia"/>
          <w:sz w:val="32"/>
          <w:szCs w:val="32"/>
        </w:rPr>
        <w:t>5</w:t>
      </w:r>
      <w:r w:rsidRPr="00684C80">
        <w:rPr>
          <w:rFonts w:eastAsia="方正黑体_GBK" w:hint="eastAsia"/>
          <w:sz w:val="32"/>
          <w:szCs w:val="32"/>
        </w:rPr>
        <w:t>年国有资本经营预算收支情况说明</w:t>
      </w:r>
    </w:p>
    <w:p w:rsidR="0095379B" w:rsidRPr="00684C80" w:rsidRDefault="00091403">
      <w:pPr>
        <w:spacing w:line="560" w:lineRule="exact"/>
        <w:ind w:firstLineChars="200" w:firstLine="640"/>
        <w:rPr>
          <w:rFonts w:ascii="Times New Roman" w:eastAsia="方正仿宋_GBK" w:hAnsi="Times New Roman"/>
          <w:sz w:val="32"/>
          <w:szCs w:val="32"/>
        </w:rPr>
      </w:pPr>
      <w:r w:rsidRPr="00684C80">
        <w:rPr>
          <w:rFonts w:ascii="Times New Roman" w:eastAsia="方正仿宋_GBK" w:hAnsi="Times New Roman" w:hint="eastAsia"/>
          <w:sz w:val="32"/>
          <w:szCs w:val="32"/>
        </w:rPr>
        <w:t>武夷山海关</w:t>
      </w:r>
      <w:r w:rsidR="00F0752A" w:rsidRPr="00684C80">
        <w:rPr>
          <w:rFonts w:ascii="Times New Roman" w:eastAsia="方正仿宋_GBK" w:hAnsi="Times New Roman" w:hint="eastAsia"/>
          <w:sz w:val="32"/>
          <w:szCs w:val="32"/>
        </w:rPr>
        <w:t>202</w:t>
      </w:r>
      <w:r w:rsidR="00761524">
        <w:rPr>
          <w:rFonts w:ascii="Times New Roman" w:eastAsia="方正仿宋_GBK" w:hAnsi="Times New Roman" w:hint="eastAsia"/>
          <w:sz w:val="32"/>
          <w:szCs w:val="32"/>
        </w:rPr>
        <w:t>5</w:t>
      </w:r>
      <w:r w:rsidR="00F0752A" w:rsidRPr="00684C80">
        <w:rPr>
          <w:rFonts w:ascii="Times New Roman" w:eastAsia="方正仿宋_GBK" w:hAnsi="Times New Roman" w:hint="eastAsia"/>
          <w:sz w:val="32"/>
          <w:szCs w:val="32"/>
        </w:rPr>
        <w:t>年无国有资本经营预算收支。</w:t>
      </w:r>
    </w:p>
    <w:p w:rsidR="0095379B" w:rsidRPr="00326766" w:rsidRDefault="00F0752A">
      <w:pPr>
        <w:pStyle w:val="410"/>
        <w:spacing w:line="560" w:lineRule="exact"/>
        <w:ind w:firstLineChars="200" w:firstLine="640"/>
        <w:rPr>
          <w:rFonts w:eastAsia="方正黑体_GBK"/>
          <w:sz w:val="32"/>
          <w:szCs w:val="32"/>
        </w:rPr>
      </w:pPr>
      <w:r w:rsidRPr="00326766">
        <w:rPr>
          <w:rFonts w:eastAsia="方正黑体_GBK" w:hint="eastAsia"/>
          <w:sz w:val="32"/>
          <w:szCs w:val="32"/>
        </w:rPr>
        <w:t>十、其他重要事项情况说明</w:t>
      </w:r>
    </w:p>
    <w:p w:rsidR="0095379B" w:rsidRPr="00684C80" w:rsidRDefault="00F0752A" w:rsidP="00F0752A">
      <w:pPr>
        <w:spacing w:line="560" w:lineRule="exact"/>
        <w:ind w:firstLineChars="200" w:firstLine="643"/>
        <w:jc w:val="left"/>
        <w:rPr>
          <w:rFonts w:ascii="Times New Roman" w:eastAsia="方正楷体_GBK" w:hAnsi="Times New Roman"/>
          <w:b/>
          <w:bCs/>
          <w:sz w:val="32"/>
          <w:szCs w:val="32"/>
        </w:rPr>
      </w:pPr>
      <w:r w:rsidRPr="00326766">
        <w:rPr>
          <w:rFonts w:ascii="Times New Roman" w:eastAsia="方正楷体_GBK" w:hAnsi="Times New Roman" w:hint="eastAsia"/>
          <w:b/>
          <w:bCs/>
          <w:sz w:val="32"/>
          <w:szCs w:val="32"/>
        </w:rPr>
        <w:t>（一）机关运行经费。</w:t>
      </w:r>
    </w:p>
    <w:p w:rsidR="0095379B" w:rsidRPr="00684C80" w:rsidRDefault="00A14874" w:rsidP="00A14874">
      <w:pPr>
        <w:spacing w:line="560" w:lineRule="exact"/>
        <w:ind w:firstLineChars="200" w:firstLine="640"/>
        <w:rPr>
          <w:rFonts w:ascii="Times New Roman" w:eastAsia="方正仿宋_GBK" w:hAnsi="Times New Roman"/>
          <w:sz w:val="32"/>
          <w:szCs w:val="32"/>
        </w:rPr>
      </w:pPr>
      <w:r w:rsidRPr="00684C80">
        <w:rPr>
          <w:rFonts w:ascii="Times New Roman" w:eastAsia="方正仿宋_GBK" w:hAnsi="Times New Roman" w:hint="eastAsia"/>
          <w:sz w:val="32"/>
          <w:szCs w:val="32"/>
        </w:rPr>
        <w:t>202</w:t>
      </w:r>
      <w:r w:rsidR="00761524">
        <w:rPr>
          <w:rFonts w:ascii="Times New Roman" w:eastAsia="方正仿宋_GBK" w:hAnsi="Times New Roman" w:hint="eastAsia"/>
          <w:sz w:val="32"/>
          <w:szCs w:val="32"/>
        </w:rPr>
        <w:t>5</w:t>
      </w:r>
      <w:r w:rsidRPr="00684C80">
        <w:rPr>
          <w:rFonts w:ascii="Times New Roman" w:eastAsia="方正仿宋_GBK" w:hint="eastAsia"/>
          <w:sz w:val="32"/>
          <w:szCs w:val="32"/>
        </w:rPr>
        <w:t>年武夷山海关机关运行经费财政拨款预</w:t>
      </w:r>
      <w:r w:rsidRPr="00684C80">
        <w:rPr>
          <w:rFonts w:ascii="Times New Roman" w:eastAsia="方正仿宋_GBK" w:hint="eastAsia"/>
          <w:color w:val="000000"/>
          <w:sz w:val="32"/>
          <w:szCs w:val="32"/>
        </w:rPr>
        <w:t>算</w:t>
      </w:r>
      <w:r w:rsidR="00761524">
        <w:rPr>
          <w:rFonts w:ascii="Times New Roman" w:eastAsia="方正仿宋_GBK" w:hint="eastAsia"/>
          <w:color w:val="000000"/>
          <w:sz w:val="32"/>
          <w:szCs w:val="32"/>
        </w:rPr>
        <w:t>137.83</w:t>
      </w:r>
      <w:r w:rsidRPr="00684C80">
        <w:rPr>
          <w:rFonts w:ascii="Times New Roman" w:eastAsia="方正仿宋_GBK" w:hint="eastAsia"/>
          <w:sz w:val="32"/>
          <w:szCs w:val="32"/>
        </w:rPr>
        <w:t>万元，较</w:t>
      </w:r>
      <w:r w:rsidR="00080900">
        <w:rPr>
          <w:rFonts w:ascii="Times New Roman" w:eastAsia="方正仿宋_GBK" w:hAnsi="Times New Roman" w:hint="eastAsia"/>
          <w:sz w:val="32"/>
          <w:szCs w:val="32"/>
        </w:rPr>
        <w:t>202</w:t>
      </w:r>
      <w:r w:rsidR="00761524">
        <w:rPr>
          <w:rFonts w:ascii="Times New Roman" w:eastAsia="方正仿宋_GBK" w:hAnsi="Times New Roman" w:hint="eastAsia"/>
          <w:sz w:val="32"/>
          <w:szCs w:val="32"/>
        </w:rPr>
        <w:t>4</w:t>
      </w:r>
      <w:r w:rsidR="00080900">
        <w:rPr>
          <w:rFonts w:ascii="Times New Roman" w:eastAsia="方正仿宋_GBK" w:hAnsi="Times New Roman" w:hint="eastAsia"/>
          <w:sz w:val="32"/>
          <w:szCs w:val="32"/>
        </w:rPr>
        <w:t>年执行</w:t>
      </w:r>
      <w:r w:rsidR="00BE2B51">
        <w:rPr>
          <w:rFonts w:ascii="Times New Roman" w:eastAsia="方正仿宋_GBK" w:hint="eastAsia"/>
          <w:sz w:val="32"/>
          <w:szCs w:val="32"/>
        </w:rPr>
        <w:t>数</w:t>
      </w:r>
      <w:r w:rsidR="00761524">
        <w:rPr>
          <w:rFonts w:ascii="Times New Roman" w:eastAsia="方正仿宋_GBK" w:hAnsi="Times New Roman" w:hint="eastAsia"/>
          <w:color w:val="000000"/>
          <w:sz w:val="32"/>
          <w:szCs w:val="32"/>
        </w:rPr>
        <w:t>157.42</w:t>
      </w:r>
      <w:r w:rsidR="00BE2B51">
        <w:rPr>
          <w:rFonts w:ascii="Times New Roman" w:eastAsia="方正仿宋_GBK" w:hint="eastAsia"/>
          <w:sz w:val="32"/>
          <w:szCs w:val="32"/>
        </w:rPr>
        <w:t>万元减少</w:t>
      </w:r>
      <w:r w:rsidR="00761524">
        <w:rPr>
          <w:rFonts w:ascii="Times New Roman" w:eastAsia="方正仿宋_GBK" w:hint="eastAsia"/>
          <w:color w:val="000000"/>
          <w:sz w:val="32"/>
          <w:szCs w:val="32"/>
        </w:rPr>
        <w:t>19.59</w:t>
      </w:r>
      <w:r w:rsidRPr="00684C80">
        <w:rPr>
          <w:rFonts w:ascii="Times New Roman" w:eastAsia="方正仿宋_GBK" w:hint="eastAsia"/>
          <w:color w:val="000000"/>
          <w:sz w:val="32"/>
          <w:szCs w:val="32"/>
        </w:rPr>
        <w:t>万元，</w:t>
      </w:r>
      <w:r w:rsidR="00BE2B51">
        <w:rPr>
          <w:rFonts w:ascii="Times New Roman" w:eastAsia="方正仿宋_GBK" w:hint="eastAsia"/>
          <w:color w:val="000000"/>
          <w:sz w:val="32"/>
          <w:szCs w:val="32"/>
        </w:rPr>
        <w:t>减少</w:t>
      </w:r>
      <w:r w:rsidR="00761524">
        <w:rPr>
          <w:rFonts w:ascii="Times New Roman" w:eastAsia="方正仿宋_GBK" w:hint="eastAsia"/>
          <w:color w:val="000000"/>
          <w:sz w:val="32"/>
          <w:szCs w:val="32"/>
        </w:rPr>
        <w:t>12.44</w:t>
      </w:r>
      <w:r w:rsidRPr="00684C80">
        <w:rPr>
          <w:rFonts w:ascii="Times New Roman" w:eastAsia="方正仿宋_GBK" w:hAnsi="Times New Roman" w:hint="eastAsia"/>
          <w:color w:val="000000"/>
          <w:sz w:val="32"/>
          <w:szCs w:val="32"/>
        </w:rPr>
        <w:t>%</w:t>
      </w:r>
      <w:r w:rsidRPr="00684C80">
        <w:rPr>
          <w:rFonts w:ascii="Times New Roman" w:eastAsia="方正仿宋_GBK" w:hint="eastAsia"/>
          <w:color w:val="000000"/>
          <w:sz w:val="32"/>
          <w:szCs w:val="32"/>
        </w:rPr>
        <w:t>。</w:t>
      </w:r>
      <w:r w:rsidRPr="00684C80">
        <w:rPr>
          <w:rFonts w:ascii="Times New Roman" w:eastAsia="方正仿宋_GBK" w:hint="eastAsia"/>
          <w:sz w:val="32"/>
          <w:szCs w:val="32"/>
        </w:rPr>
        <w:t>主要是</w:t>
      </w:r>
      <w:r w:rsidR="00761524">
        <w:rPr>
          <w:rFonts w:ascii="Times New Roman" w:eastAsia="方正仿宋_GBK" w:hint="eastAsia"/>
          <w:sz w:val="32"/>
          <w:szCs w:val="32"/>
        </w:rPr>
        <w:t>严格落实过“紧日子”要求，降低机关运行经费</w:t>
      </w:r>
      <w:r w:rsidRPr="00684C80">
        <w:rPr>
          <w:rFonts w:ascii="Times New Roman" w:eastAsia="方正仿宋_GBK" w:hint="eastAsia"/>
          <w:sz w:val="32"/>
          <w:szCs w:val="32"/>
        </w:rPr>
        <w:t>。</w:t>
      </w:r>
    </w:p>
    <w:p w:rsidR="0095379B" w:rsidRPr="00684C80" w:rsidRDefault="00F0752A" w:rsidP="00F0752A">
      <w:pPr>
        <w:spacing w:line="560" w:lineRule="exact"/>
        <w:ind w:firstLineChars="200" w:firstLine="643"/>
        <w:jc w:val="left"/>
        <w:rPr>
          <w:rFonts w:ascii="Times New Roman" w:eastAsia="方正楷体_GBK" w:hAnsi="Times New Roman"/>
          <w:b/>
          <w:bCs/>
          <w:sz w:val="32"/>
          <w:szCs w:val="32"/>
        </w:rPr>
      </w:pPr>
      <w:r w:rsidRPr="00684C80">
        <w:rPr>
          <w:rFonts w:ascii="Times New Roman" w:eastAsia="方正楷体_GBK" w:hAnsi="Times New Roman" w:hint="eastAsia"/>
          <w:b/>
          <w:bCs/>
          <w:sz w:val="32"/>
          <w:szCs w:val="32"/>
        </w:rPr>
        <w:lastRenderedPageBreak/>
        <w:t>（二）政府采购情况。</w:t>
      </w:r>
    </w:p>
    <w:p w:rsidR="0095379B" w:rsidRPr="00684C80" w:rsidRDefault="00F0752A">
      <w:pPr>
        <w:spacing w:line="560" w:lineRule="exact"/>
        <w:ind w:firstLineChars="200" w:firstLine="640"/>
        <w:rPr>
          <w:rFonts w:ascii="Times New Roman" w:eastAsia="方正仿宋_GBK" w:hAnsi="Times New Roman"/>
          <w:sz w:val="32"/>
          <w:szCs w:val="32"/>
        </w:rPr>
      </w:pPr>
      <w:r w:rsidRPr="00684C80">
        <w:rPr>
          <w:rFonts w:ascii="Times New Roman" w:eastAsia="方正仿宋_GBK" w:hAnsi="Times New Roman" w:hint="eastAsia"/>
          <w:sz w:val="32"/>
          <w:szCs w:val="32"/>
        </w:rPr>
        <w:t>202</w:t>
      </w:r>
      <w:r w:rsidR="00761524">
        <w:rPr>
          <w:rFonts w:ascii="Times New Roman" w:eastAsia="方正仿宋_GBK" w:hAnsi="Times New Roman" w:hint="eastAsia"/>
          <w:sz w:val="32"/>
          <w:szCs w:val="32"/>
        </w:rPr>
        <w:t>5</w:t>
      </w:r>
      <w:r w:rsidRPr="00684C80">
        <w:rPr>
          <w:rFonts w:ascii="Times New Roman" w:eastAsia="方正仿宋_GBK" w:hAnsi="Times New Roman" w:hint="eastAsia"/>
          <w:sz w:val="32"/>
          <w:szCs w:val="32"/>
        </w:rPr>
        <w:t>年</w:t>
      </w:r>
      <w:r w:rsidR="00761524">
        <w:rPr>
          <w:rFonts w:ascii="Times New Roman" w:eastAsia="方正仿宋_GBK" w:hAnsi="Times New Roman" w:hint="eastAsia"/>
          <w:sz w:val="32"/>
          <w:szCs w:val="32"/>
        </w:rPr>
        <w:t>武夷山海关</w:t>
      </w:r>
      <w:r w:rsidRPr="00684C80">
        <w:rPr>
          <w:rFonts w:ascii="Times New Roman" w:eastAsia="方正仿宋_GBK" w:hAnsi="Times New Roman" w:hint="eastAsia"/>
          <w:sz w:val="32"/>
          <w:szCs w:val="32"/>
        </w:rPr>
        <w:t>采购预算总额</w:t>
      </w:r>
      <w:r w:rsidR="00761524">
        <w:rPr>
          <w:rFonts w:ascii="Times New Roman" w:eastAsia="方正仿宋_GBK" w:hAnsi="Times New Roman" w:hint="eastAsia"/>
          <w:sz w:val="32"/>
          <w:szCs w:val="32"/>
        </w:rPr>
        <w:t>3</w:t>
      </w:r>
      <w:r w:rsidRPr="00684C80">
        <w:rPr>
          <w:rFonts w:ascii="Times New Roman" w:eastAsia="方正仿宋_GBK" w:hAnsi="Times New Roman" w:hint="eastAsia"/>
          <w:sz w:val="32"/>
          <w:szCs w:val="32"/>
        </w:rPr>
        <w:t>万元，其中：政府采购货物预算</w:t>
      </w:r>
      <w:r w:rsidR="00761524">
        <w:rPr>
          <w:rFonts w:ascii="Times New Roman" w:eastAsia="方正仿宋_GBK" w:hAnsi="Times New Roman" w:hint="eastAsia"/>
          <w:sz w:val="32"/>
          <w:szCs w:val="32"/>
        </w:rPr>
        <w:t>3</w:t>
      </w:r>
      <w:r w:rsidRPr="00684C80">
        <w:rPr>
          <w:rFonts w:ascii="Times New Roman" w:eastAsia="方正仿宋_GBK" w:hAnsi="Times New Roman" w:hint="eastAsia"/>
          <w:sz w:val="32"/>
          <w:szCs w:val="32"/>
        </w:rPr>
        <w:t>万元。</w:t>
      </w:r>
    </w:p>
    <w:p w:rsidR="0095379B" w:rsidRPr="009D6AD0" w:rsidRDefault="00F0752A" w:rsidP="00F0752A">
      <w:pPr>
        <w:spacing w:line="560" w:lineRule="exact"/>
        <w:ind w:firstLineChars="200" w:firstLine="643"/>
        <w:jc w:val="left"/>
        <w:rPr>
          <w:rFonts w:ascii="Times New Roman" w:eastAsia="方正楷体_GBK" w:hAnsi="Times New Roman"/>
          <w:b/>
          <w:bCs/>
          <w:sz w:val="32"/>
          <w:szCs w:val="32"/>
        </w:rPr>
      </w:pPr>
      <w:r w:rsidRPr="009D6AD0">
        <w:rPr>
          <w:rFonts w:ascii="Times New Roman" w:eastAsia="方正楷体_GBK" w:hAnsi="Times New Roman" w:hint="eastAsia"/>
          <w:b/>
          <w:bCs/>
          <w:sz w:val="32"/>
          <w:szCs w:val="32"/>
        </w:rPr>
        <w:t>（三）国有资产占有使用情况。</w:t>
      </w:r>
    </w:p>
    <w:p w:rsidR="0095379B" w:rsidRPr="00684C80" w:rsidRDefault="00F0752A" w:rsidP="00A14874">
      <w:pPr>
        <w:spacing w:line="560" w:lineRule="exact"/>
        <w:ind w:firstLineChars="200" w:firstLine="640"/>
        <w:rPr>
          <w:rFonts w:ascii="Times New Roman" w:eastAsia="方正仿宋_GBK" w:hAnsi="Times New Roman"/>
          <w:color w:val="000000"/>
          <w:sz w:val="32"/>
          <w:szCs w:val="32"/>
        </w:rPr>
      </w:pPr>
      <w:r w:rsidRPr="009D6AD0">
        <w:rPr>
          <w:rFonts w:ascii="Times New Roman" w:eastAsia="方正仿宋_GBK" w:hAnsi="Times New Roman" w:hint="eastAsia"/>
          <w:color w:val="000000"/>
          <w:sz w:val="32"/>
          <w:szCs w:val="32"/>
        </w:rPr>
        <w:t>截至</w:t>
      </w:r>
      <w:r w:rsidRPr="009D6AD0">
        <w:rPr>
          <w:rFonts w:ascii="Times New Roman" w:eastAsia="方正仿宋_GBK" w:hAnsi="Times New Roman" w:hint="eastAsia"/>
          <w:color w:val="000000"/>
          <w:sz w:val="32"/>
          <w:szCs w:val="32"/>
        </w:rPr>
        <w:t>202</w:t>
      </w:r>
      <w:r w:rsidR="00761524">
        <w:rPr>
          <w:rFonts w:ascii="Times New Roman" w:eastAsia="方正仿宋_GBK" w:hAnsi="Times New Roman" w:hint="eastAsia"/>
          <w:color w:val="000000"/>
          <w:sz w:val="32"/>
          <w:szCs w:val="32"/>
        </w:rPr>
        <w:t>4</w:t>
      </w:r>
      <w:r w:rsidRPr="009D6AD0">
        <w:rPr>
          <w:rFonts w:ascii="Times New Roman" w:eastAsia="方正仿宋_GBK" w:hAnsi="Times New Roman" w:hint="eastAsia"/>
          <w:color w:val="000000"/>
          <w:sz w:val="32"/>
          <w:szCs w:val="32"/>
        </w:rPr>
        <w:t>年</w:t>
      </w:r>
      <w:r w:rsidRPr="009D6AD0">
        <w:rPr>
          <w:rFonts w:ascii="Times New Roman" w:eastAsia="方正仿宋_GBK" w:hAnsi="Times New Roman" w:hint="eastAsia"/>
          <w:color w:val="000000"/>
          <w:sz w:val="32"/>
          <w:szCs w:val="32"/>
        </w:rPr>
        <w:t>8</w:t>
      </w:r>
      <w:r w:rsidRPr="009D6AD0">
        <w:rPr>
          <w:rFonts w:ascii="Times New Roman" w:eastAsia="方正仿宋_GBK" w:hAnsi="Times New Roman" w:hint="eastAsia"/>
          <w:color w:val="000000"/>
          <w:sz w:val="32"/>
          <w:szCs w:val="32"/>
        </w:rPr>
        <w:t>月</w:t>
      </w:r>
      <w:r w:rsidRPr="009D6AD0">
        <w:rPr>
          <w:rFonts w:ascii="Times New Roman" w:eastAsia="方正仿宋_GBK" w:hAnsi="Times New Roman" w:hint="eastAsia"/>
          <w:color w:val="000000"/>
          <w:sz w:val="32"/>
          <w:szCs w:val="32"/>
        </w:rPr>
        <w:t>31</w:t>
      </w:r>
      <w:r w:rsidRPr="009D6AD0">
        <w:rPr>
          <w:rFonts w:ascii="Times New Roman" w:eastAsia="方正仿宋_GBK" w:hAnsi="Times New Roman" w:hint="eastAsia"/>
          <w:color w:val="000000"/>
          <w:sz w:val="32"/>
          <w:szCs w:val="32"/>
        </w:rPr>
        <w:t>日，</w:t>
      </w:r>
      <w:r w:rsidR="00A14874" w:rsidRPr="009D6AD0">
        <w:rPr>
          <w:rFonts w:ascii="Times New Roman" w:eastAsia="方正仿宋_GBK" w:hint="eastAsia"/>
          <w:color w:val="000000"/>
          <w:sz w:val="32"/>
          <w:szCs w:val="32"/>
        </w:rPr>
        <w:t>武夷山海关共有车辆</w:t>
      </w:r>
      <w:r w:rsidR="00A14874" w:rsidRPr="009D6AD0">
        <w:rPr>
          <w:rFonts w:ascii="Times New Roman" w:eastAsia="方正仿宋_GBK" w:hAnsi="Times New Roman" w:hint="eastAsia"/>
          <w:color w:val="000000"/>
          <w:sz w:val="32"/>
          <w:szCs w:val="32"/>
        </w:rPr>
        <w:t>7</w:t>
      </w:r>
      <w:r w:rsidR="00A14874" w:rsidRPr="009D6AD0">
        <w:rPr>
          <w:rFonts w:ascii="Times New Roman" w:eastAsia="方正仿宋_GBK" w:hint="eastAsia"/>
          <w:color w:val="000000"/>
          <w:sz w:val="32"/>
          <w:szCs w:val="32"/>
        </w:rPr>
        <w:t>辆，其中，机要通信用车</w:t>
      </w:r>
      <w:r w:rsidR="00982B7D">
        <w:rPr>
          <w:rFonts w:ascii="Times New Roman" w:eastAsia="方正仿宋_GBK" w:hAnsi="Times New Roman" w:hint="eastAsia"/>
          <w:color w:val="000000"/>
          <w:sz w:val="32"/>
          <w:szCs w:val="32"/>
        </w:rPr>
        <w:t>2</w:t>
      </w:r>
      <w:r w:rsidR="00A14874" w:rsidRPr="009D6AD0">
        <w:rPr>
          <w:rFonts w:ascii="Times New Roman" w:eastAsia="方正仿宋_GBK" w:hint="eastAsia"/>
          <w:color w:val="000000"/>
          <w:sz w:val="32"/>
          <w:szCs w:val="32"/>
        </w:rPr>
        <w:t>辆、执法执勤用车</w:t>
      </w:r>
      <w:r w:rsidR="00982B7D">
        <w:rPr>
          <w:rFonts w:ascii="Times New Roman" w:eastAsia="方正仿宋_GBK" w:hAnsi="Times New Roman" w:hint="eastAsia"/>
          <w:color w:val="000000"/>
          <w:sz w:val="32"/>
          <w:szCs w:val="32"/>
        </w:rPr>
        <w:t>5</w:t>
      </w:r>
      <w:r w:rsidR="00A14874" w:rsidRPr="009D6AD0">
        <w:rPr>
          <w:rFonts w:ascii="Times New Roman" w:eastAsia="方正仿宋_GBK" w:hint="eastAsia"/>
          <w:color w:val="000000"/>
          <w:sz w:val="32"/>
          <w:szCs w:val="32"/>
        </w:rPr>
        <w:t>辆。</w:t>
      </w:r>
    </w:p>
    <w:p w:rsidR="0095379B" w:rsidRPr="00684C80" w:rsidRDefault="00F0752A">
      <w:pPr>
        <w:spacing w:line="560" w:lineRule="exact"/>
        <w:ind w:firstLineChars="200" w:firstLine="640"/>
        <w:rPr>
          <w:rFonts w:ascii="Times New Roman" w:eastAsia="方正仿宋_GBK" w:hAnsi="Times New Roman"/>
          <w:sz w:val="32"/>
          <w:szCs w:val="32"/>
        </w:rPr>
      </w:pPr>
      <w:r w:rsidRPr="00684C80">
        <w:rPr>
          <w:rFonts w:ascii="Times New Roman" w:eastAsia="方正仿宋_GBK" w:hAnsi="Times New Roman" w:hint="eastAsia"/>
          <w:sz w:val="32"/>
          <w:szCs w:val="32"/>
        </w:rPr>
        <w:t>202</w:t>
      </w:r>
      <w:r w:rsidR="00761524">
        <w:rPr>
          <w:rFonts w:ascii="Times New Roman" w:eastAsia="方正仿宋_GBK" w:hAnsi="Times New Roman" w:hint="eastAsia"/>
          <w:sz w:val="32"/>
          <w:szCs w:val="32"/>
        </w:rPr>
        <w:t>5</w:t>
      </w:r>
      <w:r w:rsidRPr="00684C80">
        <w:rPr>
          <w:rFonts w:ascii="Times New Roman" w:eastAsia="方正仿宋_GBK" w:hAnsi="Times New Roman" w:hint="eastAsia"/>
          <w:sz w:val="32"/>
          <w:szCs w:val="32"/>
        </w:rPr>
        <w:t>年部门预算安排购置车辆</w:t>
      </w:r>
      <w:r w:rsidR="00761524">
        <w:rPr>
          <w:rFonts w:ascii="Times New Roman" w:eastAsia="方正仿宋_GBK" w:hAnsi="Times New Roman" w:hint="eastAsia"/>
          <w:sz w:val="32"/>
          <w:szCs w:val="32"/>
        </w:rPr>
        <w:t>0</w:t>
      </w:r>
      <w:r w:rsidRPr="00684C80">
        <w:rPr>
          <w:rFonts w:ascii="Times New Roman" w:eastAsia="方正仿宋_GBK" w:hAnsi="Times New Roman" w:hint="eastAsia"/>
          <w:sz w:val="32"/>
          <w:szCs w:val="32"/>
        </w:rPr>
        <w:t>辆，其中执法执勤用车</w:t>
      </w:r>
      <w:r w:rsidR="00761524">
        <w:rPr>
          <w:rFonts w:ascii="Times New Roman" w:eastAsia="方正仿宋_GBK" w:hAnsi="Times New Roman" w:hint="eastAsia"/>
          <w:sz w:val="32"/>
          <w:szCs w:val="32"/>
        </w:rPr>
        <w:t>0</w:t>
      </w:r>
      <w:r w:rsidRPr="00684C80">
        <w:rPr>
          <w:rFonts w:ascii="Times New Roman" w:eastAsia="方正仿宋_GBK" w:hAnsi="Times New Roman" w:hint="eastAsia"/>
          <w:sz w:val="32"/>
          <w:szCs w:val="32"/>
        </w:rPr>
        <w:t>辆；租用土地</w:t>
      </w:r>
      <w:r w:rsidRPr="00684C80">
        <w:rPr>
          <w:rFonts w:ascii="Times New Roman" w:eastAsia="方正仿宋_GBK" w:hAnsi="Times New Roman" w:cs="Times New Roman"/>
          <w:sz w:val="32"/>
          <w:szCs w:val="32"/>
        </w:rPr>
        <w:t>0</w:t>
      </w:r>
      <w:r w:rsidRPr="00684C80">
        <w:rPr>
          <w:rFonts w:ascii="Times New Roman" w:eastAsia="方正仿宋_GBK" w:hAnsi="Times New Roman" w:hint="eastAsia"/>
          <w:sz w:val="32"/>
          <w:szCs w:val="32"/>
        </w:rPr>
        <w:t>平方米；租用房屋</w:t>
      </w:r>
      <w:r w:rsidR="00A14874" w:rsidRPr="00684C80">
        <w:rPr>
          <w:rFonts w:ascii="Times New Roman" w:eastAsia="方正仿宋_GBK" w:hAnsi="Times New Roman" w:hint="eastAsia"/>
          <w:sz w:val="32"/>
          <w:szCs w:val="32"/>
        </w:rPr>
        <w:t>0</w:t>
      </w:r>
      <w:r w:rsidRPr="00684C80">
        <w:rPr>
          <w:rFonts w:ascii="Times New Roman" w:eastAsia="方正仿宋_GBK" w:hAnsi="Times New Roman" w:hint="eastAsia"/>
          <w:sz w:val="32"/>
          <w:szCs w:val="32"/>
        </w:rPr>
        <w:t>平方米；</w:t>
      </w:r>
      <w:r w:rsidRPr="00A3544E">
        <w:rPr>
          <w:rFonts w:ascii="Times New Roman" w:eastAsia="方正仿宋_GBK" w:hAnsi="Times New Roman" w:hint="eastAsia"/>
          <w:sz w:val="32"/>
          <w:szCs w:val="32"/>
        </w:rPr>
        <w:t>单位价值</w:t>
      </w:r>
      <w:r w:rsidRPr="00A3544E">
        <w:rPr>
          <w:rFonts w:ascii="Times New Roman" w:eastAsia="方正仿宋_GBK" w:hAnsi="Times New Roman" w:hint="eastAsia"/>
          <w:sz w:val="32"/>
          <w:szCs w:val="32"/>
        </w:rPr>
        <w:t>100</w:t>
      </w:r>
      <w:r w:rsidRPr="00A3544E">
        <w:rPr>
          <w:rFonts w:ascii="Times New Roman" w:eastAsia="方正仿宋_GBK" w:hAnsi="Times New Roman" w:hint="eastAsia"/>
          <w:sz w:val="32"/>
          <w:szCs w:val="32"/>
        </w:rPr>
        <w:t>万元以上的设备</w:t>
      </w:r>
      <w:r w:rsidR="00A14874" w:rsidRPr="00A3544E">
        <w:rPr>
          <w:rFonts w:ascii="Times New Roman" w:eastAsia="方正仿宋_GBK" w:hAnsi="Times New Roman" w:hint="eastAsia"/>
          <w:sz w:val="32"/>
          <w:szCs w:val="32"/>
        </w:rPr>
        <w:t>0</w:t>
      </w:r>
      <w:r w:rsidRPr="00A3544E">
        <w:rPr>
          <w:rFonts w:ascii="Times New Roman" w:eastAsia="方正仿宋_GBK" w:hAnsi="Times New Roman" w:hint="eastAsia"/>
          <w:sz w:val="32"/>
          <w:szCs w:val="32"/>
        </w:rPr>
        <w:t>台（套）。</w:t>
      </w:r>
    </w:p>
    <w:p w:rsidR="0095379B" w:rsidRPr="00684C80" w:rsidRDefault="00F0752A" w:rsidP="00F0752A">
      <w:pPr>
        <w:spacing w:line="560" w:lineRule="exact"/>
        <w:ind w:firstLineChars="200" w:firstLine="643"/>
        <w:jc w:val="left"/>
        <w:rPr>
          <w:rFonts w:ascii="Times New Roman" w:eastAsia="方正楷体_GBK" w:hAnsi="Times New Roman"/>
          <w:b/>
          <w:bCs/>
          <w:sz w:val="32"/>
          <w:szCs w:val="32"/>
        </w:rPr>
      </w:pPr>
      <w:r w:rsidRPr="00684C80">
        <w:rPr>
          <w:rFonts w:ascii="Times New Roman" w:eastAsia="方正楷体_GBK" w:hAnsi="Times New Roman" w:hint="eastAsia"/>
          <w:b/>
          <w:bCs/>
          <w:sz w:val="32"/>
          <w:szCs w:val="32"/>
        </w:rPr>
        <w:t>（四）预算绩效情况说明。</w:t>
      </w:r>
    </w:p>
    <w:p w:rsidR="0095379B" w:rsidRPr="00684C80" w:rsidRDefault="00F0752A">
      <w:pPr>
        <w:spacing w:line="560" w:lineRule="exact"/>
        <w:ind w:firstLineChars="200" w:firstLine="640"/>
        <w:rPr>
          <w:rFonts w:ascii="Times New Roman" w:eastAsia="方正仿宋_GBK" w:hAnsi="Times New Roman"/>
          <w:sz w:val="32"/>
          <w:szCs w:val="32"/>
        </w:rPr>
      </w:pPr>
      <w:r w:rsidRPr="00684C80">
        <w:rPr>
          <w:rFonts w:ascii="Times New Roman" w:eastAsia="方正仿宋_GBK" w:hAnsi="Times New Roman" w:hint="eastAsia"/>
          <w:sz w:val="32"/>
          <w:szCs w:val="32"/>
        </w:rPr>
        <w:t>202</w:t>
      </w:r>
      <w:r w:rsidR="00761524">
        <w:rPr>
          <w:rFonts w:ascii="Times New Roman" w:eastAsia="方正仿宋_GBK" w:hAnsi="Times New Roman" w:hint="eastAsia"/>
          <w:sz w:val="32"/>
          <w:szCs w:val="32"/>
        </w:rPr>
        <w:t>5</w:t>
      </w:r>
      <w:r w:rsidRPr="00684C80">
        <w:rPr>
          <w:rFonts w:ascii="Times New Roman" w:eastAsia="方正仿宋_GBK" w:hAnsi="Times New Roman" w:hint="eastAsia"/>
          <w:sz w:val="32"/>
          <w:szCs w:val="32"/>
        </w:rPr>
        <w:t>年对</w:t>
      </w:r>
      <w:r w:rsidR="00A14874" w:rsidRPr="00684C80">
        <w:rPr>
          <w:rFonts w:ascii="Times New Roman" w:eastAsia="方正仿宋_GBK" w:hint="eastAsia"/>
          <w:sz w:val="32"/>
          <w:szCs w:val="32"/>
        </w:rPr>
        <w:t>武夷山海关</w:t>
      </w:r>
      <w:r w:rsidRPr="00684C80">
        <w:rPr>
          <w:rFonts w:ascii="Times New Roman" w:eastAsia="方正仿宋_GBK" w:hAnsi="Times New Roman" w:hint="eastAsia"/>
          <w:sz w:val="32"/>
          <w:szCs w:val="32"/>
        </w:rPr>
        <w:t>一般公共预算拨款项目全面实施绩效目标管理，涉及一般公共预算当年拨款</w:t>
      </w:r>
      <w:r w:rsidR="00761524">
        <w:rPr>
          <w:rFonts w:ascii="Times New Roman" w:eastAsia="方正仿宋_GBK" w:hAnsi="Times New Roman" w:hint="eastAsia"/>
          <w:sz w:val="32"/>
          <w:szCs w:val="32"/>
        </w:rPr>
        <w:t>75.58</w:t>
      </w:r>
      <w:r w:rsidRPr="00684C80">
        <w:rPr>
          <w:rFonts w:ascii="Times New Roman" w:eastAsia="方正仿宋_GBK" w:hAnsi="Times New Roman" w:hint="eastAsia"/>
          <w:sz w:val="32"/>
          <w:szCs w:val="32"/>
        </w:rPr>
        <w:t>万元，</w:t>
      </w:r>
      <w:proofErr w:type="gramStart"/>
      <w:r w:rsidRPr="00684C80">
        <w:rPr>
          <w:rFonts w:ascii="Times New Roman" w:eastAsia="方正仿宋_GBK" w:hAnsi="Times New Roman" w:hint="eastAsia"/>
          <w:sz w:val="32"/>
          <w:szCs w:val="32"/>
        </w:rPr>
        <w:t>一级项目</w:t>
      </w:r>
      <w:proofErr w:type="gramEnd"/>
      <w:r w:rsidR="00982B7D">
        <w:rPr>
          <w:rFonts w:ascii="Times New Roman" w:eastAsia="方正仿宋_GBK" w:hAnsi="Times New Roman" w:hint="eastAsia"/>
          <w:sz w:val="32"/>
          <w:szCs w:val="32"/>
        </w:rPr>
        <w:t>3</w:t>
      </w:r>
      <w:r w:rsidRPr="00684C80">
        <w:rPr>
          <w:rFonts w:ascii="Times New Roman" w:eastAsia="方正仿宋_GBK" w:hAnsi="Times New Roman" w:hint="eastAsia"/>
          <w:sz w:val="32"/>
          <w:szCs w:val="32"/>
        </w:rPr>
        <w:t>个，二级项目</w:t>
      </w:r>
      <w:r w:rsidR="00982B7D">
        <w:rPr>
          <w:rFonts w:ascii="Times New Roman" w:eastAsia="方正仿宋_GBK" w:hAnsi="Times New Roman" w:hint="eastAsia"/>
          <w:sz w:val="32"/>
          <w:szCs w:val="32"/>
        </w:rPr>
        <w:t>7</w:t>
      </w:r>
      <w:r w:rsidRPr="00684C80">
        <w:rPr>
          <w:rFonts w:ascii="Times New Roman" w:eastAsia="方正仿宋_GBK" w:hAnsi="Times New Roman" w:hint="eastAsia"/>
          <w:sz w:val="32"/>
          <w:szCs w:val="32"/>
        </w:rPr>
        <w:t>个。</w:t>
      </w:r>
    </w:p>
    <w:p w:rsidR="0095379B" w:rsidRPr="00982B7D" w:rsidRDefault="0095379B">
      <w:pPr>
        <w:jc w:val="center"/>
        <w:rPr>
          <w:rFonts w:ascii="Times New Roman" w:eastAsia="方正仿宋_GBK" w:hAnsi="Times New Roman"/>
          <w:sz w:val="32"/>
          <w:szCs w:val="32"/>
        </w:rPr>
      </w:pPr>
    </w:p>
    <w:p w:rsidR="00091403" w:rsidRDefault="00091403">
      <w:pPr>
        <w:jc w:val="center"/>
        <w:rPr>
          <w:rFonts w:ascii="Times New Roman" w:eastAsia="方正仿宋_GBK" w:hAnsi="Times New Roman"/>
          <w:sz w:val="32"/>
          <w:szCs w:val="32"/>
        </w:rPr>
      </w:pPr>
    </w:p>
    <w:p w:rsidR="00091403" w:rsidRDefault="00091403">
      <w:pPr>
        <w:jc w:val="center"/>
        <w:rPr>
          <w:rFonts w:ascii="Times New Roman" w:eastAsia="方正仿宋_GBK" w:hAnsi="Times New Roman"/>
          <w:sz w:val="32"/>
          <w:szCs w:val="32"/>
        </w:rPr>
      </w:pPr>
    </w:p>
    <w:p w:rsidR="00091403" w:rsidRDefault="00091403">
      <w:pPr>
        <w:jc w:val="center"/>
        <w:rPr>
          <w:rFonts w:ascii="Times New Roman" w:eastAsia="方正仿宋_GBK" w:hAnsi="Times New Roman"/>
          <w:sz w:val="32"/>
          <w:szCs w:val="32"/>
        </w:rPr>
      </w:pPr>
    </w:p>
    <w:p w:rsidR="00091403" w:rsidRDefault="00091403">
      <w:pPr>
        <w:jc w:val="center"/>
        <w:rPr>
          <w:rFonts w:ascii="Times New Roman" w:eastAsia="方正仿宋_GBK" w:hAnsi="Times New Roman"/>
          <w:sz w:val="32"/>
          <w:szCs w:val="32"/>
        </w:rPr>
      </w:pPr>
    </w:p>
    <w:p w:rsidR="00091403" w:rsidRDefault="00091403">
      <w:pPr>
        <w:jc w:val="center"/>
        <w:rPr>
          <w:rFonts w:ascii="Times New Roman" w:eastAsia="方正仿宋_GBK" w:hAnsi="Times New Roman"/>
          <w:sz w:val="32"/>
          <w:szCs w:val="32"/>
        </w:rPr>
      </w:pPr>
    </w:p>
    <w:p w:rsidR="00091403" w:rsidRDefault="00091403">
      <w:pPr>
        <w:jc w:val="center"/>
        <w:rPr>
          <w:rFonts w:ascii="Times New Roman" w:eastAsia="方正仿宋_GBK" w:hAnsi="Times New Roman"/>
          <w:sz w:val="32"/>
          <w:szCs w:val="32"/>
        </w:rPr>
      </w:pPr>
    </w:p>
    <w:p w:rsidR="00091403" w:rsidRDefault="00091403">
      <w:pPr>
        <w:jc w:val="center"/>
        <w:rPr>
          <w:rFonts w:ascii="Times New Roman" w:eastAsia="方正仿宋_GBK" w:hAnsi="Times New Roman"/>
          <w:sz w:val="32"/>
          <w:szCs w:val="32"/>
        </w:rPr>
      </w:pPr>
    </w:p>
    <w:p w:rsidR="00091403" w:rsidRDefault="00091403">
      <w:pPr>
        <w:jc w:val="center"/>
        <w:rPr>
          <w:rFonts w:ascii="Times New Roman" w:eastAsia="方正仿宋_GBK" w:hAnsi="Times New Roman"/>
          <w:sz w:val="32"/>
          <w:szCs w:val="32"/>
        </w:rPr>
      </w:pPr>
    </w:p>
    <w:p w:rsidR="00091403" w:rsidRDefault="00091403">
      <w:pPr>
        <w:jc w:val="center"/>
        <w:rPr>
          <w:rFonts w:ascii="Times New Roman" w:eastAsia="方正仿宋_GBK" w:hAnsi="Times New Roman"/>
          <w:sz w:val="32"/>
          <w:szCs w:val="32"/>
        </w:rPr>
      </w:pPr>
    </w:p>
    <w:p w:rsidR="00091403" w:rsidRDefault="00091403">
      <w:pPr>
        <w:jc w:val="center"/>
        <w:rPr>
          <w:rFonts w:ascii="Times New Roman" w:eastAsia="方正仿宋_GBK" w:hAnsi="Times New Roman"/>
          <w:sz w:val="32"/>
          <w:szCs w:val="32"/>
        </w:rPr>
      </w:pPr>
    </w:p>
    <w:p w:rsidR="00091403" w:rsidRDefault="00091403">
      <w:pPr>
        <w:jc w:val="center"/>
        <w:rPr>
          <w:rFonts w:ascii="Times New Roman" w:eastAsia="方正仿宋_GBK" w:hAnsi="Times New Roman"/>
          <w:sz w:val="32"/>
          <w:szCs w:val="32"/>
        </w:rPr>
      </w:pPr>
    </w:p>
    <w:p w:rsidR="0095379B" w:rsidRDefault="0095379B">
      <w:pPr>
        <w:jc w:val="center"/>
        <w:rPr>
          <w:rFonts w:ascii="Times New Roman" w:hAnsi="Times New Roman"/>
          <w:b/>
          <w:sz w:val="32"/>
          <w:szCs w:val="32"/>
        </w:rPr>
      </w:pPr>
    </w:p>
    <w:p w:rsidR="0095379B" w:rsidRDefault="00F0752A">
      <w:pPr>
        <w:jc w:val="center"/>
        <w:rPr>
          <w:rFonts w:ascii="Times New Roman" w:hAnsi="Times New Roman"/>
          <w:b/>
          <w:sz w:val="32"/>
          <w:szCs w:val="32"/>
        </w:rPr>
      </w:pPr>
      <w:r>
        <w:rPr>
          <w:rFonts w:ascii="Times New Roman" w:hAnsi="Times New Roman" w:hint="eastAsia"/>
          <w:b/>
          <w:sz w:val="32"/>
          <w:szCs w:val="32"/>
        </w:rPr>
        <w:t xml:space="preserve"> </w:t>
      </w:r>
    </w:p>
    <w:p w:rsidR="0095379B" w:rsidRDefault="0095379B">
      <w:pPr>
        <w:jc w:val="center"/>
        <w:rPr>
          <w:rFonts w:ascii="Times New Roman" w:hAnsi="Times New Roman"/>
          <w:b/>
          <w:sz w:val="32"/>
          <w:szCs w:val="32"/>
        </w:rPr>
      </w:pPr>
    </w:p>
    <w:p w:rsidR="0095379B" w:rsidRDefault="0095379B">
      <w:pPr>
        <w:jc w:val="center"/>
        <w:rPr>
          <w:rFonts w:ascii="Times New Roman" w:hAnsi="Times New Roman"/>
          <w:b/>
          <w:sz w:val="32"/>
          <w:szCs w:val="32"/>
        </w:rPr>
      </w:pPr>
    </w:p>
    <w:p w:rsidR="0095379B" w:rsidRDefault="0095379B">
      <w:pPr>
        <w:jc w:val="center"/>
        <w:rPr>
          <w:rFonts w:ascii="Times New Roman" w:hAnsi="Times New Roman"/>
          <w:b/>
          <w:sz w:val="32"/>
          <w:szCs w:val="32"/>
        </w:rPr>
      </w:pPr>
    </w:p>
    <w:p w:rsidR="0095379B" w:rsidRDefault="0095379B">
      <w:pPr>
        <w:jc w:val="center"/>
        <w:rPr>
          <w:rFonts w:ascii="Times New Roman" w:hAnsi="Times New Roman"/>
          <w:b/>
          <w:sz w:val="32"/>
          <w:szCs w:val="32"/>
        </w:rPr>
      </w:pPr>
    </w:p>
    <w:p w:rsidR="0095379B" w:rsidRDefault="0095379B">
      <w:pPr>
        <w:jc w:val="center"/>
        <w:rPr>
          <w:rFonts w:ascii="Times New Roman" w:hAnsi="Times New Roman"/>
          <w:b/>
          <w:sz w:val="32"/>
          <w:szCs w:val="32"/>
        </w:rPr>
      </w:pPr>
    </w:p>
    <w:p w:rsidR="0095379B" w:rsidRDefault="00F0752A">
      <w:pPr>
        <w:jc w:val="center"/>
        <w:rPr>
          <w:rFonts w:ascii="Times New Roman" w:hAnsi="Times New Roman"/>
          <w:b/>
          <w:sz w:val="32"/>
          <w:szCs w:val="32"/>
        </w:rPr>
      </w:pPr>
      <w:r>
        <w:rPr>
          <w:rFonts w:ascii="Times New Roman" w:hAnsi="Times New Roman" w:hint="eastAsia"/>
          <w:b/>
          <w:sz w:val="32"/>
          <w:szCs w:val="32"/>
        </w:rPr>
        <w:t xml:space="preserve"> </w:t>
      </w:r>
    </w:p>
    <w:p w:rsidR="0095379B" w:rsidRDefault="00F0752A">
      <w:pPr>
        <w:jc w:val="center"/>
        <w:rPr>
          <w:rFonts w:ascii="Times New Roman" w:hAnsi="Times New Roman"/>
          <w:b/>
          <w:sz w:val="84"/>
          <w:szCs w:val="84"/>
        </w:rPr>
      </w:pPr>
      <w:r>
        <w:rPr>
          <w:rFonts w:ascii="Times New Roman" w:hAnsi="Times New Roman" w:hint="eastAsia"/>
          <w:b/>
          <w:sz w:val="84"/>
          <w:szCs w:val="84"/>
        </w:rPr>
        <w:t>第四部分</w:t>
      </w:r>
      <w:r>
        <w:rPr>
          <w:rFonts w:ascii="Times New Roman" w:hAnsi="Times New Roman"/>
          <w:b/>
          <w:sz w:val="84"/>
          <w:szCs w:val="84"/>
        </w:rPr>
        <w:t xml:space="preserve">  </w:t>
      </w:r>
    </w:p>
    <w:p w:rsidR="0095379B" w:rsidRDefault="00F0752A">
      <w:pPr>
        <w:jc w:val="center"/>
        <w:rPr>
          <w:rFonts w:ascii="Times New Roman" w:hAnsi="Times New Roman"/>
          <w:b/>
          <w:sz w:val="84"/>
          <w:szCs w:val="84"/>
        </w:rPr>
      </w:pPr>
      <w:r>
        <w:rPr>
          <w:rFonts w:ascii="Times New Roman" w:hAnsi="Times New Roman" w:hint="eastAsia"/>
          <w:b/>
          <w:sz w:val="84"/>
          <w:szCs w:val="84"/>
        </w:rPr>
        <w:t>名词解释</w:t>
      </w:r>
    </w:p>
    <w:p w:rsidR="0095379B" w:rsidRDefault="0095379B">
      <w:pPr>
        <w:rPr>
          <w:rFonts w:ascii="Times New Roman" w:hAnsi="Times New Roman"/>
          <w:b/>
          <w:sz w:val="84"/>
          <w:szCs w:val="84"/>
        </w:rPr>
        <w:sectPr w:rsidR="0095379B">
          <w:pgSz w:w="11906" w:h="16838"/>
          <w:pgMar w:top="1440" w:right="1800" w:bottom="1440" w:left="1800" w:header="851" w:footer="992" w:gutter="0"/>
          <w:cols w:space="720"/>
          <w:docGrid w:type="lines" w:linePitch="312"/>
        </w:sectPr>
      </w:pPr>
    </w:p>
    <w:p w:rsidR="0095379B" w:rsidRDefault="00F0752A" w:rsidP="00F0752A">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lastRenderedPageBreak/>
        <w:t>一、一般公共预算拨款收入</w:t>
      </w:r>
      <w:r>
        <w:rPr>
          <w:rFonts w:ascii="Times New Roman" w:eastAsia="方正仿宋_GBK" w:hAnsi="Times New Roman" w:hint="eastAsia"/>
          <w:sz w:val="32"/>
          <w:szCs w:val="32"/>
        </w:rPr>
        <w:t>：指中央财政当年拨付的资金。</w:t>
      </w:r>
    </w:p>
    <w:p w:rsidR="0095379B" w:rsidRDefault="00A14874" w:rsidP="00F0752A">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二</w:t>
      </w:r>
      <w:r w:rsidR="00F0752A">
        <w:rPr>
          <w:rFonts w:ascii="Times New Roman" w:eastAsia="方正仿宋_GBK" w:hAnsi="Times New Roman" w:hint="eastAsia"/>
          <w:b/>
          <w:bCs/>
          <w:sz w:val="32"/>
          <w:szCs w:val="32"/>
        </w:rPr>
        <w:t>、其他收入</w:t>
      </w:r>
      <w:r w:rsidR="00F0752A">
        <w:rPr>
          <w:rFonts w:ascii="Times New Roman" w:eastAsia="方正仿宋_GBK" w:hAnsi="Times New Roman" w:hint="eastAsia"/>
          <w:sz w:val="32"/>
          <w:szCs w:val="32"/>
        </w:rPr>
        <w:t>：指海关系统取得的除上述财政拨款收入、事业收入、事业单位经营收入等以外的收入。</w:t>
      </w:r>
    </w:p>
    <w:p w:rsidR="0095379B" w:rsidRDefault="00A14874" w:rsidP="00F0752A">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三</w:t>
      </w:r>
      <w:r w:rsidR="00F0752A">
        <w:rPr>
          <w:rFonts w:ascii="Times New Roman" w:eastAsia="方正仿宋_GBK" w:hAnsi="Times New Roman" w:hint="eastAsia"/>
          <w:b/>
          <w:bCs/>
          <w:sz w:val="32"/>
          <w:szCs w:val="32"/>
        </w:rPr>
        <w:t>、上年结转</w:t>
      </w:r>
      <w:r w:rsidR="00F0752A">
        <w:rPr>
          <w:rFonts w:ascii="Times New Roman" w:eastAsia="方正仿宋_GBK" w:hAnsi="Times New Roman" w:hint="eastAsia"/>
          <w:sz w:val="32"/>
          <w:szCs w:val="32"/>
        </w:rPr>
        <w:t>：指以前年度尚未完成、结转到本年仍按原规定用途继续使用的资金等。</w:t>
      </w:r>
    </w:p>
    <w:p w:rsidR="0095379B" w:rsidRDefault="00A14874" w:rsidP="00F0752A">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四</w:t>
      </w:r>
      <w:r w:rsidR="00F0752A">
        <w:rPr>
          <w:rFonts w:ascii="Times New Roman" w:eastAsia="方正仿宋_GBK" w:hAnsi="Times New Roman" w:hint="eastAsia"/>
          <w:b/>
          <w:bCs/>
          <w:sz w:val="32"/>
          <w:szCs w:val="32"/>
        </w:rPr>
        <w:t>、一般公共服务支出（类）海关事务（款）</w:t>
      </w:r>
      <w:r w:rsidR="00F0752A">
        <w:rPr>
          <w:rFonts w:ascii="Times New Roman" w:eastAsia="方正仿宋_GBK" w:hAnsi="Times New Roman" w:hint="eastAsia"/>
          <w:sz w:val="32"/>
          <w:szCs w:val="32"/>
        </w:rPr>
        <w:t>：反映海关用于系统行政和事业单位的基本支出及完成专项业务工作的项目支出。</w:t>
      </w:r>
    </w:p>
    <w:p w:rsidR="0095379B" w:rsidRDefault="00F0752A" w:rsidP="00F0752A">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（一）行政运行（项）</w:t>
      </w:r>
      <w:r>
        <w:rPr>
          <w:rFonts w:ascii="Times New Roman" w:eastAsia="方正仿宋_GBK" w:hAnsi="Times New Roman" w:hint="eastAsia"/>
          <w:sz w:val="32"/>
          <w:szCs w:val="32"/>
        </w:rPr>
        <w:t>：反映海关系统行政单位（包括实行公务员管理的事业单位）的基本支出。</w:t>
      </w:r>
    </w:p>
    <w:p w:rsidR="0095379B" w:rsidRDefault="00F0752A" w:rsidP="00F0752A">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w:t>
      </w:r>
      <w:r w:rsidR="00230E44">
        <w:rPr>
          <w:rFonts w:ascii="Times New Roman" w:eastAsia="方正仿宋_GBK" w:hAnsi="Times New Roman" w:hint="eastAsia"/>
          <w:b/>
          <w:bCs/>
          <w:sz w:val="32"/>
          <w:szCs w:val="32"/>
        </w:rPr>
        <w:t>二</w:t>
      </w:r>
      <w:r>
        <w:rPr>
          <w:rFonts w:ascii="Times New Roman" w:eastAsia="方正仿宋_GBK" w:hAnsi="Times New Roman" w:hint="eastAsia"/>
          <w:b/>
          <w:bCs/>
          <w:sz w:val="32"/>
          <w:szCs w:val="32"/>
        </w:rPr>
        <w:t>）缉私办案（项）</w:t>
      </w:r>
      <w:r>
        <w:rPr>
          <w:rFonts w:ascii="Times New Roman" w:eastAsia="方正仿宋_GBK" w:hAnsi="Times New Roman" w:hint="eastAsia"/>
          <w:sz w:val="32"/>
          <w:szCs w:val="32"/>
        </w:rPr>
        <w:t>：反映海关用于缉私办案方面的支出。</w:t>
      </w:r>
    </w:p>
    <w:p w:rsidR="0095379B" w:rsidRDefault="00F0752A" w:rsidP="00F0752A">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w:t>
      </w:r>
      <w:r w:rsidR="00230E44">
        <w:rPr>
          <w:rFonts w:ascii="Times New Roman" w:eastAsia="方正仿宋_GBK" w:hAnsi="Times New Roman" w:hint="eastAsia"/>
          <w:b/>
          <w:bCs/>
          <w:sz w:val="32"/>
          <w:szCs w:val="32"/>
        </w:rPr>
        <w:t>三</w:t>
      </w:r>
      <w:r>
        <w:rPr>
          <w:rFonts w:ascii="Times New Roman" w:eastAsia="方正仿宋_GBK" w:hAnsi="Times New Roman" w:hint="eastAsia"/>
          <w:b/>
          <w:bCs/>
          <w:sz w:val="32"/>
          <w:szCs w:val="32"/>
        </w:rPr>
        <w:t>）海关关务（项）</w:t>
      </w:r>
      <w:r>
        <w:rPr>
          <w:rFonts w:ascii="Times New Roman" w:eastAsia="方正仿宋_GBK" w:hAnsi="Times New Roman" w:hint="eastAsia"/>
          <w:sz w:val="32"/>
          <w:szCs w:val="32"/>
        </w:rPr>
        <w:t>：反映为海关行政执法提供业务保障、支持能力以及基础设施建设、设备设施运维等方面的支出。</w:t>
      </w:r>
    </w:p>
    <w:p w:rsidR="0095379B" w:rsidRDefault="00F0752A" w:rsidP="00F0752A">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w:t>
      </w:r>
      <w:r w:rsidR="00230E44">
        <w:rPr>
          <w:rFonts w:ascii="Times New Roman" w:eastAsia="方正仿宋_GBK" w:hAnsi="Times New Roman" w:hint="eastAsia"/>
          <w:b/>
          <w:bCs/>
          <w:sz w:val="32"/>
          <w:szCs w:val="32"/>
        </w:rPr>
        <w:t>四</w:t>
      </w:r>
      <w:r>
        <w:rPr>
          <w:rFonts w:ascii="Times New Roman" w:eastAsia="方正仿宋_GBK" w:hAnsi="Times New Roman" w:hint="eastAsia"/>
          <w:b/>
          <w:bCs/>
          <w:sz w:val="32"/>
          <w:szCs w:val="32"/>
        </w:rPr>
        <w:t>）海关监管（项）</w:t>
      </w:r>
      <w:r>
        <w:rPr>
          <w:rFonts w:ascii="Times New Roman" w:eastAsia="方正仿宋_GBK" w:hAnsi="Times New Roman" w:hint="eastAsia"/>
          <w:sz w:val="32"/>
          <w:szCs w:val="32"/>
        </w:rPr>
        <w:t>：反映海关系统用于监管执法、业务管理及相关设备、技术支持方面的支出。</w:t>
      </w:r>
    </w:p>
    <w:p w:rsidR="0095379B" w:rsidRDefault="00F0752A" w:rsidP="00F0752A">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w:t>
      </w:r>
      <w:r w:rsidR="00230E44">
        <w:rPr>
          <w:rFonts w:ascii="Times New Roman" w:eastAsia="方正仿宋_GBK" w:hAnsi="Times New Roman" w:hint="eastAsia"/>
          <w:b/>
          <w:bCs/>
          <w:sz w:val="32"/>
          <w:szCs w:val="32"/>
        </w:rPr>
        <w:t>五</w:t>
      </w:r>
      <w:r>
        <w:rPr>
          <w:rFonts w:ascii="Times New Roman" w:eastAsia="方正仿宋_GBK" w:hAnsi="Times New Roman" w:hint="eastAsia"/>
          <w:b/>
          <w:bCs/>
          <w:sz w:val="32"/>
          <w:szCs w:val="32"/>
        </w:rPr>
        <w:t>）检验检疫（项）</w:t>
      </w:r>
      <w:r>
        <w:rPr>
          <w:rFonts w:ascii="Times New Roman" w:eastAsia="方正仿宋_GBK" w:hAnsi="Times New Roman" w:hint="eastAsia"/>
          <w:sz w:val="32"/>
          <w:szCs w:val="32"/>
        </w:rPr>
        <w:t>：反映海关系统用于出入境检验检疫行政执法、业务管理及相关技术支持方面的支出。</w:t>
      </w:r>
    </w:p>
    <w:p w:rsidR="0095379B" w:rsidRDefault="00230E44" w:rsidP="00230E44">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五</w:t>
      </w:r>
      <w:r w:rsidR="00F0752A">
        <w:rPr>
          <w:rFonts w:ascii="Times New Roman" w:eastAsia="方正仿宋_GBK" w:hAnsi="Times New Roman" w:hint="eastAsia"/>
          <w:b/>
          <w:bCs/>
          <w:sz w:val="32"/>
          <w:szCs w:val="32"/>
        </w:rPr>
        <w:t>、社会保障和就业支出（类）行政事业单位养老支出（款）</w:t>
      </w:r>
      <w:r w:rsidR="00F0752A">
        <w:rPr>
          <w:rFonts w:ascii="Times New Roman" w:eastAsia="方正仿宋_GBK" w:hAnsi="Times New Roman" w:hint="eastAsia"/>
          <w:sz w:val="32"/>
          <w:szCs w:val="32"/>
        </w:rPr>
        <w:t>：反映用于海关行政事业单位养老方面的支出。</w:t>
      </w:r>
    </w:p>
    <w:p w:rsidR="0095379B" w:rsidRDefault="00F0752A" w:rsidP="00F0752A">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（一）行政单位离退休（项）</w:t>
      </w:r>
      <w:r>
        <w:rPr>
          <w:rFonts w:ascii="Times New Roman" w:eastAsia="方正仿宋_GBK" w:hAnsi="Times New Roman" w:hint="eastAsia"/>
          <w:sz w:val="32"/>
          <w:szCs w:val="32"/>
        </w:rPr>
        <w:t>：反映海关系统行政单位（包括实行公务员管理的事业单位）开支的离退休经费。</w:t>
      </w:r>
    </w:p>
    <w:p w:rsidR="0095379B" w:rsidRDefault="00F0752A" w:rsidP="00230E44">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lastRenderedPageBreak/>
        <w:t>（二）机关事业单位基本养老保险缴费支出（项）</w:t>
      </w:r>
      <w:r>
        <w:rPr>
          <w:rFonts w:ascii="Times New Roman" w:eastAsia="方正仿宋_GBK" w:hAnsi="Times New Roman" w:hint="eastAsia"/>
          <w:sz w:val="32"/>
          <w:szCs w:val="32"/>
        </w:rPr>
        <w:t>：反映已参加当地社保的在职人员的基本养老保险支出。</w:t>
      </w:r>
    </w:p>
    <w:p w:rsidR="0095379B" w:rsidRDefault="00F0752A" w:rsidP="00F0752A">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w:t>
      </w:r>
      <w:r w:rsidR="00230E44">
        <w:rPr>
          <w:rFonts w:ascii="Times New Roman" w:eastAsia="方正仿宋_GBK" w:hAnsi="Times New Roman" w:hint="eastAsia"/>
          <w:b/>
          <w:bCs/>
          <w:sz w:val="32"/>
          <w:szCs w:val="32"/>
        </w:rPr>
        <w:t>三</w:t>
      </w:r>
      <w:r>
        <w:rPr>
          <w:rFonts w:ascii="Times New Roman" w:eastAsia="方正仿宋_GBK" w:hAnsi="Times New Roman" w:hint="eastAsia"/>
          <w:b/>
          <w:bCs/>
          <w:sz w:val="32"/>
          <w:szCs w:val="32"/>
        </w:rPr>
        <w:t>）机关事业单位职业年金缴费支出（项）</w:t>
      </w:r>
      <w:r>
        <w:rPr>
          <w:rFonts w:ascii="Times New Roman" w:eastAsia="方正仿宋_GBK" w:hAnsi="Times New Roman" w:hint="eastAsia"/>
          <w:sz w:val="32"/>
          <w:szCs w:val="32"/>
        </w:rPr>
        <w:t>：反映已参加当地社保的在职人员的职业年金支出。</w:t>
      </w:r>
    </w:p>
    <w:p w:rsidR="0095379B" w:rsidRDefault="00230E44" w:rsidP="00F0752A">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六</w:t>
      </w:r>
      <w:r w:rsidR="00F0752A">
        <w:rPr>
          <w:rFonts w:ascii="Times New Roman" w:eastAsia="方正仿宋_GBK" w:hAnsi="Times New Roman" w:hint="eastAsia"/>
          <w:b/>
          <w:bCs/>
          <w:sz w:val="32"/>
          <w:szCs w:val="32"/>
        </w:rPr>
        <w:t>、住房保障支出（类）住房改革支出（款）</w:t>
      </w:r>
      <w:r w:rsidR="00F0752A">
        <w:rPr>
          <w:rFonts w:ascii="Times New Roman" w:eastAsia="方正仿宋_GBK" w:hAnsi="Times New Roman" w:hint="eastAsia"/>
          <w:sz w:val="32"/>
          <w:szCs w:val="32"/>
        </w:rPr>
        <w:t>：反映海关系统按</w:t>
      </w:r>
      <w:r>
        <w:rPr>
          <w:rFonts w:ascii="Times New Roman" w:eastAsia="方正仿宋_GBK" w:hAnsi="Times New Roman" w:hint="eastAsia"/>
          <w:sz w:val="32"/>
          <w:szCs w:val="32"/>
        </w:rPr>
        <w:t>照国家政策规定为职工发放的住房公积金、提租补贴和购房补贴等支出</w:t>
      </w:r>
      <w:r w:rsidR="00F0752A">
        <w:rPr>
          <w:rFonts w:ascii="Times New Roman" w:eastAsia="方正仿宋_GBK" w:hAnsi="Times New Roman" w:hint="eastAsia"/>
          <w:sz w:val="32"/>
          <w:szCs w:val="32"/>
        </w:rPr>
        <w:t>：</w:t>
      </w:r>
    </w:p>
    <w:p w:rsidR="0095379B" w:rsidRDefault="00F0752A" w:rsidP="00F0752A">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（一）住房公积金（项）</w:t>
      </w:r>
      <w:r>
        <w:rPr>
          <w:rFonts w:ascii="Times New Roman" w:eastAsia="方正仿宋_GBK" w:hAnsi="Times New Roman" w:hint="eastAsia"/>
          <w:sz w:val="32"/>
          <w:szCs w:val="32"/>
        </w:rPr>
        <w:t>：住房公积金是按照《住房公积金管理条例》的规定，由单位及其在职职工缴存的长期住房储金。该项政策始于上世纪九十年代中期，在全国机关、企事业单位在职职工中普遍实施，缴存比例最低不低于</w:t>
      </w:r>
      <w:r>
        <w:rPr>
          <w:rFonts w:ascii="Times New Roman" w:eastAsia="方正仿宋_GBK" w:hAnsi="Times New Roman" w:hint="eastAsia"/>
          <w:sz w:val="32"/>
          <w:szCs w:val="32"/>
        </w:rPr>
        <w:t>5</w:t>
      </w:r>
      <w:r>
        <w:rPr>
          <w:rFonts w:ascii="Times New Roman" w:eastAsia="方正仿宋_GBK" w:hAnsi="Times New Roman" w:hint="eastAsia"/>
          <w:sz w:val="32"/>
          <w:szCs w:val="32"/>
        </w:rPr>
        <w:t>％，最高不超过</w:t>
      </w:r>
      <w:r>
        <w:rPr>
          <w:rFonts w:ascii="Times New Roman" w:eastAsia="方正仿宋_GBK" w:hAnsi="Times New Roman" w:hint="eastAsia"/>
          <w:sz w:val="32"/>
          <w:szCs w:val="32"/>
        </w:rPr>
        <w:t>12</w:t>
      </w:r>
      <w:r>
        <w:rPr>
          <w:rFonts w:ascii="Times New Roman" w:eastAsia="方正仿宋_GBK" w:hAnsi="Times New Roman" w:hint="eastAsia"/>
          <w:sz w:val="32"/>
          <w:szCs w:val="32"/>
        </w:rPr>
        <w:t>％，缴存基数为职工本人上年工资，目前已实施近</w:t>
      </w:r>
      <w:r>
        <w:rPr>
          <w:rFonts w:ascii="Times New Roman" w:eastAsia="方正仿宋_GBK" w:hAnsi="Times New Roman" w:hint="eastAsia"/>
          <w:sz w:val="32"/>
          <w:szCs w:val="32"/>
        </w:rPr>
        <w:t>20</w:t>
      </w:r>
      <w:r>
        <w:rPr>
          <w:rFonts w:ascii="Times New Roman" w:eastAsia="方正仿宋_GBK" w:hAnsi="Times New Roman" w:hint="eastAsia"/>
          <w:sz w:val="32"/>
          <w:szCs w:val="32"/>
        </w:rPr>
        <w:t>年时间。行政单位缴存基数包括国家统一规定的公务员职务工资、级别工资、机关工人岗位工资和技术等级（职务）工资、年终一次性奖金、特殊岗位津贴、艰苦边远地区津贴，规范后发放的工作性津贴、生活性补贴等；事业单位缴存基数包括国家统一规定的岗位工资、薪级工资、绩效工资、艰苦边远地区津贴、特殊岗位津贴等。</w:t>
      </w:r>
    </w:p>
    <w:p w:rsidR="0095379B" w:rsidRPr="00230E44" w:rsidRDefault="00F0752A" w:rsidP="00230E44">
      <w:pPr>
        <w:spacing w:line="560" w:lineRule="exact"/>
        <w:ind w:firstLineChars="200" w:firstLine="643"/>
        <w:rPr>
          <w:rFonts w:ascii="Times New Roman" w:eastAsia="方正仿宋_GBK" w:hAnsi="Times New Roman"/>
          <w:b/>
          <w:bCs/>
          <w:sz w:val="32"/>
          <w:szCs w:val="32"/>
        </w:rPr>
      </w:pPr>
      <w:r>
        <w:rPr>
          <w:rFonts w:ascii="Times New Roman" w:eastAsia="方正仿宋_GBK" w:hAnsi="Times New Roman" w:hint="eastAsia"/>
          <w:b/>
          <w:bCs/>
          <w:sz w:val="32"/>
          <w:szCs w:val="32"/>
        </w:rPr>
        <w:t>（二）购房补贴（项）</w:t>
      </w:r>
      <w:r>
        <w:rPr>
          <w:rFonts w:ascii="Times New Roman" w:eastAsia="方正仿宋_GBK" w:hAnsi="Times New Roman" w:hint="eastAsia"/>
          <w:sz w:val="32"/>
          <w:szCs w:val="32"/>
        </w:rPr>
        <w:t>：购房补贴是根据《国务院关于进一步深化城镇住房制度改革加快住房建设的通知》（国发〔</w:t>
      </w:r>
      <w:r>
        <w:rPr>
          <w:rFonts w:ascii="Times New Roman" w:eastAsia="方正仿宋_GBK" w:hAnsi="Times New Roman" w:hint="eastAsia"/>
          <w:sz w:val="32"/>
          <w:szCs w:val="32"/>
        </w:rPr>
        <w:t>1998</w:t>
      </w:r>
      <w:r>
        <w:rPr>
          <w:rFonts w:ascii="Times New Roman" w:eastAsia="方正仿宋_GBK" w:hAnsi="Times New Roman" w:hint="eastAsia"/>
          <w:sz w:val="32"/>
          <w:szCs w:val="32"/>
        </w:rPr>
        <w:t>〕</w:t>
      </w:r>
      <w:r>
        <w:rPr>
          <w:rFonts w:ascii="Times New Roman" w:eastAsia="方正仿宋_GBK" w:hAnsi="Times New Roman" w:hint="eastAsia"/>
          <w:sz w:val="32"/>
          <w:szCs w:val="32"/>
        </w:rPr>
        <w:t>23</w:t>
      </w:r>
      <w:r>
        <w:rPr>
          <w:rFonts w:ascii="Times New Roman" w:eastAsia="方正仿宋_GBK" w:hAnsi="Times New Roman" w:hint="eastAsia"/>
          <w:sz w:val="32"/>
          <w:szCs w:val="32"/>
        </w:rPr>
        <w:t>号）的规定，从</w:t>
      </w:r>
      <w:r>
        <w:rPr>
          <w:rFonts w:ascii="Times New Roman" w:eastAsia="方正仿宋_GBK" w:hAnsi="Times New Roman" w:hint="eastAsia"/>
          <w:sz w:val="32"/>
          <w:szCs w:val="32"/>
        </w:rPr>
        <w:t>1998</w:t>
      </w:r>
      <w:r>
        <w:rPr>
          <w:rFonts w:ascii="Times New Roman" w:eastAsia="方正仿宋_GBK" w:hAnsi="Times New Roman" w:hint="eastAsia"/>
          <w:sz w:val="32"/>
          <w:szCs w:val="32"/>
        </w:rPr>
        <w:t>年下半年停止实物分房后，房价收入比超过</w:t>
      </w:r>
      <w:r>
        <w:rPr>
          <w:rFonts w:ascii="Times New Roman" w:eastAsia="方正仿宋_GBK" w:hAnsi="Times New Roman" w:hint="eastAsia"/>
          <w:sz w:val="32"/>
          <w:szCs w:val="32"/>
        </w:rPr>
        <w:t>4</w:t>
      </w:r>
      <w:r>
        <w:rPr>
          <w:rFonts w:ascii="Times New Roman" w:eastAsia="方正仿宋_GBK" w:hAnsi="Times New Roman" w:hint="eastAsia"/>
          <w:sz w:val="32"/>
          <w:szCs w:val="32"/>
        </w:rPr>
        <w:t>倍以上地区对无房和住房未达标职工发放的住房货币化改革补贴资金。中央行政事业单位从</w:t>
      </w:r>
      <w:r>
        <w:rPr>
          <w:rFonts w:ascii="Times New Roman" w:eastAsia="方正仿宋_GBK" w:hAnsi="Times New Roman" w:hint="eastAsia"/>
          <w:sz w:val="32"/>
          <w:szCs w:val="32"/>
        </w:rPr>
        <w:t>2000</w:t>
      </w:r>
      <w:r>
        <w:rPr>
          <w:rFonts w:ascii="Times New Roman" w:eastAsia="方正仿宋_GBK" w:hAnsi="Times New Roman" w:hint="eastAsia"/>
          <w:sz w:val="32"/>
          <w:szCs w:val="32"/>
        </w:rPr>
        <w:t>年开始发放购房补贴资金，地方行政事业单位从</w:t>
      </w:r>
      <w:r>
        <w:rPr>
          <w:rFonts w:ascii="Times New Roman" w:eastAsia="方正仿宋_GBK" w:hAnsi="Times New Roman" w:hint="eastAsia"/>
          <w:sz w:val="32"/>
          <w:szCs w:val="32"/>
        </w:rPr>
        <w:t>1999</w:t>
      </w:r>
      <w:r>
        <w:rPr>
          <w:rFonts w:ascii="Times New Roman" w:eastAsia="方正仿宋_GBK" w:hAnsi="Times New Roman" w:hint="eastAsia"/>
          <w:sz w:val="32"/>
          <w:szCs w:val="32"/>
        </w:rPr>
        <w:t>年陆续</w:t>
      </w:r>
      <w:r>
        <w:rPr>
          <w:rFonts w:ascii="Times New Roman" w:eastAsia="方正仿宋_GBK" w:hAnsi="Times New Roman" w:hint="eastAsia"/>
          <w:sz w:val="32"/>
          <w:szCs w:val="32"/>
        </w:rPr>
        <w:lastRenderedPageBreak/>
        <w:t>开始发放购房补贴资金，企业根据本单位情况自行确定。在京中央单位按照《中共中央办公厅国务院办公厅转发建设部等单位〈关于完善在京中央和国家机关住房制度的若干意见〉的通知》（</w:t>
      </w:r>
      <w:proofErr w:type="gramStart"/>
      <w:r>
        <w:rPr>
          <w:rFonts w:ascii="Times New Roman" w:eastAsia="方正仿宋_GBK" w:hAnsi="Times New Roman" w:hint="eastAsia"/>
          <w:sz w:val="32"/>
          <w:szCs w:val="32"/>
        </w:rPr>
        <w:t>厅字〔</w:t>
      </w:r>
      <w:r>
        <w:rPr>
          <w:rFonts w:ascii="Times New Roman" w:eastAsia="方正仿宋_GBK" w:hAnsi="Times New Roman" w:hint="eastAsia"/>
          <w:sz w:val="32"/>
          <w:szCs w:val="32"/>
        </w:rPr>
        <w:t>2005</w:t>
      </w:r>
      <w:r>
        <w:rPr>
          <w:rFonts w:ascii="Times New Roman" w:eastAsia="方正仿宋_GBK" w:hAnsi="Times New Roman" w:hint="eastAsia"/>
          <w:sz w:val="32"/>
          <w:szCs w:val="32"/>
        </w:rPr>
        <w:t>〕</w:t>
      </w:r>
      <w:proofErr w:type="gramEnd"/>
      <w:r>
        <w:rPr>
          <w:rFonts w:ascii="Times New Roman" w:eastAsia="方正仿宋_GBK" w:hAnsi="Times New Roman" w:hint="eastAsia"/>
          <w:sz w:val="32"/>
          <w:szCs w:val="32"/>
        </w:rPr>
        <w:t>8</w:t>
      </w:r>
      <w:r>
        <w:rPr>
          <w:rFonts w:ascii="Times New Roman" w:eastAsia="方正仿宋_GBK" w:hAnsi="Times New Roman" w:hint="eastAsia"/>
          <w:sz w:val="32"/>
          <w:szCs w:val="32"/>
        </w:rPr>
        <w:t>号）规定的标准执行，京外中央单位按照所在地人民政府住房分配货币化改革的政策规定和标准执行。</w:t>
      </w:r>
    </w:p>
    <w:p w:rsidR="0095379B" w:rsidRDefault="00230E44" w:rsidP="00F0752A">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七</w:t>
      </w:r>
      <w:r w:rsidR="00F0752A">
        <w:rPr>
          <w:rFonts w:ascii="Times New Roman" w:eastAsia="方正仿宋_GBK" w:hAnsi="Times New Roman" w:hint="eastAsia"/>
          <w:b/>
          <w:bCs/>
          <w:sz w:val="32"/>
          <w:szCs w:val="32"/>
        </w:rPr>
        <w:t>、卫生健康支出（类）行政事业单位医疗（款）</w:t>
      </w:r>
      <w:r w:rsidR="00F0752A">
        <w:rPr>
          <w:rFonts w:ascii="Times New Roman" w:eastAsia="方正仿宋_GBK" w:hAnsi="Times New Roman" w:hint="eastAsia"/>
          <w:sz w:val="32"/>
          <w:szCs w:val="32"/>
        </w:rPr>
        <w:t>：反映已参加当地</w:t>
      </w:r>
      <w:proofErr w:type="gramStart"/>
      <w:r w:rsidR="00F0752A">
        <w:rPr>
          <w:rFonts w:ascii="Times New Roman" w:eastAsia="方正仿宋_GBK" w:hAnsi="Times New Roman" w:hint="eastAsia"/>
          <w:sz w:val="32"/>
          <w:szCs w:val="32"/>
        </w:rPr>
        <w:t>医</w:t>
      </w:r>
      <w:proofErr w:type="gramEnd"/>
      <w:r w:rsidR="00F0752A">
        <w:rPr>
          <w:rFonts w:ascii="Times New Roman" w:eastAsia="方正仿宋_GBK" w:hAnsi="Times New Roman" w:hint="eastAsia"/>
          <w:sz w:val="32"/>
          <w:szCs w:val="32"/>
        </w:rPr>
        <w:t>保的海关单位用于向地方社保部门缴纳的基本医疗保险和公务员医疗补助支出。</w:t>
      </w:r>
    </w:p>
    <w:p w:rsidR="0095379B" w:rsidRDefault="00F0752A" w:rsidP="00F0752A">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（一）行政单位医疗（项）</w:t>
      </w:r>
      <w:r>
        <w:rPr>
          <w:rFonts w:ascii="Times New Roman" w:eastAsia="方正仿宋_GBK" w:hAnsi="Times New Roman" w:hint="eastAsia"/>
          <w:sz w:val="32"/>
          <w:szCs w:val="32"/>
        </w:rPr>
        <w:t>：指中央财政集中安排的驻各地海关单位基本医疗保险缴费经费。</w:t>
      </w:r>
    </w:p>
    <w:p w:rsidR="00982B7D" w:rsidRDefault="00F0752A" w:rsidP="00982B7D">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（二）公务员医疗补助（项）</w:t>
      </w:r>
      <w:r>
        <w:rPr>
          <w:rFonts w:ascii="Times New Roman" w:eastAsia="方正仿宋_GBK" w:hAnsi="Times New Roman" w:hint="eastAsia"/>
          <w:sz w:val="32"/>
          <w:szCs w:val="32"/>
        </w:rPr>
        <w:t>：指中央财政集中安排的驻各地海关单位公务员医疗补助经费。</w:t>
      </w:r>
    </w:p>
    <w:p w:rsidR="0095379B" w:rsidRDefault="00230E44" w:rsidP="00F0752A">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八</w:t>
      </w:r>
      <w:r w:rsidR="00F0752A">
        <w:rPr>
          <w:rFonts w:ascii="Times New Roman" w:eastAsia="方正仿宋_GBK" w:hAnsi="Times New Roman" w:hint="eastAsia"/>
          <w:b/>
          <w:bCs/>
          <w:sz w:val="32"/>
          <w:szCs w:val="32"/>
        </w:rPr>
        <w:t>、“三公”经费</w:t>
      </w:r>
      <w:r w:rsidR="00F0752A">
        <w:rPr>
          <w:rFonts w:ascii="Times New Roman" w:eastAsia="方正仿宋_GBK" w:hAnsi="Times New Roman" w:hint="eastAsia"/>
          <w:sz w:val="32"/>
          <w:szCs w:val="32"/>
        </w:rPr>
        <w:t>：纳入中央财政预决算管理的“三公”经费，是指中央部门用财政拨款安排的因公出国（境）费、公务用车购置及运行维护费和公务接待费。其中，因公出国（境）</w:t>
      </w:r>
      <w:proofErr w:type="gramStart"/>
      <w:r w:rsidR="00F0752A">
        <w:rPr>
          <w:rFonts w:ascii="Times New Roman" w:eastAsia="方正仿宋_GBK" w:hAnsi="Times New Roman" w:hint="eastAsia"/>
          <w:sz w:val="32"/>
          <w:szCs w:val="32"/>
        </w:rPr>
        <w:t>费反映</w:t>
      </w:r>
      <w:proofErr w:type="gramEnd"/>
      <w:r w:rsidR="00F0752A">
        <w:rPr>
          <w:rFonts w:ascii="Times New Roman" w:eastAsia="方正仿宋_GBK" w:hAnsi="Times New Roman" w:hint="eastAsia"/>
          <w:sz w:val="32"/>
          <w:szCs w:val="32"/>
        </w:rPr>
        <w:t>单位公务出国（境）的国际旅费、国外城市间交通费、住宿费、伙食费、培训费、公杂费等支出；公务用车购置及运行维护费反映单位公务用车购置支出（</w:t>
      </w:r>
      <w:proofErr w:type="gramStart"/>
      <w:r w:rsidR="00F0752A">
        <w:rPr>
          <w:rFonts w:ascii="Times New Roman" w:eastAsia="方正仿宋_GBK" w:hAnsi="Times New Roman" w:hint="eastAsia"/>
          <w:sz w:val="32"/>
          <w:szCs w:val="32"/>
        </w:rPr>
        <w:t>含车辆</w:t>
      </w:r>
      <w:proofErr w:type="gramEnd"/>
      <w:r w:rsidR="00F0752A">
        <w:rPr>
          <w:rFonts w:ascii="Times New Roman" w:eastAsia="方正仿宋_GBK" w:hAnsi="Times New Roman" w:hint="eastAsia"/>
          <w:sz w:val="32"/>
          <w:szCs w:val="32"/>
        </w:rPr>
        <w:t>购置税）及燃料费、维修费、过路过桥费、保险费、安全奖励费用等支出；公务接待</w:t>
      </w:r>
      <w:proofErr w:type="gramStart"/>
      <w:r w:rsidR="00F0752A">
        <w:rPr>
          <w:rFonts w:ascii="Times New Roman" w:eastAsia="方正仿宋_GBK" w:hAnsi="Times New Roman" w:hint="eastAsia"/>
          <w:sz w:val="32"/>
          <w:szCs w:val="32"/>
        </w:rPr>
        <w:t>费反映</w:t>
      </w:r>
      <w:proofErr w:type="gramEnd"/>
      <w:r w:rsidR="00F0752A">
        <w:rPr>
          <w:rFonts w:ascii="Times New Roman" w:eastAsia="方正仿宋_GBK" w:hAnsi="Times New Roman" w:hint="eastAsia"/>
          <w:sz w:val="32"/>
          <w:szCs w:val="32"/>
        </w:rPr>
        <w:t>单位按规定开支的各类公务接待（含外宾接待）支出。</w:t>
      </w:r>
    </w:p>
    <w:p w:rsidR="0095379B" w:rsidRDefault="00230E44" w:rsidP="00F0752A">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九</w:t>
      </w:r>
      <w:r w:rsidR="00F0752A">
        <w:rPr>
          <w:rFonts w:ascii="Times New Roman" w:eastAsia="方正仿宋_GBK" w:hAnsi="Times New Roman" w:hint="eastAsia"/>
          <w:b/>
          <w:bCs/>
          <w:sz w:val="32"/>
          <w:szCs w:val="32"/>
        </w:rPr>
        <w:t>、机关运行经费</w:t>
      </w:r>
      <w:r w:rsidR="00F0752A">
        <w:rPr>
          <w:rFonts w:ascii="Times New Roman" w:eastAsia="方正仿宋_GBK" w:hAnsi="Times New Roman" w:hint="eastAsia"/>
          <w:sz w:val="32"/>
          <w:szCs w:val="32"/>
        </w:rPr>
        <w:t>：为保障行政单位（包括参照公务员法管理事业单位）运行用于购买货物和服务的各项资金，包</w:t>
      </w:r>
      <w:r w:rsidR="00F0752A">
        <w:rPr>
          <w:rFonts w:ascii="Times New Roman" w:eastAsia="方正仿宋_GBK" w:hAnsi="Times New Roman" w:hint="eastAsia"/>
          <w:sz w:val="32"/>
          <w:szCs w:val="32"/>
        </w:rPr>
        <w:lastRenderedPageBreak/>
        <w:t>括办公费、邮电费、差旅费、福利费、日常维修费、一般设备购置费、办公用房水电费、办公用房物业管理费、公务用车运行维护费以及其他费用。</w:t>
      </w:r>
    </w:p>
    <w:p w:rsidR="0095379B" w:rsidRDefault="0095379B">
      <w:pPr>
        <w:jc w:val="left"/>
        <w:rPr>
          <w:rFonts w:ascii="Times New Roman" w:eastAsia="方正仿宋_GBK" w:hAnsi="Times New Roman"/>
          <w:sz w:val="32"/>
          <w:szCs w:val="32"/>
        </w:rPr>
      </w:pPr>
    </w:p>
    <w:p w:rsidR="0095379B" w:rsidRDefault="0095379B">
      <w:pPr>
        <w:jc w:val="left"/>
        <w:rPr>
          <w:rFonts w:ascii="Times New Roman" w:eastAsia="方正仿宋_GBK" w:hAnsi="Times New Roman"/>
          <w:sz w:val="32"/>
          <w:szCs w:val="32"/>
        </w:rPr>
        <w:sectPr w:rsidR="0095379B">
          <w:pgSz w:w="11906" w:h="16838"/>
          <w:pgMar w:top="1440" w:right="1800" w:bottom="1440" w:left="1800" w:header="851" w:footer="992" w:gutter="0"/>
          <w:cols w:space="720"/>
          <w:docGrid w:type="lines" w:linePitch="312"/>
        </w:sectPr>
      </w:pPr>
    </w:p>
    <w:p w:rsidR="0095379B" w:rsidRDefault="0095379B">
      <w:pPr>
        <w:jc w:val="left"/>
        <w:rPr>
          <w:rFonts w:ascii="Times New Roman" w:eastAsia="方正仿宋_GBK" w:hAnsi="Times New Roman"/>
          <w:sz w:val="32"/>
          <w:szCs w:val="32"/>
        </w:rPr>
      </w:pPr>
    </w:p>
    <w:p w:rsidR="0095379B" w:rsidRDefault="0095379B">
      <w:pPr>
        <w:jc w:val="left"/>
        <w:rPr>
          <w:rFonts w:ascii="Times New Roman" w:eastAsia="方正仿宋_GBK" w:hAnsi="Times New Roman"/>
          <w:sz w:val="32"/>
          <w:szCs w:val="32"/>
        </w:rPr>
      </w:pPr>
    </w:p>
    <w:p w:rsidR="0095379B" w:rsidRDefault="0095379B">
      <w:pPr>
        <w:jc w:val="left"/>
        <w:rPr>
          <w:rFonts w:ascii="Times New Roman" w:eastAsia="方正仿宋_GBK" w:hAnsi="Times New Roman"/>
          <w:sz w:val="32"/>
          <w:szCs w:val="32"/>
        </w:rPr>
      </w:pPr>
    </w:p>
    <w:p w:rsidR="0095379B" w:rsidRDefault="0095379B">
      <w:pPr>
        <w:jc w:val="left"/>
        <w:rPr>
          <w:rFonts w:ascii="Times New Roman" w:eastAsia="方正仿宋_GBK" w:hAnsi="Times New Roman"/>
          <w:sz w:val="32"/>
          <w:szCs w:val="32"/>
        </w:rPr>
      </w:pPr>
    </w:p>
    <w:p w:rsidR="0095379B" w:rsidRDefault="0095379B">
      <w:pPr>
        <w:jc w:val="left"/>
        <w:rPr>
          <w:rFonts w:ascii="Times New Roman" w:eastAsia="方正仿宋_GBK" w:hAnsi="Times New Roman"/>
          <w:sz w:val="32"/>
          <w:szCs w:val="32"/>
        </w:rPr>
      </w:pPr>
    </w:p>
    <w:p w:rsidR="0095379B" w:rsidRDefault="0095379B">
      <w:pPr>
        <w:jc w:val="left"/>
        <w:rPr>
          <w:rFonts w:ascii="Times New Roman" w:eastAsia="方正仿宋_GBK" w:hAnsi="Times New Roman"/>
          <w:sz w:val="32"/>
          <w:szCs w:val="32"/>
        </w:rPr>
      </w:pPr>
    </w:p>
    <w:p w:rsidR="0095379B" w:rsidRDefault="0095379B">
      <w:pPr>
        <w:jc w:val="left"/>
        <w:rPr>
          <w:rFonts w:ascii="Times New Roman" w:eastAsia="方正仿宋_GBK" w:hAnsi="Times New Roman"/>
          <w:sz w:val="32"/>
          <w:szCs w:val="32"/>
        </w:rPr>
      </w:pPr>
    </w:p>
    <w:p w:rsidR="0095379B" w:rsidRDefault="0095379B">
      <w:pPr>
        <w:jc w:val="left"/>
        <w:rPr>
          <w:rFonts w:ascii="Times New Roman" w:eastAsia="方正仿宋_GBK" w:hAnsi="Times New Roman"/>
          <w:sz w:val="32"/>
          <w:szCs w:val="32"/>
        </w:rPr>
      </w:pPr>
    </w:p>
    <w:p w:rsidR="0095379B" w:rsidRDefault="0095379B">
      <w:pPr>
        <w:jc w:val="left"/>
        <w:rPr>
          <w:rFonts w:ascii="Times New Roman" w:eastAsia="方正仿宋_GBK" w:hAnsi="Times New Roman"/>
          <w:sz w:val="32"/>
          <w:szCs w:val="32"/>
        </w:rPr>
      </w:pPr>
    </w:p>
    <w:p w:rsidR="0095379B" w:rsidRDefault="00F0752A">
      <w:pPr>
        <w:jc w:val="center"/>
        <w:rPr>
          <w:rFonts w:ascii="Times New Roman" w:hAnsi="Times New Roman"/>
          <w:b/>
          <w:sz w:val="84"/>
          <w:szCs w:val="84"/>
        </w:rPr>
      </w:pPr>
      <w:r>
        <w:rPr>
          <w:rFonts w:ascii="Times New Roman" w:hAnsi="Times New Roman" w:hint="eastAsia"/>
          <w:b/>
          <w:sz w:val="84"/>
          <w:szCs w:val="84"/>
        </w:rPr>
        <w:t>第五部分</w:t>
      </w:r>
    </w:p>
    <w:p w:rsidR="0095379B" w:rsidRDefault="00F0752A">
      <w:pPr>
        <w:jc w:val="center"/>
        <w:rPr>
          <w:rFonts w:ascii="Times New Roman" w:hAnsi="Times New Roman"/>
          <w:b/>
          <w:sz w:val="84"/>
          <w:szCs w:val="84"/>
        </w:rPr>
      </w:pPr>
      <w:r>
        <w:rPr>
          <w:rFonts w:ascii="Times New Roman" w:hAnsi="Times New Roman" w:hint="eastAsia"/>
          <w:b/>
          <w:sz w:val="84"/>
          <w:szCs w:val="84"/>
        </w:rPr>
        <w:t>附件</w:t>
      </w:r>
    </w:p>
    <w:p w:rsidR="0095379B" w:rsidRDefault="0095379B">
      <w:pPr>
        <w:jc w:val="left"/>
        <w:rPr>
          <w:rFonts w:ascii="Times New Roman" w:eastAsia="方正仿宋_GBK" w:hAnsi="Times New Roman"/>
          <w:sz w:val="32"/>
          <w:szCs w:val="32"/>
        </w:rPr>
      </w:pPr>
    </w:p>
    <w:p w:rsidR="0095379B" w:rsidRDefault="0095379B">
      <w:pPr>
        <w:jc w:val="left"/>
        <w:rPr>
          <w:rFonts w:ascii="Times New Roman" w:eastAsia="方正仿宋_GBK" w:hAnsi="Times New Roman"/>
          <w:sz w:val="32"/>
          <w:szCs w:val="32"/>
        </w:rPr>
      </w:pPr>
    </w:p>
    <w:p w:rsidR="0095379B" w:rsidRDefault="0095379B">
      <w:pPr>
        <w:jc w:val="left"/>
        <w:rPr>
          <w:rFonts w:ascii="Times New Roman" w:eastAsia="方正仿宋_GBK" w:hAnsi="Times New Roman"/>
          <w:sz w:val="32"/>
          <w:szCs w:val="32"/>
        </w:rPr>
      </w:pPr>
    </w:p>
    <w:p w:rsidR="0095379B" w:rsidRDefault="0095379B">
      <w:pPr>
        <w:jc w:val="left"/>
        <w:rPr>
          <w:rFonts w:ascii="Times New Roman" w:eastAsia="方正仿宋_GBK" w:hAnsi="Times New Roman"/>
          <w:sz w:val="32"/>
          <w:szCs w:val="32"/>
        </w:rPr>
      </w:pPr>
    </w:p>
    <w:p w:rsidR="0095379B" w:rsidRDefault="0095379B">
      <w:pPr>
        <w:jc w:val="left"/>
        <w:rPr>
          <w:rFonts w:ascii="Times New Roman" w:eastAsia="方正仿宋_GBK" w:hAnsi="Times New Roman"/>
          <w:sz w:val="32"/>
          <w:szCs w:val="32"/>
        </w:rPr>
      </w:pPr>
    </w:p>
    <w:p w:rsidR="0095379B" w:rsidRDefault="0095379B">
      <w:pPr>
        <w:jc w:val="left"/>
        <w:rPr>
          <w:rFonts w:ascii="Times New Roman" w:eastAsia="方正仿宋_GBK" w:hAnsi="Times New Roman"/>
          <w:sz w:val="32"/>
          <w:szCs w:val="32"/>
        </w:rPr>
      </w:pPr>
    </w:p>
    <w:p w:rsidR="0095379B" w:rsidRDefault="0095379B">
      <w:pPr>
        <w:jc w:val="left"/>
        <w:rPr>
          <w:rFonts w:ascii="Times New Roman" w:eastAsia="方正仿宋_GBK" w:hAnsi="Times New Roman"/>
          <w:sz w:val="32"/>
          <w:szCs w:val="32"/>
        </w:rPr>
      </w:pPr>
    </w:p>
    <w:p w:rsidR="0095379B" w:rsidRDefault="0095379B">
      <w:pPr>
        <w:jc w:val="left"/>
        <w:rPr>
          <w:rFonts w:ascii="Times New Roman" w:eastAsia="方正仿宋_GBK" w:hAnsi="Times New Roman"/>
          <w:sz w:val="32"/>
          <w:szCs w:val="32"/>
        </w:rPr>
        <w:sectPr w:rsidR="0095379B">
          <w:pgSz w:w="11906" w:h="16838"/>
          <w:pgMar w:top="1440" w:right="1800" w:bottom="1440" w:left="1800" w:header="851" w:footer="992" w:gutter="0"/>
          <w:cols w:space="720"/>
          <w:docGrid w:type="lines" w:linePitch="312"/>
        </w:sectPr>
      </w:pPr>
    </w:p>
    <w:tbl>
      <w:tblPr>
        <w:tblW w:w="4960" w:type="pct"/>
        <w:tblInd w:w="69" w:type="dxa"/>
        <w:tblLook w:val="04A0"/>
      </w:tblPr>
      <w:tblGrid>
        <w:gridCol w:w="445"/>
        <w:gridCol w:w="998"/>
        <w:gridCol w:w="1733"/>
        <w:gridCol w:w="813"/>
        <w:gridCol w:w="1733"/>
        <w:gridCol w:w="1733"/>
        <w:gridCol w:w="999"/>
      </w:tblGrid>
      <w:tr w:rsidR="001D278C" w:rsidTr="001D278C">
        <w:trPr>
          <w:trHeight w:val="702"/>
        </w:trPr>
        <w:tc>
          <w:tcPr>
            <w:tcW w:w="5000" w:type="pct"/>
            <w:gridSpan w:val="7"/>
            <w:tcBorders>
              <w:top w:val="nil"/>
              <w:left w:val="nil"/>
              <w:bottom w:val="nil"/>
              <w:right w:val="nil"/>
            </w:tcBorders>
            <w:shd w:val="clear" w:color="auto" w:fill="auto"/>
            <w:vAlign w:val="center"/>
            <w:hideMark/>
          </w:tcPr>
          <w:p w:rsidR="001D278C" w:rsidRDefault="001D278C">
            <w:pPr>
              <w:jc w:val="center"/>
              <w:rPr>
                <w:rFonts w:ascii="黑体" w:eastAsia="黑体" w:hAnsi="黑体" w:cs="宋体"/>
                <w:sz w:val="32"/>
                <w:szCs w:val="32"/>
              </w:rPr>
            </w:pPr>
            <w:r>
              <w:rPr>
                <w:rFonts w:ascii="黑体" w:eastAsia="黑体" w:hAnsi="黑体" w:hint="eastAsia"/>
                <w:sz w:val="32"/>
                <w:szCs w:val="32"/>
              </w:rPr>
              <w:lastRenderedPageBreak/>
              <w:t>口岸公共卫生安全专项项目绩效目标表</w:t>
            </w:r>
          </w:p>
        </w:tc>
      </w:tr>
      <w:tr w:rsidR="001D278C" w:rsidTr="001D278C">
        <w:trPr>
          <w:trHeight w:val="499"/>
        </w:trPr>
        <w:tc>
          <w:tcPr>
            <w:tcW w:w="5000" w:type="pct"/>
            <w:gridSpan w:val="7"/>
            <w:tcBorders>
              <w:top w:val="nil"/>
              <w:left w:val="nil"/>
              <w:bottom w:val="nil"/>
              <w:right w:val="nil"/>
            </w:tcBorders>
            <w:shd w:val="clear" w:color="auto" w:fill="auto"/>
            <w:hideMark/>
          </w:tcPr>
          <w:p w:rsidR="001D278C" w:rsidRDefault="001D278C">
            <w:pPr>
              <w:jc w:val="center"/>
              <w:rPr>
                <w:rFonts w:ascii="宋体" w:hAnsi="宋体" w:cs="宋体"/>
                <w:sz w:val="24"/>
                <w:szCs w:val="24"/>
              </w:rPr>
            </w:pPr>
            <w:r>
              <w:rPr>
                <w:rFonts w:hint="eastAsia"/>
              </w:rPr>
              <w:t>（</w:t>
            </w:r>
            <w:r>
              <w:rPr>
                <w:rFonts w:hint="eastAsia"/>
              </w:rPr>
              <w:t>2025</w:t>
            </w:r>
            <w:r>
              <w:rPr>
                <w:rFonts w:hint="eastAsia"/>
              </w:rPr>
              <w:t>年度）</w:t>
            </w:r>
          </w:p>
        </w:tc>
      </w:tr>
      <w:tr w:rsidR="001D278C" w:rsidTr="001D278C">
        <w:trPr>
          <w:trHeight w:val="439"/>
        </w:trPr>
        <w:tc>
          <w:tcPr>
            <w:tcW w:w="85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D278C" w:rsidRDefault="001D278C">
            <w:pPr>
              <w:jc w:val="center"/>
              <w:rPr>
                <w:rFonts w:ascii="宋体" w:hAnsi="宋体" w:cs="宋体"/>
                <w:sz w:val="22"/>
              </w:rPr>
            </w:pPr>
            <w:r>
              <w:rPr>
                <w:rFonts w:hint="eastAsia"/>
                <w:sz w:val="22"/>
              </w:rPr>
              <w:t>项目名称</w:t>
            </w:r>
          </w:p>
        </w:tc>
        <w:tc>
          <w:tcPr>
            <w:tcW w:w="4147" w:type="pct"/>
            <w:gridSpan w:val="5"/>
            <w:tcBorders>
              <w:top w:val="single" w:sz="4" w:space="0" w:color="auto"/>
              <w:left w:val="nil"/>
              <w:bottom w:val="single" w:sz="4" w:space="0" w:color="auto"/>
              <w:right w:val="single" w:sz="4" w:space="0" w:color="auto"/>
            </w:tcBorders>
            <w:shd w:val="clear" w:color="auto" w:fill="auto"/>
            <w:vAlign w:val="center"/>
            <w:hideMark/>
          </w:tcPr>
          <w:p w:rsidR="001D278C" w:rsidRDefault="001D278C">
            <w:pPr>
              <w:jc w:val="center"/>
              <w:rPr>
                <w:rFonts w:ascii="宋体" w:hAnsi="宋体" w:cs="宋体"/>
                <w:sz w:val="22"/>
              </w:rPr>
            </w:pPr>
            <w:r>
              <w:rPr>
                <w:rFonts w:hint="eastAsia"/>
                <w:sz w:val="22"/>
              </w:rPr>
              <w:t>口岸公共卫生安全专项</w:t>
            </w:r>
          </w:p>
        </w:tc>
      </w:tr>
      <w:tr w:rsidR="001D278C" w:rsidTr="001D278C">
        <w:trPr>
          <w:trHeight w:val="439"/>
        </w:trPr>
        <w:tc>
          <w:tcPr>
            <w:tcW w:w="85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D278C" w:rsidRDefault="001D278C">
            <w:pPr>
              <w:jc w:val="center"/>
              <w:rPr>
                <w:rFonts w:ascii="宋体" w:hAnsi="宋体" w:cs="宋体"/>
                <w:sz w:val="22"/>
              </w:rPr>
            </w:pPr>
            <w:r>
              <w:rPr>
                <w:rFonts w:hint="eastAsia"/>
                <w:sz w:val="22"/>
              </w:rPr>
              <w:t>主管部门及代码</w:t>
            </w:r>
          </w:p>
        </w:tc>
        <w:tc>
          <w:tcPr>
            <w:tcW w:w="1506" w:type="pct"/>
            <w:gridSpan w:val="2"/>
            <w:tcBorders>
              <w:top w:val="single" w:sz="4" w:space="0" w:color="auto"/>
              <w:left w:val="nil"/>
              <w:bottom w:val="single" w:sz="4" w:space="0" w:color="auto"/>
              <w:right w:val="nil"/>
            </w:tcBorders>
            <w:shd w:val="clear" w:color="auto" w:fill="auto"/>
            <w:vAlign w:val="center"/>
            <w:hideMark/>
          </w:tcPr>
          <w:p w:rsidR="001D278C" w:rsidRDefault="001D278C">
            <w:pPr>
              <w:jc w:val="center"/>
              <w:rPr>
                <w:rFonts w:ascii="宋体" w:hAnsi="宋体" w:cs="宋体"/>
                <w:sz w:val="22"/>
              </w:rPr>
            </w:pPr>
            <w:r>
              <w:rPr>
                <w:rFonts w:hint="eastAsia"/>
                <w:sz w:val="22"/>
              </w:rPr>
              <w:t>[167]</w:t>
            </w:r>
            <w:r>
              <w:rPr>
                <w:rFonts w:hint="eastAsia"/>
                <w:sz w:val="22"/>
              </w:rPr>
              <w:t>海关总署</w:t>
            </w:r>
          </w:p>
        </w:tc>
        <w:tc>
          <w:tcPr>
            <w:tcW w:w="1025" w:type="pct"/>
            <w:tcBorders>
              <w:top w:val="nil"/>
              <w:left w:val="single" w:sz="4" w:space="0" w:color="auto"/>
              <w:bottom w:val="single" w:sz="4" w:space="0" w:color="auto"/>
              <w:right w:val="single" w:sz="4" w:space="0" w:color="auto"/>
            </w:tcBorders>
            <w:shd w:val="clear" w:color="auto" w:fill="auto"/>
            <w:vAlign w:val="center"/>
            <w:hideMark/>
          </w:tcPr>
          <w:p w:rsidR="001D278C" w:rsidRDefault="001D278C">
            <w:pPr>
              <w:jc w:val="center"/>
              <w:rPr>
                <w:rFonts w:ascii="宋体" w:hAnsi="宋体" w:cs="宋体"/>
                <w:sz w:val="22"/>
              </w:rPr>
            </w:pPr>
            <w:r>
              <w:rPr>
                <w:rFonts w:hint="eastAsia"/>
                <w:sz w:val="22"/>
              </w:rPr>
              <w:t>实施单位</w:t>
            </w:r>
          </w:p>
        </w:tc>
        <w:tc>
          <w:tcPr>
            <w:tcW w:w="1616" w:type="pct"/>
            <w:gridSpan w:val="2"/>
            <w:tcBorders>
              <w:top w:val="single" w:sz="4" w:space="0" w:color="auto"/>
              <w:left w:val="nil"/>
              <w:bottom w:val="single" w:sz="4" w:space="0" w:color="auto"/>
              <w:right w:val="single" w:sz="4" w:space="0" w:color="auto"/>
            </w:tcBorders>
            <w:shd w:val="clear" w:color="auto" w:fill="auto"/>
            <w:vAlign w:val="center"/>
            <w:hideMark/>
          </w:tcPr>
          <w:p w:rsidR="001D278C" w:rsidRDefault="001D278C">
            <w:pPr>
              <w:jc w:val="center"/>
              <w:rPr>
                <w:rFonts w:ascii="宋体" w:hAnsi="宋体" w:cs="宋体"/>
                <w:sz w:val="22"/>
              </w:rPr>
            </w:pPr>
            <w:r>
              <w:rPr>
                <w:rFonts w:hint="eastAsia"/>
                <w:sz w:val="22"/>
              </w:rPr>
              <w:t>中华人民共和国武夷山海关</w:t>
            </w:r>
          </w:p>
        </w:tc>
      </w:tr>
      <w:tr w:rsidR="001D278C" w:rsidTr="001D278C">
        <w:trPr>
          <w:trHeight w:val="439"/>
        </w:trPr>
        <w:tc>
          <w:tcPr>
            <w:tcW w:w="853" w:type="pct"/>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1D278C" w:rsidRDefault="001D278C">
            <w:pPr>
              <w:jc w:val="center"/>
              <w:rPr>
                <w:rFonts w:ascii="宋体" w:hAnsi="宋体" w:cs="宋体"/>
                <w:sz w:val="22"/>
              </w:rPr>
            </w:pPr>
            <w:r>
              <w:rPr>
                <w:rFonts w:hint="eastAsia"/>
                <w:sz w:val="22"/>
              </w:rPr>
              <w:t>项目资金</w:t>
            </w:r>
            <w:r>
              <w:rPr>
                <w:rFonts w:hint="eastAsia"/>
                <w:sz w:val="22"/>
              </w:rPr>
              <w:br/>
            </w:r>
            <w:r>
              <w:rPr>
                <w:rFonts w:hint="eastAsia"/>
                <w:sz w:val="22"/>
              </w:rPr>
              <w:t>（万元）</w:t>
            </w:r>
          </w:p>
        </w:tc>
        <w:tc>
          <w:tcPr>
            <w:tcW w:w="1506" w:type="pct"/>
            <w:gridSpan w:val="2"/>
            <w:tcBorders>
              <w:top w:val="single" w:sz="4" w:space="0" w:color="auto"/>
              <w:left w:val="nil"/>
              <w:bottom w:val="single" w:sz="4" w:space="0" w:color="auto"/>
              <w:right w:val="nil"/>
            </w:tcBorders>
            <w:shd w:val="clear" w:color="auto" w:fill="auto"/>
            <w:vAlign w:val="center"/>
            <w:hideMark/>
          </w:tcPr>
          <w:p w:rsidR="001D278C" w:rsidRDefault="001D278C">
            <w:pPr>
              <w:rPr>
                <w:rFonts w:ascii="宋体" w:hAnsi="宋体" w:cs="宋体"/>
                <w:sz w:val="22"/>
              </w:rPr>
            </w:pPr>
            <w:r>
              <w:rPr>
                <w:rFonts w:hint="eastAsia"/>
                <w:sz w:val="22"/>
              </w:rPr>
              <w:t xml:space="preserve"> </w:t>
            </w:r>
            <w:r>
              <w:rPr>
                <w:rFonts w:hint="eastAsia"/>
                <w:sz w:val="22"/>
              </w:rPr>
              <w:t>年度资金总额：</w:t>
            </w:r>
          </w:p>
        </w:tc>
        <w:tc>
          <w:tcPr>
            <w:tcW w:w="205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D278C" w:rsidRDefault="001D278C">
            <w:pPr>
              <w:jc w:val="right"/>
              <w:rPr>
                <w:rFonts w:ascii="宋体" w:hAnsi="宋体" w:cs="宋体"/>
                <w:sz w:val="22"/>
              </w:rPr>
            </w:pPr>
            <w:r>
              <w:rPr>
                <w:rFonts w:hint="eastAsia"/>
                <w:sz w:val="22"/>
              </w:rPr>
              <w:t xml:space="preserve"> 3.00 </w:t>
            </w:r>
          </w:p>
        </w:tc>
        <w:tc>
          <w:tcPr>
            <w:tcW w:w="591" w:type="pct"/>
            <w:vMerge w:val="restart"/>
            <w:tcBorders>
              <w:top w:val="nil"/>
              <w:left w:val="single" w:sz="4" w:space="0" w:color="auto"/>
              <w:bottom w:val="single" w:sz="4" w:space="0" w:color="000000"/>
              <w:right w:val="single" w:sz="4" w:space="0" w:color="auto"/>
            </w:tcBorders>
            <w:shd w:val="clear" w:color="000000" w:fill="FFFFFF"/>
            <w:vAlign w:val="center"/>
            <w:hideMark/>
          </w:tcPr>
          <w:p w:rsidR="001D278C" w:rsidRDefault="001D278C">
            <w:pPr>
              <w:jc w:val="center"/>
              <w:rPr>
                <w:rFonts w:ascii="宋体" w:hAnsi="宋体" w:cs="宋体"/>
                <w:sz w:val="22"/>
              </w:rPr>
            </w:pPr>
            <w:r>
              <w:rPr>
                <w:rFonts w:hint="eastAsia"/>
                <w:sz w:val="22"/>
              </w:rPr>
              <w:t>执行率</w:t>
            </w:r>
            <w:r>
              <w:rPr>
                <w:rFonts w:hint="eastAsia"/>
                <w:sz w:val="22"/>
              </w:rPr>
              <w:br/>
            </w:r>
            <w:r>
              <w:rPr>
                <w:rFonts w:hint="eastAsia"/>
                <w:sz w:val="22"/>
              </w:rPr>
              <w:t>分值</w:t>
            </w:r>
            <w:r>
              <w:rPr>
                <w:rFonts w:hint="eastAsia"/>
                <w:sz w:val="22"/>
              </w:rPr>
              <w:br/>
            </w:r>
            <w:r>
              <w:rPr>
                <w:rFonts w:hint="eastAsia"/>
                <w:sz w:val="22"/>
              </w:rPr>
              <w:t>（</w:t>
            </w:r>
            <w:r>
              <w:rPr>
                <w:rFonts w:hint="eastAsia"/>
                <w:sz w:val="22"/>
              </w:rPr>
              <w:t>10</w:t>
            </w:r>
            <w:r>
              <w:rPr>
                <w:rFonts w:hint="eastAsia"/>
                <w:sz w:val="22"/>
              </w:rPr>
              <w:t>）</w:t>
            </w:r>
          </w:p>
        </w:tc>
      </w:tr>
      <w:tr w:rsidR="001D278C" w:rsidTr="001D278C">
        <w:trPr>
          <w:trHeight w:val="439"/>
        </w:trPr>
        <w:tc>
          <w:tcPr>
            <w:tcW w:w="853" w:type="pct"/>
            <w:gridSpan w:val="2"/>
            <w:vMerge/>
            <w:tcBorders>
              <w:top w:val="single" w:sz="4" w:space="0" w:color="auto"/>
              <w:left w:val="single" w:sz="4" w:space="0" w:color="auto"/>
              <w:bottom w:val="single" w:sz="4" w:space="0" w:color="000000"/>
              <w:right w:val="single" w:sz="4" w:space="0" w:color="000000"/>
            </w:tcBorders>
            <w:vAlign w:val="center"/>
            <w:hideMark/>
          </w:tcPr>
          <w:p w:rsidR="001D278C" w:rsidRDefault="001D278C">
            <w:pPr>
              <w:rPr>
                <w:rFonts w:ascii="宋体" w:hAnsi="宋体" w:cs="宋体"/>
                <w:sz w:val="22"/>
              </w:rPr>
            </w:pPr>
          </w:p>
        </w:tc>
        <w:tc>
          <w:tcPr>
            <w:tcW w:w="1506" w:type="pct"/>
            <w:gridSpan w:val="2"/>
            <w:tcBorders>
              <w:top w:val="single" w:sz="4" w:space="0" w:color="auto"/>
              <w:left w:val="nil"/>
              <w:bottom w:val="single" w:sz="4" w:space="0" w:color="auto"/>
              <w:right w:val="nil"/>
            </w:tcBorders>
            <w:shd w:val="clear" w:color="auto" w:fill="auto"/>
            <w:vAlign w:val="center"/>
            <w:hideMark/>
          </w:tcPr>
          <w:p w:rsidR="001D278C" w:rsidRDefault="001D278C">
            <w:pPr>
              <w:jc w:val="center"/>
              <w:rPr>
                <w:rFonts w:ascii="宋体" w:hAnsi="宋体" w:cs="宋体"/>
                <w:sz w:val="22"/>
              </w:rPr>
            </w:pPr>
            <w:r>
              <w:rPr>
                <w:rFonts w:hint="eastAsia"/>
                <w:sz w:val="22"/>
              </w:rPr>
              <w:t xml:space="preserve">    </w:t>
            </w:r>
            <w:r>
              <w:rPr>
                <w:rFonts w:hint="eastAsia"/>
                <w:sz w:val="22"/>
              </w:rPr>
              <w:t>其中：财政拨款</w:t>
            </w:r>
          </w:p>
        </w:tc>
        <w:tc>
          <w:tcPr>
            <w:tcW w:w="205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D278C" w:rsidRDefault="001D278C">
            <w:pPr>
              <w:jc w:val="right"/>
              <w:rPr>
                <w:rFonts w:ascii="宋体" w:hAnsi="宋体" w:cs="宋体"/>
                <w:sz w:val="22"/>
              </w:rPr>
            </w:pPr>
            <w:r>
              <w:rPr>
                <w:rFonts w:hint="eastAsia"/>
                <w:sz w:val="22"/>
              </w:rPr>
              <w:t xml:space="preserve"> 3.00 </w:t>
            </w:r>
          </w:p>
        </w:tc>
        <w:tc>
          <w:tcPr>
            <w:tcW w:w="591" w:type="pct"/>
            <w:vMerge/>
            <w:tcBorders>
              <w:top w:val="nil"/>
              <w:left w:val="single" w:sz="4" w:space="0" w:color="auto"/>
              <w:bottom w:val="single" w:sz="4" w:space="0" w:color="000000"/>
              <w:right w:val="single" w:sz="4" w:space="0" w:color="auto"/>
            </w:tcBorders>
            <w:vAlign w:val="center"/>
            <w:hideMark/>
          </w:tcPr>
          <w:p w:rsidR="001D278C" w:rsidRDefault="001D278C">
            <w:pPr>
              <w:rPr>
                <w:rFonts w:ascii="宋体" w:hAnsi="宋体" w:cs="宋体"/>
                <w:sz w:val="22"/>
              </w:rPr>
            </w:pPr>
          </w:p>
        </w:tc>
      </w:tr>
      <w:tr w:rsidR="001D278C" w:rsidTr="001D278C">
        <w:trPr>
          <w:trHeight w:val="439"/>
        </w:trPr>
        <w:tc>
          <w:tcPr>
            <w:tcW w:w="853" w:type="pct"/>
            <w:gridSpan w:val="2"/>
            <w:vMerge/>
            <w:tcBorders>
              <w:top w:val="single" w:sz="4" w:space="0" w:color="auto"/>
              <w:left w:val="single" w:sz="4" w:space="0" w:color="auto"/>
              <w:bottom w:val="single" w:sz="4" w:space="0" w:color="000000"/>
              <w:right w:val="single" w:sz="4" w:space="0" w:color="000000"/>
            </w:tcBorders>
            <w:vAlign w:val="center"/>
            <w:hideMark/>
          </w:tcPr>
          <w:p w:rsidR="001D278C" w:rsidRDefault="001D278C">
            <w:pPr>
              <w:rPr>
                <w:rFonts w:ascii="宋体" w:hAnsi="宋体" w:cs="宋体"/>
                <w:sz w:val="22"/>
              </w:rPr>
            </w:pPr>
          </w:p>
        </w:tc>
        <w:tc>
          <w:tcPr>
            <w:tcW w:w="1506" w:type="pct"/>
            <w:gridSpan w:val="2"/>
            <w:tcBorders>
              <w:top w:val="single" w:sz="4" w:space="0" w:color="auto"/>
              <w:left w:val="nil"/>
              <w:bottom w:val="single" w:sz="4" w:space="0" w:color="auto"/>
              <w:right w:val="nil"/>
            </w:tcBorders>
            <w:shd w:val="clear" w:color="auto" w:fill="auto"/>
            <w:vAlign w:val="center"/>
            <w:hideMark/>
          </w:tcPr>
          <w:p w:rsidR="001D278C" w:rsidRDefault="001D278C">
            <w:pPr>
              <w:jc w:val="center"/>
              <w:rPr>
                <w:rFonts w:ascii="宋体" w:hAnsi="宋体" w:cs="宋体"/>
                <w:sz w:val="22"/>
              </w:rPr>
            </w:pPr>
            <w:r>
              <w:rPr>
                <w:rFonts w:hint="eastAsia"/>
                <w:sz w:val="22"/>
              </w:rPr>
              <w:t xml:space="preserve">          </w:t>
            </w:r>
            <w:r>
              <w:rPr>
                <w:rFonts w:hint="eastAsia"/>
                <w:sz w:val="22"/>
              </w:rPr>
              <w:t>上年结转</w:t>
            </w:r>
          </w:p>
        </w:tc>
        <w:tc>
          <w:tcPr>
            <w:tcW w:w="205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D278C" w:rsidRDefault="001D278C">
            <w:pPr>
              <w:jc w:val="right"/>
              <w:rPr>
                <w:rFonts w:ascii="宋体" w:hAnsi="宋体" w:cs="宋体"/>
                <w:sz w:val="22"/>
              </w:rPr>
            </w:pPr>
            <w:r>
              <w:rPr>
                <w:rFonts w:hint="eastAsia"/>
                <w:sz w:val="22"/>
              </w:rPr>
              <w:t xml:space="preserve"> - </w:t>
            </w:r>
          </w:p>
        </w:tc>
        <w:tc>
          <w:tcPr>
            <w:tcW w:w="591" w:type="pct"/>
            <w:vMerge/>
            <w:tcBorders>
              <w:top w:val="nil"/>
              <w:left w:val="single" w:sz="4" w:space="0" w:color="auto"/>
              <w:bottom w:val="single" w:sz="4" w:space="0" w:color="000000"/>
              <w:right w:val="single" w:sz="4" w:space="0" w:color="auto"/>
            </w:tcBorders>
            <w:vAlign w:val="center"/>
            <w:hideMark/>
          </w:tcPr>
          <w:p w:rsidR="001D278C" w:rsidRDefault="001D278C">
            <w:pPr>
              <w:rPr>
                <w:rFonts w:ascii="宋体" w:hAnsi="宋体" w:cs="宋体"/>
                <w:sz w:val="22"/>
              </w:rPr>
            </w:pPr>
          </w:p>
        </w:tc>
      </w:tr>
      <w:tr w:rsidR="001D278C" w:rsidTr="001D278C">
        <w:trPr>
          <w:trHeight w:val="439"/>
        </w:trPr>
        <w:tc>
          <w:tcPr>
            <w:tcW w:w="853" w:type="pct"/>
            <w:gridSpan w:val="2"/>
            <w:vMerge/>
            <w:tcBorders>
              <w:top w:val="single" w:sz="4" w:space="0" w:color="auto"/>
              <w:left w:val="single" w:sz="4" w:space="0" w:color="auto"/>
              <w:bottom w:val="single" w:sz="4" w:space="0" w:color="000000"/>
              <w:right w:val="single" w:sz="4" w:space="0" w:color="000000"/>
            </w:tcBorders>
            <w:vAlign w:val="center"/>
            <w:hideMark/>
          </w:tcPr>
          <w:p w:rsidR="001D278C" w:rsidRDefault="001D278C">
            <w:pPr>
              <w:rPr>
                <w:rFonts w:ascii="宋体" w:hAnsi="宋体" w:cs="宋体"/>
                <w:sz w:val="22"/>
              </w:rPr>
            </w:pPr>
          </w:p>
        </w:tc>
        <w:tc>
          <w:tcPr>
            <w:tcW w:w="1506" w:type="pct"/>
            <w:gridSpan w:val="2"/>
            <w:tcBorders>
              <w:top w:val="single" w:sz="4" w:space="0" w:color="auto"/>
              <w:left w:val="nil"/>
              <w:bottom w:val="single" w:sz="4" w:space="0" w:color="auto"/>
              <w:right w:val="nil"/>
            </w:tcBorders>
            <w:shd w:val="clear" w:color="auto" w:fill="auto"/>
            <w:vAlign w:val="center"/>
            <w:hideMark/>
          </w:tcPr>
          <w:p w:rsidR="001D278C" w:rsidRDefault="001D278C">
            <w:pPr>
              <w:jc w:val="center"/>
              <w:rPr>
                <w:rFonts w:ascii="宋体" w:hAnsi="宋体" w:cs="宋体"/>
                <w:sz w:val="22"/>
              </w:rPr>
            </w:pPr>
            <w:r>
              <w:rPr>
                <w:rFonts w:hint="eastAsia"/>
                <w:sz w:val="22"/>
              </w:rPr>
              <w:t xml:space="preserve">          </w:t>
            </w:r>
            <w:r>
              <w:rPr>
                <w:rFonts w:hint="eastAsia"/>
                <w:sz w:val="22"/>
              </w:rPr>
              <w:t>其他资金</w:t>
            </w:r>
          </w:p>
        </w:tc>
        <w:tc>
          <w:tcPr>
            <w:tcW w:w="205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D278C" w:rsidRDefault="001D278C">
            <w:pPr>
              <w:jc w:val="right"/>
              <w:rPr>
                <w:rFonts w:ascii="宋体" w:hAnsi="宋体" w:cs="宋体"/>
                <w:sz w:val="22"/>
              </w:rPr>
            </w:pPr>
            <w:r>
              <w:rPr>
                <w:rFonts w:hint="eastAsia"/>
                <w:sz w:val="22"/>
              </w:rPr>
              <w:t xml:space="preserve"> - </w:t>
            </w:r>
          </w:p>
        </w:tc>
        <w:tc>
          <w:tcPr>
            <w:tcW w:w="591" w:type="pct"/>
            <w:vMerge/>
            <w:tcBorders>
              <w:top w:val="nil"/>
              <w:left w:val="single" w:sz="4" w:space="0" w:color="auto"/>
              <w:bottom w:val="single" w:sz="4" w:space="0" w:color="000000"/>
              <w:right w:val="single" w:sz="4" w:space="0" w:color="auto"/>
            </w:tcBorders>
            <w:vAlign w:val="center"/>
            <w:hideMark/>
          </w:tcPr>
          <w:p w:rsidR="001D278C" w:rsidRDefault="001D278C">
            <w:pPr>
              <w:rPr>
                <w:rFonts w:ascii="宋体" w:hAnsi="宋体" w:cs="宋体"/>
                <w:sz w:val="22"/>
              </w:rPr>
            </w:pPr>
          </w:p>
        </w:tc>
      </w:tr>
      <w:tr w:rsidR="001D278C" w:rsidTr="001D278C">
        <w:trPr>
          <w:trHeight w:val="1782"/>
        </w:trPr>
        <w:tc>
          <w:tcPr>
            <w:tcW w:w="263" w:type="pct"/>
            <w:tcBorders>
              <w:top w:val="nil"/>
              <w:left w:val="single" w:sz="4" w:space="0" w:color="auto"/>
              <w:bottom w:val="nil"/>
              <w:right w:val="single" w:sz="4" w:space="0" w:color="auto"/>
            </w:tcBorders>
            <w:shd w:val="clear" w:color="auto" w:fill="auto"/>
            <w:vAlign w:val="center"/>
            <w:hideMark/>
          </w:tcPr>
          <w:p w:rsidR="001D278C" w:rsidRDefault="001D278C">
            <w:pPr>
              <w:jc w:val="center"/>
              <w:rPr>
                <w:rFonts w:ascii="宋体" w:hAnsi="宋体" w:cs="宋体"/>
                <w:sz w:val="22"/>
              </w:rPr>
            </w:pPr>
            <w:r>
              <w:rPr>
                <w:rFonts w:hint="eastAsia"/>
                <w:sz w:val="22"/>
              </w:rPr>
              <w:t>年</w:t>
            </w:r>
            <w:r>
              <w:rPr>
                <w:rFonts w:hint="eastAsia"/>
                <w:sz w:val="22"/>
              </w:rPr>
              <w:br/>
            </w:r>
            <w:r>
              <w:rPr>
                <w:rFonts w:hint="eastAsia"/>
                <w:sz w:val="22"/>
              </w:rPr>
              <w:t>度</w:t>
            </w:r>
            <w:r>
              <w:rPr>
                <w:rFonts w:hint="eastAsia"/>
                <w:sz w:val="22"/>
              </w:rPr>
              <w:br/>
            </w:r>
            <w:r>
              <w:rPr>
                <w:rFonts w:hint="eastAsia"/>
                <w:sz w:val="22"/>
              </w:rPr>
              <w:t>总</w:t>
            </w:r>
            <w:r>
              <w:rPr>
                <w:rFonts w:hint="eastAsia"/>
                <w:sz w:val="22"/>
              </w:rPr>
              <w:br/>
            </w:r>
            <w:r>
              <w:rPr>
                <w:rFonts w:hint="eastAsia"/>
                <w:sz w:val="22"/>
              </w:rPr>
              <w:t>体</w:t>
            </w:r>
            <w:r>
              <w:rPr>
                <w:rFonts w:hint="eastAsia"/>
                <w:sz w:val="22"/>
              </w:rPr>
              <w:br/>
            </w:r>
            <w:r>
              <w:rPr>
                <w:rFonts w:hint="eastAsia"/>
                <w:sz w:val="22"/>
              </w:rPr>
              <w:t>目</w:t>
            </w:r>
            <w:r>
              <w:rPr>
                <w:rFonts w:hint="eastAsia"/>
                <w:sz w:val="22"/>
              </w:rPr>
              <w:br/>
            </w:r>
            <w:r>
              <w:rPr>
                <w:rFonts w:hint="eastAsia"/>
                <w:sz w:val="22"/>
              </w:rPr>
              <w:t>标</w:t>
            </w:r>
          </w:p>
        </w:tc>
        <w:tc>
          <w:tcPr>
            <w:tcW w:w="4737" w:type="pct"/>
            <w:gridSpan w:val="6"/>
            <w:tcBorders>
              <w:top w:val="single" w:sz="4" w:space="0" w:color="auto"/>
              <w:left w:val="nil"/>
              <w:bottom w:val="single" w:sz="4" w:space="0" w:color="auto"/>
              <w:right w:val="single" w:sz="4" w:space="0" w:color="auto"/>
            </w:tcBorders>
            <w:shd w:val="clear" w:color="auto" w:fill="auto"/>
            <w:vAlign w:val="center"/>
            <w:hideMark/>
          </w:tcPr>
          <w:p w:rsidR="001D278C" w:rsidRDefault="001D278C">
            <w:pPr>
              <w:rPr>
                <w:rFonts w:ascii="宋体" w:hAnsi="宋体" w:cs="宋体"/>
                <w:sz w:val="22"/>
              </w:rPr>
            </w:pPr>
            <w:r>
              <w:rPr>
                <w:rFonts w:hint="eastAsia"/>
                <w:sz w:val="22"/>
              </w:rPr>
              <w:t>目标</w:t>
            </w:r>
            <w:r>
              <w:rPr>
                <w:rFonts w:hint="eastAsia"/>
                <w:sz w:val="22"/>
              </w:rPr>
              <w:t>1</w:t>
            </w:r>
            <w:r>
              <w:rPr>
                <w:rFonts w:hint="eastAsia"/>
                <w:sz w:val="22"/>
              </w:rPr>
              <w:t>：持续巩固和提升已达标口岸的公共卫生核心能力水平，做好《国际卫生条例（</w:t>
            </w:r>
            <w:r>
              <w:rPr>
                <w:rFonts w:hint="eastAsia"/>
                <w:sz w:val="22"/>
              </w:rPr>
              <w:t>2005</w:t>
            </w:r>
            <w:r>
              <w:rPr>
                <w:rFonts w:hint="eastAsia"/>
                <w:sz w:val="22"/>
              </w:rPr>
              <w:t>）》要求的口岸公共卫生核心能力保持和提高等各项工作。</w:t>
            </w:r>
            <w:r>
              <w:rPr>
                <w:rFonts w:hint="eastAsia"/>
                <w:sz w:val="22"/>
              </w:rPr>
              <w:br/>
            </w:r>
            <w:r>
              <w:rPr>
                <w:rFonts w:hint="eastAsia"/>
                <w:sz w:val="22"/>
              </w:rPr>
              <w:t>目标</w:t>
            </w:r>
            <w:r>
              <w:rPr>
                <w:rFonts w:hint="eastAsia"/>
                <w:sz w:val="22"/>
              </w:rPr>
              <w:t>2</w:t>
            </w:r>
            <w:r>
              <w:rPr>
                <w:rFonts w:hint="eastAsia"/>
                <w:sz w:val="22"/>
              </w:rPr>
              <w:t>：提高专业人员素质和能力，保证卫生检疫工作质量。</w:t>
            </w:r>
          </w:p>
        </w:tc>
      </w:tr>
      <w:tr w:rsidR="001D278C" w:rsidTr="001D278C">
        <w:trPr>
          <w:trHeight w:val="600"/>
        </w:trPr>
        <w:tc>
          <w:tcPr>
            <w:tcW w:w="26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D278C" w:rsidRDefault="001D278C">
            <w:pPr>
              <w:jc w:val="center"/>
              <w:rPr>
                <w:rFonts w:ascii="宋体" w:hAnsi="宋体" w:cs="宋体"/>
                <w:sz w:val="22"/>
              </w:rPr>
            </w:pPr>
            <w:r>
              <w:rPr>
                <w:rFonts w:hint="eastAsia"/>
                <w:sz w:val="22"/>
              </w:rPr>
              <w:t>绩</w:t>
            </w:r>
            <w:r>
              <w:rPr>
                <w:rFonts w:hint="eastAsia"/>
                <w:sz w:val="22"/>
              </w:rPr>
              <w:br/>
            </w:r>
            <w:r>
              <w:rPr>
                <w:rFonts w:hint="eastAsia"/>
                <w:sz w:val="22"/>
              </w:rPr>
              <w:t>效</w:t>
            </w:r>
            <w:r>
              <w:rPr>
                <w:rFonts w:hint="eastAsia"/>
                <w:sz w:val="22"/>
              </w:rPr>
              <w:br/>
            </w:r>
            <w:r>
              <w:rPr>
                <w:rFonts w:hint="eastAsia"/>
                <w:sz w:val="22"/>
              </w:rPr>
              <w:t>指</w:t>
            </w:r>
            <w:r>
              <w:rPr>
                <w:rFonts w:hint="eastAsia"/>
                <w:sz w:val="22"/>
              </w:rPr>
              <w:br/>
            </w:r>
            <w:r>
              <w:rPr>
                <w:rFonts w:hint="eastAsia"/>
                <w:sz w:val="22"/>
              </w:rPr>
              <w:t>标</w:t>
            </w:r>
          </w:p>
        </w:tc>
        <w:tc>
          <w:tcPr>
            <w:tcW w:w="590" w:type="pct"/>
            <w:tcBorders>
              <w:top w:val="nil"/>
              <w:left w:val="nil"/>
              <w:bottom w:val="single" w:sz="4" w:space="0" w:color="auto"/>
              <w:right w:val="single" w:sz="4" w:space="0" w:color="auto"/>
            </w:tcBorders>
            <w:shd w:val="clear" w:color="auto" w:fill="auto"/>
            <w:noWrap/>
            <w:vAlign w:val="center"/>
            <w:hideMark/>
          </w:tcPr>
          <w:p w:rsidR="001D278C" w:rsidRDefault="001D278C">
            <w:pPr>
              <w:jc w:val="center"/>
              <w:rPr>
                <w:rFonts w:ascii="宋体" w:hAnsi="宋体" w:cs="宋体"/>
                <w:sz w:val="22"/>
              </w:rPr>
            </w:pPr>
            <w:r>
              <w:rPr>
                <w:rFonts w:hint="eastAsia"/>
                <w:sz w:val="22"/>
              </w:rPr>
              <w:t>一级</w:t>
            </w:r>
            <w:r>
              <w:rPr>
                <w:rFonts w:hint="eastAsia"/>
                <w:sz w:val="22"/>
              </w:rPr>
              <w:br/>
            </w:r>
            <w:r>
              <w:rPr>
                <w:rFonts w:hint="eastAsia"/>
                <w:sz w:val="22"/>
              </w:rPr>
              <w:t>指标</w:t>
            </w:r>
          </w:p>
        </w:tc>
        <w:tc>
          <w:tcPr>
            <w:tcW w:w="1025" w:type="pct"/>
            <w:tcBorders>
              <w:top w:val="nil"/>
              <w:left w:val="nil"/>
              <w:bottom w:val="single" w:sz="4" w:space="0" w:color="auto"/>
              <w:right w:val="single" w:sz="4" w:space="0" w:color="auto"/>
            </w:tcBorders>
            <w:shd w:val="clear" w:color="auto" w:fill="auto"/>
            <w:vAlign w:val="center"/>
            <w:hideMark/>
          </w:tcPr>
          <w:p w:rsidR="001D278C" w:rsidRDefault="001D278C">
            <w:pPr>
              <w:jc w:val="center"/>
              <w:rPr>
                <w:rFonts w:ascii="宋体" w:hAnsi="宋体" w:cs="宋体"/>
                <w:sz w:val="22"/>
              </w:rPr>
            </w:pPr>
            <w:r>
              <w:rPr>
                <w:rFonts w:hint="eastAsia"/>
                <w:sz w:val="22"/>
              </w:rPr>
              <w:t>二级指标</w:t>
            </w:r>
          </w:p>
        </w:tc>
        <w:tc>
          <w:tcPr>
            <w:tcW w:w="1506" w:type="pct"/>
            <w:gridSpan w:val="2"/>
            <w:tcBorders>
              <w:top w:val="single" w:sz="4" w:space="0" w:color="auto"/>
              <w:left w:val="nil"/>
              <w:bottom w:val="single" w:sz="4" w:space="0" w:color="auto"/>
              <w:right w:val="single" w:sz="4" w:space="0" w:color="000000"/>
            </w:tcBorders>
            <w:shd w:val="clear" w:color="auto" w:fill="auto"/>
            <w:vAlign w:val="center"/>
            <w:hideMark/>
          </w:tcPr>
          <w:p w:rsidR="001D278C" w:rsidRDefault="001D278C">
            <w:pPr>
              <w:jc w:val="center"/>
              <w:rPr>
                <w:rFonts w:ascii="宋体" w:hAnsi="宋体" w:cs="宋体"/>
                <w:sz w:val="22"/>
              </w:rPr>
            </w:pPr>
            <w:r>
              <w:rPr>
                <w:rFonts w:hint="eastAsia"/>
                <w:sz w:val="22"/>
              </w:rPr>
              <w:t>三级指标</w:t>
            </w:r>
          </w:p>
        </w:tc>
        <w:tc>
          <w:tcPr>
            <w:tcW w:w="1025" w:type="pct"/>
            <w:tcBorders>
              <w:top w:val="nil"/>
              <w:left w:val="nil"/>
              <w:bottom w:val="single" w:sz="4" w:space="0" w:color="auto"/>
              <w:right w:val="single" w:sz="4" w:space="0" w:color="auto"/>
            </w:tcBorders>
            <w:shd w:val="clear" w:color="auto" w:fill="auto"/>
            <w:vAlign w:val="center"/>
            <w:hideMark/>
          </w:tcPr>
          <w:p w:rsidR="001D278C" w:rsidRDefault="001D278C">
            <w:pPr>
              <w:jc w:val="center"/>
              <w:rPr>
                <w:rFonts w:ascii="宋体" w:hAnsi="宋体" w:cs="宋体"/>
                <w:sz w:val="22"/>
              </w:rPr>
            </w:pPr>
            <w:r>
              <w:rPr>
                <w:rFonts w:hint="eastAsia"/>
                <w:sz w:val="22"/>
              </w:rPr>
              <w:t>指标值</w:t>
            </w:r>
          </w:p>
        </w:tc>
        <w:tc>
          <w:tcPr>
            <w:tcW w:w="591" w:type="pct"/>
            <w:tcBorders>
              <w:top w:val="nil"/>
              <w:left w:val="nil"/>
              <w:bottom w:val="single" w:sz="4" w:space="0" w:color="auto"/>
              <w:right w:val="single" w:sz="4" w:space="0" w:color="auto"/>
            </w:tcBorders>
            <w:shd w:val="clear" w:color="auto" w:fill="auto"/>
            <w:vAlign w:val="center"/>
            <w:hideMark/>
          </w:tcPr>
          <w:p w:rsidR="001D278C" w:rsidRDefault="001D278C">
            <w:pPr>
              <w:jc w:val="center"/>
              <w:rPr>
                <w:rFonts w:ascii="宋体" w:hAnsi="宋体" w:cs="宋体"/>
                <w:sz w:val="22"/>
              </w:rPr>
            </w:pPr>
            <w:r>
              <w:rPr>
                <w:rFonts w:hint="eastAsia"/>
                <w:sz w:val="22"/>
              </w:rPr>
              <w:t>分值</w:t>
            </w:r>
            <w:r>
              <w:rPr>
                <w:rFonts w:hint="eastAsia"/>
                <w:sz w:val="22"/>
              </w:rPr>
              <w:br/>
            </w:r>
            <w:r>
              <w:rPr>
                <w:rFonts w:hint="eastAsia"/>
                <w:sz w:val="22"/>
              </w:rPr>
              <w:t>（</w:t>
            </w:r>
            <w:r>
              <w:rPr>
                <w:rFonts w:hint="eastAsia"/>
                <w:sz w:val="22"/>
              </w:rPr>
              <w:t>90</w:t>
            </w:r>
            <w:r>
              <w:rPr>
                <w:rFonts w:hint="eastAsia"/>
                <w:sz w:val="22"/>
              </w:rPr>
              <w:t>）</w:t>
            </w:r>
          </w:p>
        </w:tc>
      </w:tr>
      <w:tr w:rsidR="001D278C" w:rsidTr="001D278C">
        <w:trPr>
          <w:trHeight w:val="439"/>
        </w:trPr>
        <w:tc>
          <w:tcPr>
            <w:tcW w:w="263" w:type="pct"/>
            <w:vMerge/>
            <w:tcBorders>
              <w:top w:val="single" w:sz="4" w:space="0" w:color="auto"/>
              <w:left w:val="single" w:sz="4" w:space="0" w:color="auto"/>
              <w:bottom w:val="single" w:sz="4" w:space="0" w:color="000000"/>
              <w:right w:val="single" w:sz="4" w:space="0" w:color="auto"/>
            </w:tcBorders>
            <w:vAlign w:val="center"/>
            <w:hideMark/>
          </w:tcPr>
          <w:p w:rsidR="001D278C" w:rsidRDefault="001D278C">
            <w:pPr>
              <w:rPr>
                <w:rFonts w:ascii="宋体" w:hAnsi="宋体" w:cs="宋体"/>
                <w:sz w:val="22"/>
              </w:rPr>
            </w:pPr>
          </w:p>
        </w:tc>
        <w:tc>
          <w:tcPr>
            <w:tcW w:w="590" w:type="pct"/>
            <w:vMerge w:val="restart"/>
            <w:tcBorders>
              <w:top w:val="nil"/>
              <w:left w:val="single" w:sz="4" w:space="0" w:color="auto"/>
              <w:bottom w:val="single" w:sz="4" w:space="0" w:color="auto"/>
              <w:right w:val="single" w:sz="4" w:space="0" w:color="auto"/>
            </w:tcBorders>
            <w:shd w:val="clear" w:color="auto" w:fill="auto"/>
            <w:vAlign w:val="center"/>
            <w:hideMark/>
          </w:tcPr>
          <w:p w:rsidR="001D278C" w:rsidRDefault="001D278C">
            <w:pPr>
              <w:jc w:val="center"/>
              <w:rPr>
                <w:rFonts w:ascii="宋体" w:hAnsi="宋体" w:cs="宋体"/>
                <w:sz w:val="22"/>
              </w:rPr>
            </w:pPr>
            <w:r>
              <w:rPr>
                <w:rFonts w:hint="eastAsia"/>
                <w:sz w:val="22"/>
              </w:rPr>
              <w:t>产出指标</w:t>
            </w:r>
          </w:p>
        </w:tc>
        <w:tc>
          <w:tcPr>
            <w:tcW w:w="1025" w:type="pct"/>
            <w:tcBorders>
              <w:top w:val="nil"/>
              <w:left w:val="nil"/>
              <w:bottom w:val="single" w:sz="4" w:space="0" w:color="auto"/>
              <w:right w:val="single" w:sz="4" w:space="0" w:color="auto"/>
            </w:tcBorders>
            <w:shd w:val="clear" w:color="auto" w:fill="auto"/>
            <w:vAlign w:val="center"/>
            <w:hideMark/>
          </w:tcPr>
          <w:p w:rsidR="001D278C" w:rsidRDefault="001D278C">
            <w:pPr>
              <w:jc w:val="center"/>
              <w:rPr>
                <w:rFonts w:ascii="宋体" w:hAnsi="宋体" w:cs="宋体"/>
                <w:sz w:val="22"/>
              </w:rPr>
            </w:pPr>
            <w:r>
              <w:rPr>
                <w:rFonts w:hint="eastAsia"/>
                <w:sz w:val="22"/>
              </w:rPr>
              <w:t>数量指标</w:t>
            </w:r>
          </w:p>
        </w:tc>
        <w:tc>
          <w:tcPr>
            <w:tcW w:w="1506" w:type="pct"/>
            <w:gridSpan w:val="2"/>
            <w:tcBorders>
              <w:top w:val="single" w:sz="4" w:space="0" w:color="auto"/>
              <w:left w:val="nil"/>
              <w:bottom w:val="single" w:sz="4" w:space="0" w:color="auto"/>
              <w:right w:val="nil"/>
            </w:tcBorders>
            <w:shd w:val="clear" w:color="auto" w:fill="auto"/>
            <w:vAlign w:val="center"/>
            <w:hideMark/>
          </w:tcPr>
          <w:p w:rsidR="001D278C" w:rsidRDefault="001D278C">
            <w:pPr>
              <w:rPr>
                <w:rFonts w:ascii="宋体" w:hAnsi="宋体" w:cs="宋体"/>
                <w:sz w:val="22"/>
              </w:rPr>
            </w:pPr>
            <w:r>
              <w:rPr>
                <w:rFonts w:hint="eastAsia"/>
                <w:sz w:val="22"/>
              </w:rPr>
              <w:t>口岸传染病疫情风险评估（次）</w:t>
            </w:r>
          </w:p>
        </w:tc>
        <w:tc>
          <w:tcPr>
            <w:tcW w:w="1025" w:type="pct"/>
            <w:tcBorders>
              <w:top w:val="nil"/>
              <w:left w:val="single" w:sz="4" w:space="0" w:color="auto"/>
              <w:bottom w:val="single" w:sz="4" w:space="0" w:color="auto"/>
              <w:right w:val="single" w:sz="4" w:space="0" w:color="auto"/>
            </w:tcBorders>
            <w:shd w:val="clear" w:color="auto" w:fill="auto"/>
            <w:vAlign w:val="center"/>
            <w:hideMark/>
          </w:tcPr>
          <w:p w:rsidR="001D278C" w:rsidRDefault="001D278C">
            <w:pPr>
              <w:jc w:val="center"/>
              <w:rPr>
                <w:rFonts w:ascii="宋体" w:hAnsi="宋体" w:cs="宋体"/>
                <w:sz w:val="22"/>
              </w:rPr>
            </w:pPr>
            <w:r>
              <w:rPr>
                <w:rFonts w:hint="eastAsia"/>
                <w:sz w:val="22"/>
              </w:rPr>
              <w:t>≥</w:t>
            </w:r>
            <w:r>
              <w:rPr>
                <w:rFonts w:hint="eastAsia"/>
                <w:sz w:val="22"/>
              </w:rPr>
              <w:t>1</w:t>
            </w:r>
            <w:r>
              <w:rPr>
                <w:rFonts w:hint="eastAsia"/>
                <w:sz w:val="22"/>
              </w:rPr>
              <w:t>次</w:t>
            </w:r>
          </w:p>
        </w:tc>
        <w:tc>
          <w:tcPr>
            <w:tcW w:w="591" w:type="pct"/>
            <w:tcBorders>
              <w:top w:val="nil"/>
              <w:left w:val="nil"/>
              <w:bottom w:val="single" w:sz="4" w:space="0" w:color="auto"/>
              <w:right w:val="single" w:sz="4" w:space="0" w:color="auto"/>
            </w:tcBorders>
            <w:shd w:val="clear" w:color="auto" w:fill="auto"/>
            <w:vAlign w:val="center"/>
            <w:hideMark/>
          </w:tcPr>
          <w:p w:rsidR="001D278C" w:rsidRDefault="001D278C">
            <w:pPr>
              <w:jc w:val="center"/>
              <w:rPr>
                <w:rFonts w:ascii="宋体" w:hAnsi="宋体" w:cs="宋体"/>
                <w:sz w:val="22"/>
              </w:rPr>
            </w:pPr>
            <w:r>
              <w:rPr>
                <w:rFonts w:hint="eastAsia"/>
                <w:sz w:val="22"/>
              </w:rPr>
              <w:t>25</w:t>
            </w:r>
          </w:p>
        </w:tc>
      </w:tr>
      <w:tr w:rsidR="001D278C" w:rsidTr="001D278C">
        <w:trPr>
          <w:trHeight w:val="439"/>
        </w:trPr>
        <w:tc>
          <w:tcPr>
            <w:tcW w:w="263" w:type="pct"/>
            <w:vMerge/>
            <w:tcBorders>
              <w:top w:val="single" w:sz="4" w:space="0" w:color="auto"/>
              <w:left w:val="single" w:sz="4" w:space="0" w:color="auto"/>
              <w:bottom w:val="single" w:sz="4" w:space="0" w:color="000000"/>
              <w:right w:val="single" w:sz="4" w:space="0" w:color="auto"/>
            </w:tcBorders>
            <w:vAlign w:val="center"/>
            <w:hideMark/>
          </w:tcPr>
          <w:p w:rsidR="001D278C" w:rsidRDefault="001D278C">
            <w:pPr>
              <w:rPr>
                <w:rFonts w:ascii="宋体" w:hAnsi="宋体" w:cs="宋体"/>
                <w:sz w:val="22"/>
              </w:rPr>
            </w:pPr>
          </w:p>
        </w:tc>
        <w:tc>
          <w:tcPr>
            <w:tcW w:w="590" w:type="pct"/>
            <w:vMerge/>
            <w:tcBorders>
              <w:top w:val="nil"/>
              <w:left w:val="single" w:sz="4" w:space="0" w:color="auto"/>
              <w:bottom w:val="single" w:sz="4" w:space="0" w:color="auto"/>
              <w:right w:val="single" w:sz="4" w:space="0" w:color="auto"/>
            </w:tcBorders>
            <w:vAlign w:val="center"/>
            <w:hideMark/>
          </w:tcPr>
          <w:p w:rsidR="001D278C" w:rsidRDefault="001D278C">
            <w:pPr>
              <w:rPr>
                <w:rFonts w:ascii="宋体" w:hAnsi="宋体" w:cs="宋体"/>
                <w:sz w:val="22"/>
              </w:rPr>
            </w:pPr>
          </w:p>
        </w:tc>
        <w:tc>
          <w:tcPr>
            <w:tcW w:w="1025" w:type="pct"/>
            <w:tcBorders>
              <w:top w:val="nil"/>
              <w:left w:val="nil"/>
              <w:bottom w:val="single" w:sz="4" w:space="0" w:color="auto"/>
              <w:right w:val="single" w:sz="4" w:space="0" w:color="auto"/>
            </w:tcBorders>
            <w:shd w:val="clear" w:color="auto" w:fill="auto"/>
            <w:vAlign w:val="center"/>
            <w:hideMark/>
          </w:tcPr>
          <w:p w:rsidR="001D278C" w:rsidRDefault="001D278C">
            <w:pPr>
              <w:jc w:val="center"/>
              <w:rPr>
                <w:rFonts w:ascii="宋体" w:hAnsi="宋体" w:cs="宋体"/>
                <w:sz w:val="22"/>
              </w:rPr>
            </w:pPr>
            <w:r>
              <w:rPr>
                <w:rFonts w:hint="eastAsia"/>
                <w:sz w:val="22"/>
              </w:rPr>
              <w:t>质量指标</w:t>
            </w:r>
          </w:p>
        </w:tc>
        <w:tc>
          <w:tcPr>
            <w:tcW w:w="1506" w:type="pct"/>
            <w:gridSpan w:val="2"/>
            <w:tcBorders>
              <w:top w:val="single" w:sz="4" w:space="0" w:color="auto"/>
              <w:left w:val="nil"/>
              <w:bottom w:val="single" w:sz="4" w:space="0" w:color="auto"/>
              <w:right w:val="nil"/>
            </w:tcBorders>
            <w:shd w:val="clear" w:color="auto" w:fill="auto"/>
            <w:vAlign w:val="center"/>
            <w:hideMark/>
          </w:tcPr>
          <w:p w:rsidR="001D278C" w:rsidRDefault="001D278C">
            <w:pPr>
              <w:rPr>
                <w:rFonts w:ascii="宋体" w:hAnsi="宋体" w:cs="宋体"/>
                <w:sz w:val="22"/>
              </w:rPr>
            </w:pPr>
            <w:r>
              <w:rPr>
                <w:rFonts w:hint="eastAsia"/>
                <w:sz w:val="22"/>
              </w:rPr>
              <w:t>病媒生物监测覆盖率（</w:t>
            </w:r>
            <w:r>
              <w:rPr>
                <w:rFonts w:hint="eastAsia"/>
                <w:sz w:val="22"/>
              </w:rPr>
              <w:t>%</w:t>
            </w:r>
            <w:r>
              <w:rPr>
                <w:rFonts w:hint="eastAsia"/>
                <w:sz w:val="22"/>
              </w:rPr>
              <w:t>）</w:t>
            </w:r>
          </w:p>
        </w:tc>
        <w:tc>
          <w:tcPr>
            <w:tcW w:w="1025" w:type="pct"/>
            <w:tcBorders>
              <w:top w:val="nil"/>
              <w:left w:val="single" w:sz="4" w:space="0" w:color="auto"/>
              <w:bottom w:val="single" w:sz="4" w:space="0" w:color="auto"/>
              <w:right w:val="single" w:sz="4" w:space="0" w:color="auto"/>
            </w:tcBorders>
            <w:shd w:val="clear" w:color="auto" w:fill="auto"/>
            <w:vAlign w:val="center"/>
            <w:hideMark/>
          </w:tcPr>
          <w:p w:rsidR="001D278C" w:rsidRDefault="001D278C">
            <w:pPr>
              <w:jc w:val="center"/>
              <w:rPr>
                <w:rFonts w:ascii="宋体" w:hAnsi="宋体" w:cs="宋体"/>
                <w:sz w:val="22"/>
              </w:rPr>
            </w:pPr>
            <w:r>
              <w:rPr>
                <w:rFonts w:hint="eastAsia"/>
                <w:sz w:val="22"/>
              </w:rPr>
              <w:t>≥</w:t>
            </w:r>
            <w:r>
              <w:rPr>
                <w:rFonts w:hint="eastAsia"/>
                <w:sz w:val="22"/>
              </w:rPr>
              <w:t>90%</w:t>
            </w:r>
          </w:p>
        </w:tc>
        <w:tc>
          <w:tcPr>
            <w:tcW w:w="591" w:type="pct"/>
            <w:tcBorders>
              <w:top w:val="nil"/>
              <w:left w:val="nil"/>
              <w:bottom w:val="single" w:sz="4" w:space="0" w:color="auto"/>
              <w:right w:val="single" w:sz="4" w:space="0" w:color="auto"/>
            </w:tcBorders>
            <w:shd w:val="clear" w:color="auto" w:fill="auto"/>
            <w:vAlign w:val="center"/>
            <w:hideMark/>
          </w:tcPr>
          <w:p w:rsidR="001D278C" w:rsidRDefault="001D278C">
            <w:pPr>
              <w:jc w:val="center"/>
              <w:rPr>
                <w:rFonts w:ascii="宋体" w:hAnsi="宋体" w:cs="宋体"/>
                <w:sz w:val="22"/>
              </w:rPr>
            </w:pPr>
            <w:r>
              <w:rPr>
                <w:rFonts w:hint="eastAsia"/>
                <w:sz w:val="22"/>
              </w:rPr>
              <w:t>25</w:t>
            </w:r>
          </w:p>
        </w:tc>
      </w:tr>
      <w:tr w:rsidR="001D278C" w:rsidTr="001D278C">
        <w:trPr>
          <w:trHeight w:val="439"/>
        </w:trPr>
        <w:tc>
          <w:tcPr>
            <w:tcW w:w="263" w:type="pct"/>
            <w:vMerge/>
            <w:tcBorders>
              <w:top w:val="single" w:sz="4" w:space="0" w:color="auto"/>
              <w:left w:val="single" w:sz="4" w:space="0" w:color="auto"/>
              <w:bottom w:val="single" w:sz="4" w:space="0" w:color="000000"/>
              <w:right w:val="single" w:sz="4" w:space="0" w:color="auto"/>
            </w:tcBorders>
            <w:vAlign w:val="center"/>
            <w:hideMark/>
          </w:tcPr>
          <w:p w:rsidR="001D278C" w:rsidRDefault="001D278C">
            <w:pPr>
              <w:rPr>
                <w:rFonts w:ascii="宋体" w:hAnsi="宋体" w:cs="宋体"/>
                <w:sz w:val="22"/>
              </w:rPr>
            </w:pPr>
          </w:p>
        </w:tc>
        <w:tc>
          <w:tcPr>
            <w:tcW w:w="590" w:type="pct"/>
            <w:tcBorders>
              <w:top w:val="nil"/>
              <w:left w:val="nil"/>
              <w:bottom w:val="single" w:sz="4" w:space="0" w:color="auto"/>
              <w:right w:val="single" w:sz="4" w:space="0" w:color="auto"/>
            </w:tcBorders>
            <w:shd w:val="clear" w:color="auto" w:fill="auto"/>
            <w:vAlign w:val="center"/>
            <w:hideMark/>
          </w:tcPr>
          <w:p w:rsidR="001D278C" w:rsidRDefault="001D278C">
            <w:pPr>
              <w:jc w:val="center"/>
              <w:rPr>
                <w:rFonts w:ascii="宋体" w:hAnsi="宋体" w:cs="宋体"/>
                <w:sz w:val="22"/>
              </w:rPr>
            </w:pPr>
            <w:r>
              <w:rPr>
                <w:rFonts w:hint="eastAsia"/>
                <w:sz w:val="22"/>
              </w:rPr>
              <w:t>效益指标</w:t>
            </w:r>
          </w:p>
        </w:tc>
        <w:tc>
          <w:tcPr>
            <w:tcW w:w="1025" w:type="pct"/>
            <w:tcBorders>
              <w:top w:val="nil"/>
              <w:left w:val="nil"/>
              <w:bottom w:val="single" w:sz="4" w:space="0" w:color="auto"/>
              <w:right w:val="single" w:sz="4" w:space="0" w:color="auto"/>
            </w:tcBorders>
            <w:shd w:val="clear" w:color="auto" w:fill="auto"/>
            <w:vAlign w:val="center"/>
            <w:hideMark/>
          </w:tcPr>
          <w:p w:rsidR="001D278C" w:rsidRDefault="001D278C">
            <w:pPr>
              <w:jc w:val="center"/>
              <w:rPr>
                <w:rFonts w:ascii="宋体" w:hAnsi="宋体" w:cs="宋体"/>
                <w:sz w:val="22"/>
              </w:rPr>
            </w:pPr>
            <w:r>
              <w:rPr>
                <w:rFonts w:hint="eastAsia"/>
                <w:sz w:val="22"/>
              </w:rPr>
              <w:t>社会效益指标</w:t>
            </w:r>
          </w:p>
        </w:tc>
        <w:tc>
          <w:tcPr>
            <w:tcW w:w="1506" w:type="pct"/>
            <w:gridSpan w:val="2"/>
            <w:tcBorders>
              <w:top w:val="single" w:sz="4" w:space="0" w:color="auto"/>
              <w:left w:val="nil"/>
              <w:bottom w:val="single" w:sz="4" w:space="0" w:color="auto"/>
              <w:right w:val="nil"/>
            </w:tcBorders>
            <w:shd w:val="clear" w:color="auto" w:fill="auto"/>
            <w:vAlign w:val="center"/>
            <w:hideMark/>
          </w:tcPr>
          <w:p w:rsidR="001D278C" w:rsidRDefault="001D278C">
            <w:pPr>
              <w:rPr>
                <w:rFonts w:ascii="宋体" w:hAnsi="宋体" w:cs="宋体"/>
                <w:sz w:val="22"/>
              </w:rPr>
            </w:pPr>
            <w:r>
              <w:rPr>
                <w:rFonts w:hint="eastAsia"/>
                <w:sz w:val="22"/>
              </w:rPr>
              <w:t>口岸重大和特别重大突发公共卫生事件处置率（</w:t>
            </w:r>
            <w:r>
              <w:rPr>
                <w:rFonts w:hint="eastAsia"/>
                <w:sz w:val="22"/>
              </w:rPr>
              <w:t>%</w:t>
            </w:r>
            <w:r>
              <w:rPr>
                <w:rFonts w:hint="eastAsia"/>
                <w:sz w:val="22"/>
              </w:rPr>
              <w:t>）</w:t>
            </w:r>
          </w:p>
        </w:tc>
        <w:tc>
          <w:tcPr>
            <w:tcW w:w="1025" w:type="pct"/>
            <w:tcBorders>
              <w:top w:val="nil"/>
              <w:left w:val="single" w:sz="4" w:space="0" w:color="auto"/>
              <w:bottom w:val="single" w:sz="4" w:space="0" w:color="auto"/>
              <w:right w:val="single" w:sz="4" w:space="0" w:color="auto"/>
            </w:tcBorders>
            <w:shd w:val="clear" w:color="auto" w:fill="auto"/>
            <w:vAlign w:val="center"/>
            <w:hideMark/>
          </w:tcPr>
          <w:p w:rsidR="001D278C" w:rsidRDefault="001D278C">
            <w:pPr>
              <w:jc w:val="center"/>
              <w:rPr>
                <w:rFonts w:ascii="宋体" w:hAnsi="宋体" w:cs="宋体"/>
                <w:sz w:val="22"/>
              </w:rPr>
            </w:pPr>
            <w:r>
              <w:rPr>
                <w:rFonts w:hint="eastAsia"/>
                <w:sz w:val="22"/>
              </w:rPr>
              <w:t>≥</w:t>
            </w:r>
            <w:r>
              <w:rPr>
                <w:rFonts w:hint="eastAsia"/>
                <w:sz w:val="22"/>
              </w:rPr>
              <w:t>90%</w:t>
            </w:r>
          </w:p>
        </w:tc>
        <w:tc>
          <w:tcPr>
            <w:tcW w:w="591" w:type="pct"/>
            <w:tcBorders>
              <w:top w:val="nil"/>
              <w:left w:val="nil"/>
              <w:bottom w:val="single" w:sz="4" w:space="0" w:color="auto"/>
              <w:right w:val="single" w:sz="4" w:space="0" w:color="auto"/>
            </w:tcBorders>
            <w:shd w:val="clear" w:color="auto" w:fill="auto"/>
            <w:vAlign w:val="center"/>
            <w:hideMark/>
          </w:tcPr>
          <w:p w:rsidR="001D278C" w:rsidRDefault="001D278C">
            <w:pPr>
              <w:jc w:val="center"/>
              <w:rPr>
                <w:rFonts w:ascii="宋体" w:hAnsi="宋体" w:cs="宋体"/>
                <w:sz w:val="22"/>
              </w:rPr>
            </w:pPr>
            <w:r>
              <w:rPr>
                <w:rFonts w:hint="eastAsia"/>
                <w:sz w:val="22"/>
              </w:rPr>
              <w:t>40</w:t>
            </w:r>
          </w:p>
        </w:tc>
      </w:tr>
    </w:tbl>
    <w:p w:rsidR="001D278C" w:rsidRDefault="001D278C">
      <w:r>
        <w:br w:type="page"/>
      </w:r>
    </w:p>
    <w:tbl>
      <w:tblPr>
        <w:tblW w:w="5000" w:type="pct"/>
        <w:tblLook w:val="04A0"/>
      </w:tblPr>
      <w:tblGrid>
        <w:gridCol w:w="447"/>
        <w:gridCol w:w="1006"/>
        <w:gridCol w:w="1747"/>
        <w:gridCol w:w="820"/>
        <w:gridCol w:w="1747"/>
        <w:gridCol w:w="1749"/>
        <w:gridCol w:w="1006"/>
      </w:tblGrid>
      <w:tr w:rsidR="001D278C" w:rsidRPr="001D278C" w:rsidTr="001D278C">
        <w:trPr>
          <w:trHeight w:val="702"/>
        </w:trPr>
        <w:tc>
          <w:tcPr>
            <w:tcW w:w="5000" w:type="pct"/>
            <w:gridSpan w:val="7"/>
            <w:tcBorders>
              <w:top w:val="nil"/>
              <w:left w:val="nil"/>
              <w:bottom w:val="nil"/>
              <w:right w:val="nil"/>
            </w:tcBorders>
            <w:shd w:val="clear" w:color="auto" w:fill="auto"/>
            <w:vAlign w:val="center"/>
            <w:hideMark/>
          </w:tcPr>
          <w:p w:rsidR="001D278C" w:rsidRPr="001D278C" w:rsidRDefault="001D278C" w:rsidP="001D278C">
            <w:pPr>
              <w:widowControl/>
              <w:jc w:val="center"/>
              <w:rPr>
                <w:rFonts w:ascii="黑体" w:eastAsia="黑体" w:hAnsi="黑体" w:cs="宋体"/>
                <w:kern w:val="0"/>
                <w:sz w:val="32"/>
                <w:szCs w:val="32"/>
              </w:rPr>
            </w:pPr>
            <w:r w:rsidRPr="001D278C">
              <w:rPr>
                <w:rFonts w:ascii="黑体" w:eastAsia="黑体" w:hAnsi="黑体" w:cs="宋体" w:hint="eastAsia"/>
                <w:kern w:val="0"/>
                <w:sz w:val="32"/>
                <w:szCs w:val="32"/>
              </w:rPr>
              <w:lastRenderedPageBreak/>
              <w:t>海关资产及专用设备运行维护费项目绩效目标表</w:t>
            </w:r>
          </w:p>
        </w:tc>
      </w:tr>
      <w:tr w:rsidR="001D278C" w:rsidRPr="001D278C" w:rsidTr="001D278C">
        <w:trPr>
          <w:trHeight w:val="499"/>
        </w:trPr>
        <w:tc>
          <w:tcPr>
            <w:tcW w:w="5000" w:type="pct"/>
            <w:gridSpan w:val="7"/>
            <w:tcBorders>
              <w:top w:val="nil"/>
              <w:left w:val="nil"/>
              <w:bottom w:val="nil"/>
              <w:right w:val="nil"/>
            </w:tcBorders>
            <w:shd w:val="clear" w:color="auto" w:fill="auto"/>
            <w:hideMark/>
          </w:tcPr>
          <w:p w:rsidR="001D278C" w:rsidRPr="001D278C" w:rsidRDefault="001D278C" w:rsidP="001D278C">
            <w:pPr>
              <w:widowControl/>
              <w:jc w:val="center"/>
              <w:rPr>
                <w:rFonts w:ascii="宋体" w:hAnsi="宋体" w:cs="宋体"/>
                <w:kern w:val="0"/>
                <w:sz w:val="24"/>
                <w:szCs w:val="24"/>
              </w:rPr>
            </w:pPr>
            <w:r w:rsidRPr="001D278C">
              <w:rPr>
                <w:rFonts w:ascii="宋体" w:hAnsi="宋体" w:cs="宋体" w:hint="eastAsia"/>
                <w:kern w:val="0"/>
                <w:sz w:val="24"/>
                <w:szCs w:val="24"/>
              </w:rPr>
              <w:t>（2025年度）</w:t>
            </w:r>
          </w:p>
        </w:tc>
      </w:tr>
      <w:tr w:rsidR="001D278C" w:rsidRPr="001D278C" w:rsidTr="001D278C">
        <w:trPr>
          <w:trHeight w:val="439"/>
        </w:trPr>
        <w:tc>
          <w:tcPr>
            <w:tcW w:w="85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项目名称</w:t>
            </w:r>
          </w:p>
        </w:tc>
        <w:tc>
          <w:tcPr>
            <w:tcW w:w="4147" w:type="pct"/>
            <w:gridSpan w:val="5"/>
            <w:tcBorders>
              <w:top w:val="single" w:sz="4" w:space="0" w:color="auto"/>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海关资产及专用设备运行维护费</w:t>
            </w:r>
          </w:p>
        </w:tc>
      </w:tr>
      <w:tr w:rsidR="001D278C" w:rsidRPr="001D278C" w:rsidTr="001D278C">
        <w:trPr>
          <w:trHeight w:val="439"/>
        </w:trPr>
        <w:tc>
          <w:tcPr>
            <w:tcW w:w="85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主管部门及代码</w:t>
            </w:r>
          </w:p>
        </w:tc>
        <w:tc>
          <w:tcPr>
            <w:tcW w:w="1506" w:type="pct"/>
            <w:gridSpan w:val="2"/>
            <w:tcBorders>
              <w:top w:val="single" w:sz="4" w:space="0" w:color="auto"/>
              <w:left w:val="nil"/>
              <w:bottom w:val="single" w:sz="4" w:space="0" w:color="auto"/>
              <w:right w:val="nil"/>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[167]海关总署</w:t>
            </w:r>
          </w:p>
        </w:tc>
        <w:tc>
          <w:tcPr>
            <w:tcW w:w="1025" w:type="pct"/>
            <w:tcBorders>
              <w:top w:val="nil"/>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实施单位</w:t>
            </w:r>
          </w:p>
        </w:tc>
        <w:tc>
          <w:tcPr>
            <w:tcW w:w="1615" w:type="pct"/>
            <w:gridSpan w:val="2"/>
            <w:tcBorders>
              <w:top w:val="single" w:sz="4" w:space="0" w:color="auto"/>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中华人民共和国武夷山海关</w:t>
            </w:r>
          </w:p>
        </w:tc>
      </w:tr>
      <w:tr w:rsidR="001D278C" w:rsidRPr="001D278C" w:rsidTr="001D278C">
        <w:trPr>
          <w:trHeight w:val="439"/>
        </w:trPr>
        <w:tc>
          <w:tcPr>
            <w:tcW w:w="853" w:type="pct"/>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项目资金</w:t>
            </w:r>
            <w:r w:rsidRPr="001D278C">
              <w:rPr>
                <w:rFonts w:ascii="宋体" w:hAnsi="宋体" w:cs="宋体" w:hint="eastAsia"/>
                <w:kern w:val="0"/>
                <w:sz w:val="22"/>
              </w:rPr>
              <w:br/>
              <w:t>（万元）</w:t>
            </w:r>
          </w:p>
        </w:tc>
        <w:tc>
          <w:tcPr>
            <w:tcW w:w="1506" w:type="pct"/>
            <w:gridSpan w:val="2"/>
            <w:tcBorders>
              <w:top w:val="single" w:sz="4" w:space="0" w:color="auto"/>
              <w:left w:val="nil"/>
              <w:bottom w:val="single" w:sz="4" w:space="0" w:color="auto"/>
              <w:right w:val="nil"/>
            </w:tcBorders>
            <w:shd w:val="clear" w:color="auto" w:fill="auto"/>
            <w:vAlign w:val="center"/>
            <w:hideMark/>
          </w:tcPr>
          <w:p w:rsidR="001D278C" w:rsidRPr="001D278C" w:rsidRDefault="001D278C" w:rsidP="001D278C">
            <w:pPr>
              <w:widowControl/>
              <w:jc w:val="left"/>
              <w:rPr>
                <w:rFonts w:ascii="宋体" w:hAnsi="宋体" w:cs="宋体"/>
                <w:kern w:val="0"/>
                <w:sz w:val="22"/>
              </w:rPr>
            </w:pPr>
            <w:r w:rsidRPr="001D278C">
              <w:rPr>
                <w:rFonts w:ascii="宋体" w:hAnsi="宋体" w:cs="宋体" w:hint="eastAsia"/>
                <w:kern w:val="0"/>
                <w:sz w:val="22"/>
              </w:rPr>
              <w:t xml:space="preserve"> 年度资金总额：</w:t>
            </w:r>
          </w:p>
        </w:tc>
        <w:tc>
          <w:tcPr>
            <w:tcW w:w="205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right"/>
              <w:rPr>
                <w:rFonts w:ascii="宋体" w:hAnsi="宋体" w:cs="宋体"/>
                <w:kern w:val="0"/>
                <w:sz w:val="22"/>
              </w:rPr>
            </w:pPr>
            <w:r w:rsidRPr="001D278C">
              <w:rPr>
                <w:rFonts w:ascii="宋体" w:hAnsi="宋体" w:cs="宋体" w:hint="eastAsia"/>
                <w:kern w:val="0"/>
                <w:sz w:val="22"/>
              </w:rPr>
              <w:t xml:space="preserve"> 8.55 </w:t>
            </w:r>
          </w:p>
        </w:tc>
        <w:tc>
          <w:tcPr>
            <w:tcW w:w="590" w:type="pct"/>
            <w:vMerge w:val="restart"/>
            <w:tcBorders>
              <w:top w:val="nil"/>
              <w:left w:val="single" w:sz="4" w:space="0" w:color="auto"/>
              <w:bottom w:val="single" w:sz="4" w:space="0" w:color="000000"/>
              <w:right w:val="single" w:sz="4" w:space="0" w:color="auto"/>
            </w:tcBorders>
            <w:shd w:val="clear" w:color="000000" w:fill="FFFFFF"/>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执行率</w:t>
            </w:r>
            <w:r w:rsidRPr="001D278C">
              <w:rPr>
                <w:rFonts w:ascii="宋体" w:hAnsi="宋体" w:cs="宋体" w:hint="eastAsia"/>
                <w:kern w:val="0"/>
                <w:sz w:val="22"/>
              </w:rPr>
              <w:br/>
              <w:t>分值</w:t>
            </w:r>
            <w:r w:rsidRPr="001D278C">
              <w:rPr>
                <w:rFonts w:ascii="宋体" w:hAnsi="宋体" w:cs="宋体" w:hint="eastAsia"/>
                <w:kern w:val="0"/>
                <w:sz w:val="22"/>
              </w:rPr>
              <w:br/>
              <w:t>（10）</w:t>
            </w:r>
          </w:p>
        </w:tc>
      </w:tr>
      <w:tr w:rsidR="001D278C" w:rsidRPr="001D278C" w:rsidTr="001D278C">
        <w:trPr>
          <w:trHeight w:val="439"/>
        </w:trPr>
        <w:tc>
          <w:tcPr>
            <w:tcW w:w="853" w:type="pct"/>
            <w:gridSpan w:val="2"/>
            <w:vMerge/>
            <w:tcBorders>
              <w:top w:val="single" w:sz="4" w:space="0" w:color="auto"/>
              <w:left w:val="single" w:sz="4" w:space="0" w:color="auto"/>
              <w:bottom w:val="single" w:sz="4" w:space="0" w:color="000000"/>
              <w:right w:val="single" w:sz="4" w:space="0" w:color="000000"/>
            </w:tcBorders>
            <w:vAlign w:val="center"/>
            <w:hideMark/>
          </w:tcPr>
          <w:p w:rsidR="001D278C" w:rsidRPr="001D278C" w:rsidRDefault="001D278C" w:rsidP="001D278C">
            <w:pPr>
              <w:widowControl/>
              <w:jc w:val="left"/>
              <w:rPr>
                <w:rFonts w:ascii="宋体" w:hAnsi="宋体" w:cs="宋体"/>
                <w:kern w:val="0"/>
                <w:sz w:val="22"/>
              </w:rPr>
            </w:pPr>
          </w:p>
        </w:tc>
        <w:tc>
          <w:tcPr>
            <w:tcW w:w="1506" w:type="pct"/>
            <w:gridSpan w:val="2"/>
            <w:tcBorders>
              <w:top w:val="single" w:sz="4" w:space="0" w:color="auto"/>
              <w:left w:val="nil"/>
              <w:bottom w:val="single" w:sz="4" w:space="0" w:color="auto"/>
              <w:right w:val="nil"/>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 xml:space="preserve">    其中：财政拨款</w:t>
            </w:r>
          </w:p>
        </w:tc>
        <w:tc>
          <w:tcPr>
            <w:tcW w:w="205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right"/>
              <w:rPr>
                <w:rFonts w:ascii="宋体" w:hAnsi="宋体" w:cs="宋体"/>
                <w:kern w:val="0"/>
                <w:sz w:val="22"/>
              </w:rPr>
            </w:pPr>
            <w:r w:rsidRPr="001D278C">
              <w:rPr>
                <w:rFonts w:ascii="宋体" w:hAnsi="宋体" w:cs="宋体" w:hint="eastAsia"/>
                <w:kern w:val="0"/>
                <w:sz w:val="22"/>
              </w:rPr>
              <w:t xml:space="preserve"> 8.55 </w:t>
            </w:r>
          </w:p>
        </w:tc>
        <w:tc>
          <w:tcPr>
            <w:tcW w:w="590" w:type="pct"/>
            <w:vMerge/>
            <w:tcBorders>
              <w:top w:val="nil"/>
              <w:left w:val="single" w:sz="4" w:space="0" w:color="auto"/>
              <w:bottom w:val="single" w:sz="4" w:space="0" w:color="000000"/>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r>
      <w:tr w:rsidR="001D278C" w:rsidRPr="001D278C" w:rsidTr="001D278C">
        <w:trPr>
          <w:trHeight w:val="439"/>
        </w:trPr>
        <w:tc>
          <w:tcPr>
            <w:tcW w:w="853" w:type="pct"/>
            <w:gridSpan w:val="2"/>
            <w:vMerge/>
            <w:tcBorders>
              <w:top w:val="single" w:sz="4" w:space="0" w:color="auto"/>
              <w:left w:val="single" w:sz="4" w:space="0" w:color="auto"/>
              <w:bottom w:val="single" w:sz="4" w:space="0" w:color="000000"/>
              <w:right w:val="single" w:sz="4" w:space="0" w:color="000000"/>
            </w:tcBorders>
            <w:vAlign w:val="center"/>
            <w:hideMark/>
          </w:tcPr>
          <w:p w:rsidR="001D278C" w:rsidRPr="001D278C" w:rsidRDefault="001D278C" w:rsidP="001D278C">
            <w:pPr>
              <w:widowControl/>
              <w:jc w:val="left"/>
              <w:rPr>
                <w:rFonts w:ascii="宋体" w:hAnsi="宋体" w:cs="宋体"/>
                <w:kern w:val="0"/>
                <w:sz w:val="22"/>
              </w:rPr>
            </w:pPr>
          </w:p>
        </w:tc>
        <w:tc>
          <w:tcPr>
            <w:tcW w:w="1506" w:type="pct"/>
            <w:gridSpan w:val="2"/>
            <w:tcBorders>
              <w:top w:val="single" w:sz="4" w:space="0" w:color="auto"/>
              <w:left w:val="nil"/>
              <w:bottom w:val="single" w:sz="4" w:space="0" w:color="auto"/>
              <w:right w:val="nil"/>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 xml:space="preserve">          上年结转</w:t>
            </w:r>
          </w:p>
        </w:tc>
        <w:tc>
          <w:tcPr>
            <w:tcW w:w="205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right"/>
              <w:rPr>
                <w:rFonts w:ascii="宋体" w:hAnsi="宋体" w:cs="宋体"/>
                <w:kern w:val="0"/>
                <w:sz w:val="22"/>
              </w:rPr>
            </w:pPr>
            <w:r w:rsidRPr="001D278C">
              <w:rPr>
                <w:rFonts w:ascii="宋体" w:hAnsi="宋体" w:cs="宋体" w:hint="eastAsia"/>
                <w:kern w:val="0"/>
                <w:sz w:val="22"/>
              </w:rPr>
              <w:t xml:space="preserve"> - </w:t>
            </w:r>
          </w:p>
        </w:tc>
        <w:tc>
          <w:tcPr>
            <w:tcW w:w="590" w:type="pct"/>
            <w:vMerge/>
            <w:tcBorders>
              <w:top w:val="nil"/>
              <w:left w:val="single" w:sz="4" w:space="0" w:color="auto"/>
              <w:bottom w:val="single" w:sz="4" w:space="0" w:color="000000"/>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r>
      <w:tr w:rsidR="001D278C" w:rsidRPr="001D278C" w:rsidTr="001D278C">
        <w:trPr>
          <w:trHeight w:val="439"/>
        </w:trPr>
        <w:tc>
          <w:tcPr>
            <w:tcW w:w="853" w:type="pct"/>
            <w:gridSpan w:val="2"/>
            <w:vMerge/>
            <w:tcBorders>
              <w:top w:val="single" w:sz="4" w:space="0" w:color="auto"/>
              <w:left w:val="single" w:sz="4" w:space="0" w:color="auto"/>
              <w:bottom w:val="single" w:sz="4" w:space="0" w:color="000000"/>
              <w:right w:val="single" w:sz="4" w:space="0" w:color="000000"/>
            </w:tcBorders>
            <w:vAlign w:val="center"/>
            <w:hideMark/>
          </w:tcPr>
          <w:p w:rsidR="001D278C" w:rsidRPr="001D278C" w:rsidRDefault="001D278C" w:rsidP="001D278C">
            <w:pPr>
              <w:widowControl/>
              <w:jc w:val="left"/>
              <w:rPr>
                <w:rFonts w:ascii="宋体" w:hAnsi="宋体" w:cs="宋体"/>
                <w:kern w:val="0"/>
                <w:sz w:val="22"/>
              </w:rPr>
            </w:pPr>
          </w:p>
        </w:tc>
        <w:tc>
          <w:tcPr>
            <w:tcW w:w="1506" w:type="pct"/>
            <w:gridSpan w:val="2"/>
            <w:tcBorders>
              <w:top w:val="single" w:sz="4" w:space="0" w:color="auto"/>
              <w:left w:val="nil"/>
              <w:bottom w:val="single" w:sz="4" w:space="0" w:color="auto"/>
              <w:right w:val="nil"/>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 xml:space="preserve">          其他资金</w:t>
            </w:r>
          </w:p>
        </w:tc>
        <w:tc>
          <w:tcPr>
            <w:tcW w:w="205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right"/>
              <w:rPr>
                <w:rFonts w:ascii="宋体" w:hAnsi="宋体" w:cs="宋体"/>
                <w:kern w:val="0"/>
                <w:sz w:val="22"/>
              </w:rPr>
            </w:pPr>
            <w:r w:rsidRPr="001D278C">
              <w:rPr>
                <w:rFonts w:ascii="宋体" w:hAnsi="宋体" w:cs="宋体" w:hint="eastAsia"/>
                <w:kern w:val="0"/>
                <w:sz w:val="22"/>
              </w:rPr>
              <w:t xml:space="preserve"> - </w:t>
            </w:r>
          </w:p>
        </w:tc>
        <w:tc>
          <w:tcPr>
            <w:tcW w:w="590" w:type="pct"/>
            <w:vMerge/>
            <w:tcBorders>
              <w:top w:val="nil"/>
              <w:left w:val="single" w:sz="4" w:space="0" w:color="auto"/>
              <w:bottom w:val="single" w:sz="4" w:space="0" w:color="000000"/>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r>
      <w:tr w:rsidR="001D278C" w:rsidRPr="001D278C" w:rsidTr="001D278C">
        <w:trPr>
          <w:trHeight w:val="1782"/>
        </w:trPr>
        <w:tc>
          <w:tcPr>
            <w:tcW w:w="263" w:type="pct"/>
            <w:tcBorders>
              <w:top w:val="nil"/>
              <w:left w:val="single" w:sz="4" w:space="0" w:color="auto"/>
              <w:bottom w:val="nil"/>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年</w:t>
            </w:r>
            <w:r w:rsidRPr="001D278C">
              <w:rPr>
                <w:rFonts w:ascii="宋体" w:hAnsi="宋体" w:cs="宋体" w:hint="eastAsia"/>
                <w:kern w:val="0"/>
                <w:sz w:val="22"/>
              </w:rPr>
              <w:br/>
              <w:t>度</w:t>
            </w:r>
            <w:r w:rsidRPr="001D278C">
              <w:rPr>
                <w:rFonts w:ascii="宋体" w:hAnsi="宋体" w:cs="宋体" w:hint="eastAsia"/>
                <w:kern w:val="0"/>
                <w:sz w:val="22"/>
              </w:rPr>
              <w:br/>
              <w:t>总</w:t>
            </w:r>
            <w:r w:rsidRPr="001D278C">
              <w:rPr>
                <w:rFonts w:ascii="宋体" w:hAnsi="宋体" w:cs="宋体" w:hint="eastAsia"/>
                <w:kern w:val="0"/>
                <w:sz w:val="22"/>
              </w:rPr>
              <w:br/>
              <w:t>体</w:t>
            </w:r>
            <w:r w:rsidRPr="001D278C">
              <w:rPr>
                <w:rFonts w:ascii="宋体" w:hAnsi="宋体" w:cs="宋体" w:hint="eastAsia"/>
                <w:kern w:val="0"/>
                <w:sz w:val="22"/>
              </w:rPr>
              <w:br/>
              <w:t>目</w:t>
            </w:r>
            <w:r w:rsidRPr="001D278C">
              <w:rPr>
                <w:rFonts w:ascii="宋体" w:hAnsi="宋体" w:cs="宋体" w:hint="eastAsia"/>
                <w:kern w:val="0"/>
                <w:sz w:val="22"/>
              </w:rPr>
              <w:br/>
              <w:t>标</w:t>
            </w:r>
          </w:p>
        </w:tc>
        <w:tc>
          <w:tcPr>
            <w:tcW w:w="4737" w:type="pct"/>
            <w:gridSpan w:val="6"/>
            <w:tcBorders>
              <w:top w:val="single" w:sz="4" w:space="0" w:color="auto"/>
              <w:left w:val="nil"/>
              <w:bottom w:val="single" w:sz="4" w:space="0" w:color="auto"/>
              <w:right w:val="single" w:sz="4" w:space="0" w:color="auto"/>
            </w:tcBorders>
            <w:shd w:val="clear" w:color="auto" w:fill="auto"/>
            <w:vAlign w:val="center"/>
            <w:hideMark/>
          </w:tcPr>
          <w:p w:rsidR="001D278C" w:rsidRPr="001D278C" w:rsidRDefault="001D278C" w:rsidP="001D278C">
            <w:pPr>
              <w:widowControl/>
              <w:rPr>
                <w:rFonts w:ascii="宋体" w:hAnsi="宋体" w:cs="宋体"/>
                <w:kern w:val="0"/>
                <w:sz w:val="22"/>
              </w:rPr>
            </w:pPr>
            <w:r w:rsidRPr="001D278C">
              <w:rPr>
                <w:rFonts w:ascii="宋体" w:hAnsi="宋体" w:cs="宋体" w:hint="eastAsia"/>
                <w:kern w:val="0"/>
                <w:sz w:val="22"/>
              </w:rPr>
              <w:t>通过各类装备、设备的运维，提高武夷山海关监管工作效率，缓解海关人力资源不足与日益增长的监管工作量之间的矛盾，提升海关监管科技含量，提升海关装备设备现代化、科技化水平，优化海关</w:t>
            </w:r>
            <w:proofErr w:type="gramStart"/>
            <w:r w:rsidRPr="001D278C">
              <w:rPr>
                <w:rFonts w:ascii="宋体" w:hAnsi="宋体" w:cs="宋体" w:hint="eastAsia"/>
                <w:kern w:val="0"/>
                <w:sz w:val="22"/>
              </w:rPr>
              <w:t>缉</w:t>
            </w:r>
            <w:proofErr w:type="gramEnd"/>
            <w:r w:rsidRPr="001D278C">
              <w:rPr>
                <w:rFonts w:ascii="宋体" w:hAnsi="宋体" w:cs="宋体" w:hint="eastAsia"/>
                <w:kern w:val="0"/>
                <w:sz w:val="22"/>
              </w:rPr>
              <w:t>监管与服务。</w:t>
            </w:r>
          </w:p>
        </w:tc>
      </w:tr>
      <w:tr w:rsidR="001D278C" w:rsidRPr="001D278C" w:rsidTr="001D278C">
        <w:trPr>
          <w:trHeight w:val="600"/>
        </w:trPr>
        <w:tc>
          <w:tcPr>
            <w:tcW w:w="26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绩</w:t>
            </w:r>
            <w:r w:rsidRPr="001D278C">
              <w:rPr>
                <w:rFonts w:ascii="宋体" w:hAnsi="宋体" w:cs="宋体" w:hint="eastAsia"/>
                <w:kern w:val="0"/>
                <w:sz w:val="22"/>
              </w:rPr>
              <w:br/>
              <w:t>效</w:t>
            </w:r>
            <w:r w:rsidRPr="001D278C">
              <w:rPr>
                <w:rFonts w:ascii="宋体" w:hAnsi="宋体" w:cs="宋体" w:hint="eastAsia"/>
                <w:kern w:val="0"/>
                <w:sz w:val="22"/>
              </w:rPr>
              <w:br/>
              <w:t>指</w:t>
            </w:r>
            <w:r w:rsidRPr="001D278C">
              <w:rPr>
                <w:rFonts w:ascii="宋体" w:hAnsi="宋体" w:cs="宋体" w:hint="eastAsia"/>
                <w:kern w:val="0"/>
                <w:sz w:val="22"/>
              </w:rPr>
              <w:br/>
              <w:t>标</w:t>
            </w:r>
          </w:p>
        </w:tc>
        <w:tc>
          <w:tcPr>
            <w:tcW w:w="590" w:type="pct"/>
            <w:tcBorders>
              <w:top w:val="nil"/>
              <w:left w:val="nil"/>
              <w:bottom w:val="single" w:sz="4" w:space="0" w:color="auto"/>
              <w:right w:val="single" w:sz="4" w:space="0" w:color="auto"/>
            </w:tcBorders>
            <w:shd w:val="clear" w:color="auto" w:fill="auto"/>
            <w:noWrap/>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一级</w:t>
            </w:r>
            <w:r w:rsidRPr="001D278C">
              <w:rPr>
                <w:rFonts w:ascii="宋体" w:hAnsi="宋体" w:cs="宋体" w:hint="eastAsia"/>
                <w:kern w:val="0"/>
                <w:sz w:val="22"/>
              </w:rPr>
              <w:br/>
              <w:t>指标</w:t>
            </w:r>
          </w:p>
        </w:tc>
        <w:tc>
          <w:tcPr>
            <w:tcW w:w="1025" w:type="pct"/>
            <w:tcBorders>
              <w:top w:val="nil"/>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二级指标</w:t>
            </w:r>
          </w:p>
        </w:tc>
        <w:tc>
          <w:tcPr>
            <w:tcW w:w="1506" w:type="pct"/>
            <w:gridSpan w:val="2"/>
            <w:tcBorders>
              <w:top w:val="single" w:sz="4" w:space="0" w:color="auto"/>
              <w:left w:val="nil"/>
              <w:bottom w:val="single" w:sz="4" w:space="0" w:color="auto"/>
              <w:right w:val="single" w:sz="4" w:space="0" w:color="000000"/>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三级指标</w:t>
            </w:r>
          </w:p>
        </w:tc>
        <w:tc>
          <w:tcPr>
            <w:tcW w:w="1025" w:type="pct"/>
            <w:tcBorders>
              <w:top w:val="nil"/>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指标值</w:t>
            </w:r>
          </w:p>
        </w:tc>
        <w:tc>
          <w:tcPr>
            <w:tcW w:w="590" w:type="pct"/>
            <w:tcBorders>
              <w:top w:val="nil"/>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分值</w:t>
            </w:r>
            <w:r w:rsidRPr="001D278C">
              <w:rPr>
                <w:rFonts w:ascii="宋体" w:hAnsi="宋体" w:cs="宋体" w:hint="eastAsia"/>
                <w:kern w:val="0"/>
                <w:sz w:val="22"/>
              </w:rPr>
              <w:br/>
              <w:t>（90）</w:t>
            </w:r>
          </w:p>
        </w:tc>
      </w:tr>
      <w:tr w:rsidR="001D278C" w:rsidRPr="001D278C" w:rsidTr="001D278C">
        <w:trPr>
          <w:trHeight w:val="439"/>
        </w:trPr>
        <w:tc>
          <w:tcPr>
            <w:tcW w:w="263" w:type="pct"/>
            <w:vMerge/>
            <w:tcBorders>
              <w:top w:val="single" w:sz="4" w:space="0" w:color="auto"/>
              <w:left w:val="single" w:sz="4" w:space="0" w:color="auto"/>
              <w:bottom w:val="single" w:sz="4" w:space="0" w:color="000000"/>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c>
          <w:tcPr>
            <w:tcW w:w="590" w:type="pct"/>
            <w:vMerge w:val="restart"/>
            <w:tcBorders>
              <w:top w:val="nil"/>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产出指标</w:t>
            </w:r>
          </w:p>
        </w:tc>
        <w:tc>
          <w:tcPr>
            <w:tcW w:w="1025" w:type="pct"/>
            <w:vMerge w:val="restart"/>
            <w:tcBorders>
              <w:top w:val="nil"/>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数量指标</w:t>
            </w:r>
          </w:p>
        </w:tc>
        <w:tc>
          <w:tcPr>
            <w:tcW w:w="1506" w:type="pct"/>
            <w:gridSpan w:val="2"/>
            <w:tcBorders>
              <w:top w:val="single" w:sz="4" w:space="0" w:color="auto"/>
              <w:left w:val="nil"/>
              <w:bottom w:val="single" w:sz="4" w:space="0" w:color="auto"/>
              <w:right w:val="nil"/>
            </w:tcBorders>
            <w:shd w:val="clear" w:color="auto" w:fill="auto"/>
            <w:vAlign w:val="center"/>
            <w:hideMark/>
          </w:tcPr>
          <w:p w:rsidR="001D278C" w:rsidRPr="001D278C" w:rsidRDefault="001D278C" w:rsidP="001D278C">
            <w:pPr>
              <w:widowControl/>
              <w:rPr>
                <w:rFonts w:ascii="宋体" w:hAnsi="宋体" w:cs="宋体"/>
                <w:kern w:val="0"/>
                <w:sz w:val="22"/>
              </w:rPr>
            </w:pPr>
            <w:r w:rsidRPr="001D278C">
              <w:rPr>
                <w:rFonts w:ascii="宋体" w:hAnsi="宋体" w:cs="宋体" w:hint="eastAsia"/>
                <w:kern w:val="0"/>
                <w:sz w:val="22"/>
              </w:rPr>
              <w:t>运维监管场所个数</w:t>
            </w:r>
          </w:p>
        </w:tc>
        <w:tc>
          <w:tcPr>
            <w:tcW w:w="1025" w:type="pct"/>
            <w:tcBorders>
              <w:top w:val="nil"/>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≥2个</w:t>
            </w:r>
          </w:p>
        </w:tc>
        <w:tc>
          <w:tcPr>
            <w:tcW w:w="590" w:type="pct"/>
            <w:tcBorders>
              <w:top w:val="nil"/>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10</w:t>
            </w:r>
          </w:p>
        </w:tc>
      </w:tr>
      <w:tr w:rsidR="001D278C" w:rsidRPr="001D278C" w:rsidTr="001D278C">
        <w:trPr>
          <w:trHeight w:val="439"/>
        </w:trPr>
        <w:tc>
          <w:tcPr>
            <w:tcW w:w="263" w:type="pct"/>
            <w:vMerge/>
            <w:tcBorders>
              <w:top w:val="single" w:sz="4" w:space="0" w:color="auto"/>
              <w:left w:val="single" w:sz="4" w:space="0" w:color="auto"/>
              <w:bottom w:val="single" w:sz="4" w:space="0" w:color="000000"/>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c>
          <w:tcPr>
            <w:tcW w:w="590" w:type="pct"/>
            <w:vMerge/>
            <w:tcBorders>
              <w:top w:val="nil"/>
              <w:left w:val="single" w:sz="4" w:space="0" w:color="auto"/>
              <w:bottom w:val="single" w:sz="4" w:space="0" w:color="auto"/>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c>
          <w:tcPr>
            <w:tcW w:w="1025" w:type="pct"/>
            <w:vMerge/>
            <w:tcBorders>
              <w:top w:val="nil"/>
              <w:left w:val="single" w:sz="4" w:space="0" w:color="auto"/>
              <w:bottom w:val="single" w:sz="4" w:space="0" w:color="auto"/>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c>
          <w:tcPr>
            <w:tcW w:w="1506" w:type="pct"/>
            <w:gridSpan w:val="2"/>
            <w:tcBorders>
              <w:top w:val="single" w:sz="4" w:space="0" w:color="auto"/>
              <w:left w:val="nil"/>
              <w:bottom w:val="single" w:sz="4" w:space="0" w:color="auto"/>
              <w:right w:val="nil"/>
            </w:tcBorders>
            <w:shd w:val="clear" w:color="auto" w:fill="auto"/>
            <w:vAlign w:val="center"/>
            <w:hideMark/>
          </w:tcPr>
          <w:p w:rsidR="001D278C" w:rsidRPr="001D278C" w:rsidRDefault="001D278C" w:rsidP="001D278C">
            <w:pPr>
              <w:widowControl/>
              <w:rPr>
                <w:rFonts w:ascii="宋体" w:hAnsi="宋体" w:cs="宋体"/>
                <w:kern w:val="0"/>
                <w:sz w:val="22"/>
              </w:rPr>
            </w:pPr>
            <w:r w:rsidRPr="001D278C">
              <w:rPr>
                <w:rFonts w:ascii="宋体" w:hAnsi="宋体" w:cs="宋体" w:hint="eastAsia"/>
                <w:kern w:val="0"/>
                <w:sz w:val="22"/>
              </w:rPr>
              <w:t>运</w:t>
            </w:r>
            <w:proofErr w:type="gramStart"/>
            <w:r w:rsidRPr="001D278C">
              <w:rPr>
                <w:rFonts w:ascii="宋体" w:hAnsi="宋体" w:cs="宋体" w:hint="eastAsia"/>
                <w:kern w:val="0"/>
                <w:sz w:val="22"/>
              </w:rPr>
              <w:t>维设备</w:t>
            </w:r>
            <w:proofErr w:type="gramEnd"/>
            <w:r w:rsidRPr="001D278C">
              <w:rPr>
                <w:rFonts w:ascii="宋体" w:hAnsi="宋体" w:cs="宋体" w:hint="eastAsia"/>
                <w:kern w:val="0"/>
                <w:sz w:val="22"/>
              </w:rPr>
              <w:t>数量（台/套）</w:t>
            </w:r>
          </w:p>
        </w:tc>
        <w:tc>
          <w:tcPr>
            <w:tcW w:w="1025" w:type="pct"/>
            <w:tcBorders>
              <w:top w:val="nil"/>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≥100台/套</w:t>
            </w:r>
          </w:p>
        </w:tc>
        <w:tc>
          <w:tcPr>
            <w:tcW w:w="590" w:type="pct"/>
            <w:tcBorders>
              <w:top w:val="nil"/>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10</w:t>
            </w:r>
          </w:p>
        </w:tc>
      </w:tr>
      <w:tr w:rsidR="001D278C" w:rsidRPr="001D278C" w:rsidTr="001D278C">
        <w:trPr>
          <w:trHeight w:val="439"/>
        </w:trPr>
        <w:tc>
          <w:tcPr>
            <w:tcW w:w="263" w:type="pct"/>
            <w:vMerge/>
            <w:tcBorders>
              <w:top w:val="single" w:sz="4" w:space="0" w:color="auto"/>
              <w:left w:val="single" w:sz="4" w:space="0" w:color="auto"/>
              <w:bottom w:val="single" w:sz="4" w:space="0" w:color="000000"/>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c>
          <w:tcPr>
            <w:tcW w:w="590" w:type="pct"/>
            <w:vMerge/>
            <w:tcBorders>
              <w:top w:val="nil"/>
              <w:left w:val="single" w:sz="4" w:space="0" w:color="auto"/>
              <w:bottom w:val="single" w:sz="4" w:space="0" w:color="auto"/>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c>
          <w:tcPr>
            <w:tcW w:w="1025" w:type="pct"/>
            <w:vMerge w:val="restart"/>
            <w:tcBorders>
              <w:top w:val="nil"/>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质量指标</w:t>
            </w:r>
          </w:p>
        </w:tc>
        <w:tc>
          <w:tcPr>
            <w:tcW w:w="1506" w:type="pct"/>
            <w:gridSpan w:val="2"/>
            <w:tcBorders>
              <w:top w:val="single" w:sz="4" w:space="0" w:color="auto"/>
              <w:left w:val="nil"/>
              <w:bottom w:val="single" w:sz="4" w:space="0" w:color="auto"/>
              <w:right w:val="nil"/>
            </w:tcBorders>
            <w:shd w:val="clear" w:color="auto" w:fill="auto"/>
            <w:vAlign w:val="center"/>
            <w:hideMark/>
          </w:tcPr>
          <w:p w:rsidR="001D278C" w:rsidRPr="001D278C" w:rsidRDefault="001D278C" w:rsidP="001D278C">
            <w:pPr>
              <w:widowControl/>
              <w:rPr>
                <w:rFonts w:ascii="宋体" w:hAnsi="宋体" w:cs="宋体"/>
                <w:kern w:val="0"/>
                <w:sz w:val="22"/>
              </w:rPr>
            </w:pPr>
            <w:r w:rsidRPr="001D278C">
              <w:rPr>
                <w:rFonts w:ascii="宋体" w:hAnsi="宋体" w:cs="宋体" w:hint="eastAsia"/>
                <w:kern w:val="0"/>
                <w:sz w:val="22"/>
              </w:rPr>
              <w:t>设备正常使用率（%）</w:t>
            </w:r>
          </w:p>
        </w:tc>
        <w:tc>
          <w:tcPr>
            <w:tcW w:w="1025" w:type="pct"/>
            <w:tcBorders>
              <w:top w:val="nil"/>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≥90%</w:t>
            </w:r>
          </w:p>
        </w:tc>
        <w:tc>
          <w:tcPr>
            <w:tcW w:w="590" w:type="pct"/>
            <w:tcBorders>
              <w:top w:val="nil"/>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10</w:t>
            </w:r>
          </w:p>
        </w:tc>
      </w:tr>
      <w:tr w:rsidR="001D278C" w:rsidRPr="001D278C" w:rsidTr="001D278C">
        <w:trPr>
          <w:trHeight w:val="439"/>
        </w:trPr>
        <w:tc>
          <w:tcPr>
            <w:tcW w:w="263" w:type="pct"/>
            <w:vMerge/>
            <w:tcBorders>
              <w:top w:val="single" w:sz="4" w:space="0" w:color="auto"/>
              <w:left w:val="single" w:sz="4" w:space="0" w:color="auto"/>
              <w:bottom w:val="single" w:sz="4" w:space="0" w:color="000000"/>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c>
          <w:tcPr>
            <w:tcW w:w="590" w:type="pct"/>
            <w:vMerge/>
            <w:tcBorders>
              <w:top w:val="nil"/>
              <w:left w:val="single" w:sz="4" w:space="0" w:color="auto"/>
              <w:bottom w:val="single" w:sz="4" w:space="0" w:color="auto"/>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c>
          <w:tcPr>
            <w:tcW w:w="1025" w:type="pct"/>
            <w:vMerge/>
            <w:tcBorders>
              <w:top w:val="nil"/>
              <w:left w:val="single" w:sz="4" w:space="0" w:color="auto"/>
              <w:bottom w:val="single" w:sz="4" w:space="0" w:color="auto"/>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c>
          <w:tcPr>
            <w:tcW w:w="1506" w:type="pct"/>
            <w:gridSpan w:val="2"/>
            <w:tcBorders>
              <w:top w:val="single" w:sz="4" w:space="0" w:color="auto"/>
              <w:left w:val="nil"/>
              <w:bottom w:val="single" w:sz="4" w:space="0" w:color="auto"/>
              <w:right w:val="nil"/>
            </w:tcBorders>
            <w:shd w:val="clear" w:color="auto" w:fill="auto"/>
            <w:vAlign w:val="center"/>
            <w:hideMark/>
          </w:tcPr>
          <w:p w:rsidR="001D278C" w:rsidRPr="001D278C" w:rsidRDefault="001D278C" w:rsidP="001D278C">
            <w:pPr>
              <w:widowControl/>
              <w:rPr>
                <w:rFonts w:ascii="宋体" w:hAnsi="宋体" w:cs="宋体"/>
                <w:kern w:val="0"/>
                <w:sz w:val="22"/>
              </w:rPr>
            </w:pPr>
            <w:r w:rsidRPr="001D278C">
              <w:rPr>
                <w:rFonts w:ascii="宋体" w:hAnsi="宋体" w:cs="宋体" w:hint="eastAsia"/>
                <w:kern w:val="0"/>
                <w:sz w:val="22"/>
              </w:rPr>
              <w:t>运维场所可用率（%）</w:t>
            </w:r>
          </w:p>
        </w:tc>
        <w:tc>
          <w:tcPr>
            <w:tcW w:w="1025" w:type="pct"/>
            <w:tcBorders>
              <w:top w:val="nil"/>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≥90%</w:t>
            </w:r>
          </w:p>
        </w:tc>
        <w:tc>
          <w:tcPr>
            <w:tcW w:w="590" w:type="pct"/>
            <w:tcBorders>
              <w:top w:val="nil"/>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10</w:t>
            </w:r>
          </w:p>
        </w:tc>
      </w:tr>
      <w:tr w:rsidR="001D278C" w:rsidRPr="001D278C" w:rsidTr="001D278C">
        <w:trPr>
          <w:trHeight w:val="439"/>
        </w:trPr>
        <w:tc>
          <w:tcPr>
            <w:tcW w:w="263" w:type="pct"/>
            <w:vMerge/>
            <w:tcBorders>
              <w:top w:val="single" w:sz="4" w:space="0" w:color="auto"/>
              <w:left w:val="single" w:sz="4" w:space="0" w:color="auto"/>
              <w:bottom w:val="single" w:sz="4" w:space="0" w:color="000000"/>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c>
          <w:tcPr>
            <w:tcW w:w="590" w:type="pct"/>
            <w:vMerge/>
            <w:tcBorders>
              <w:top w:val="nil"/>
              <w:left w:val="single" w:sz="4" w:space="0" w:color="auto"/>
              <w:bottom w:val="single" w:sz="4" w:space="0" w:color="auto"/>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c>
          <w:tcPr>
            <w:tcW w:w="1025" w:type="pct"/>
            <w:tcBorders>
              <w:top w:val="nil"/>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时效指标</w:t>
            </w:r>
          </w:p>
        </w:tc>
        <w:tc>
          <w:tcPr>
            <w:tcW w:w="1506" w:type="pct"/>
            <w:gridSpan w:val="2"/>
            <w:tcBorders>
              <w:top w:val="single" w:sz="4" w:space="0" w:color="auto"/>
              <w:left w:val="nil"/>
              <w:bottom w:val="single" w:sz="4" w:space="0" w:color="auto"/>
              <w:right w:val="nil"/>
            </w:tcBorders>
            <w:shd w:val="clear" w:color="auto" w:fill="auto"/>
            <w:vAlign w:val="center"/>
            <w:hideMark/>
          </w:tcPr>
          <w:p w:rsidR="001D278C" w:rsidRPr="001D278C" w:rsidRDefault="001D278C" w:rsidP="001D278C">
            <w:pPr>
              <w:widowControl/>
              <w:rPr>
                <w:rFonts w:ascii="宋体" w:hAnsi="宋体" w:cs="宋体"/>
                <w:kern w:val="0"/>
                <w:sz w:val="22"/>
              </w:rPr>
            </w:pPr>
            <w:r w:rsidRPr="001D278C">
              <w:rPr>
                <w:rFonts w:ascii="宋体" w:hAnsi="宋体" w:cs="宋体" w:hint="eastAsia"/>
                <w:kern w:val="0"/>
                <w:sz w:val="22"/>
              </w:rPr>
              <w:t>设备维修及时率（%）</w:t>
            </w:r>
          </w:p>
        </w:tc>
        <w:tc>
          <w:tcPr>
            <w:tcW w:w="1025" w:type="pct"/>
            <w:tcBorders>
              <w:top w:val="nil"/>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≥95%</w:t>
            </w:r>
          </w:p>
        </w:tc>
        <w:tc>
          <w:tcPr>
            <w:tcW w:w="590" w:type="pct"/>
            <w:tcBorders>
              <w:top w:val="nil"/>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10</w:t>
            </w:r>
          </w:p>
        </w:tc>
      </w:tr>
      <w:tr w:rsidR="001D278C" w:rsidRPr="001D278C" w:rsidTr="001D278C">
        <w:trPr>
          <w:trHeight w:val="439"/>
        </w:trPr>
        <w:tc>
          <w:tcPr>
            <w:tcW w:w="263" w:type="pct"/>
            <w:vMerge/>
            <w:tcBorders>
              <w:top w:val="single" w:sz="4" w:space="0" w:color="auto"/>
              <w:left w:val="single" w:sz="4" w:space="0" w:color="auto"/>
              <w:bottom w:val="single" w:sz="4" w:space="0" w:color="000000"/>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c>
          <w:tcPr>
            <w:tcW w:w="590" w:type="pct"/>
            <w:tcBorders>
              <w:top w:val="nil"/>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效益指标</w:t>
            </w:r>
          </w:p>
        </w:tc>
        <w:tc>
          <w:tcPr>
            <w:tcW w:w="1025" w:type="pct"/>
            <w:tcBorders>
              <w:top w:val="nil"/>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社会效益指标</w:t>
            </w:r>
          </w:p>
        </w:tc>
        <w:tc>
          <w:tcPr>
            <w:tcW w:w="1506" w:type="pct"/>
            <w:gridSpan w:val="2"/>
            <w:tcBorders>
              <w:top w:val="single" w:sz="4" w:space="0" w:color="auto"/>
              <w:left w:val="nil"/>
              <w:bottom w:val="single" w:sz="4" w:space="0" w:color="auto"/>
              <w:right w:val="nil"/>
            </w:tcBorders>
            <w:shd w:val="clear" w:color="auto" w:fill="auto"/>
            <w:vAlign w:val="center"/>
            <w:hideMark/>
          </w:tcPr>
          <w:p w:rsidR="001D278C" w:rsidRPr="001D278C" w:rsidRDefault="001D278C" w:rsidP="001D278C">
            <w:pPr>
              <w:widowControl/>
              <w:rPr>
                <w:rFonts w:ascii="宋体" w:hAnsi="宋体" w:cs="宋体"/>
                <w:kern w:val="0"/>
                <w:sz w:val="22"/>
              </w:rPr>
            </w:pPr>
            <w:r w:rsidRPr="001D278C">
              <w:rPr>
                <w:rFonts w:ascii="宋体" w:hAnsi="宋体" w:cs="宋体" w:hint="eastAsia"/>
                <w:kern w:val="0"/>
                <w:sz w:val="22"/>
              </w:rPr>
              <w:t>安全事故发生次数（次）</w:t>
            </w:r>
          </w:p>
        </w:tc>
        <w:tc>
          <w:tcPr>
            <w:tcW w:w="1025" w:type="pct"/>
            <w:tcBorders>
              <w:top w:val="nil"/>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0次</w:t>
            </w:r>
          </w:p>
        </w:tc>
        <w:tc>
          <w:tcPr>
            <w:tcW w:w="590" w:type="pct"/>
            <w:tcBorders>
              <w:top w:val="nil"/>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40</w:t>
            </w:r>
          </w:p>
        </w:tc>
      </w:tr>
    </w:tbl>
    <w:p w:rsidR="0095379B" w:rsidRDefault="0095379B">
      <w:pPr>
        <w:jc w:val="left"/>
        <w:rPr>
          <w:rFonts w:ascii="Times New Roman" w:eastAsia="方正仿宋_GBK" w:hAnsi="Times New Roman"/>
          <w:sz w:val="32"/>
          <w:szCs w:val="32"/>
        </w:rPr>
      </w:pPr>
    </w:p>
    <w:p w:rsidR="001D278C" w:rsidRDefault="001D278C">
      <w:pPr>
        <w:jc w:val="left"/>
        <w:rPr>
          <w:rFonts w:ascii="Times New Roman" w:eastAsia="方正仿宋_GBK" w:hAnsi="Times New Roman"/>
          <w:sz w:val="32"/>
          <w:szCs w:val="32"/>
        </w:rPr>
        <w:sectPr w:rsidR="001D278C">
          <w:pgSz w:w="11906" w:h="16838"/>
          <w:pgMar w:top="1440" w:right="1800" w:bottom="1440" w:left="1800" w:header="851" w:footer="992" w:gutter="0"/>
          <w:cols w:space="720"/>
          <w:docGrid w:type="lines" w:linePitch="312"/>
        </w:sectPr>
      </w:pPr>
    </w:p>
    <w:tbl>
      <w:tblPr>
        <w:tblW w:w="5000" w:type="pct"/>
        <w:tblLook w:val="04A0"/>
      </w:tblPr>
      <w:tblGrid>
        <w:gridCol w:w="447"/>
        <w:gridCol w:w="1006"/>
        <w:gridCol w:w="1747"/>
        <w:gridCol w:w="820"/>
        <w:gridCol w:w="1747"/>
        <w:gridCol w:w="1749"/>
        <w:gridCol w:w="1006"/>
      </w:tblGrid>
      <w:tr w:rsidR="001D278C" w:rsidRPr="001D278C" w:rsidTr="001D278C">
        <w:trPr>
          <w:trHeight w:val="702"/>
        </w:trPr>
        <w:tc>
          <w:tcPr>
            <w:tcW w:w="5000" w:type="pct"/>
            <w:gridSpan w:val="7"/>
            <w:tcBorders>
              <w:top w:val="nil"/>
              <w:left w:val="nil"/>
              <w:bottom w:val="nil"/>
              <w:right w:val="nil"/>
            </w:tcBorders>
            <w:shd w:val="clear" w:color="auto" w:fill="auto"/>
            <w:vAlign w:val="center"/>
            <w:hideMark/>
          </w:tcPr>
          <w:p w:rsidR="001D278C" w:rsidRPr="001D278C" w:rsidRDefault="001D278C" w:rsidP="001D278C">
            <w:pPr>
              <w:widowControl/>
              <w:jc w:val="center"/>
              <w:rPr>
                <w:rFonts w:ascii="黑体" w:eastAsia="黑体" w:hAnsi="黑体" w:cs="宋体"/>
                <w:kern w:val="0"/>
                <w:sz w:val="32"/>
                <w:szCs w:val="32"/>
              </w:rPr>
            </w:pPr>
            <w:r w:rsidRPr="001D278C">
              <w:rPr>
                <w:rFonts w:ascii="黑体" w:eastAsia="黑体" w:hAnsi="黑体" w:cs="宋体" w:hint="eastAsia"/>
                <w:kern w:val="0"/>
                <w:sz w:val="32"/>
                <w:szCs w:val="32"/>
              </w:rPr>
              <w:lastRenderedPageBreak/>
              <w:t>进出口商品质量安全检验监管专项项目绩效目标表</w:t>
            </w:r>
          </w:p>
        </w:tc>
      </w:tr>
      <w:tr w:rsidR="001D278C" w:rsidRPr="001D278C" w:rsidTr="001D278C">
        <w:trPr>
          <w:trHeight w:val="499"/>
        </w:trPr>
        <w:tc>
          <w:tcPr>
            <w:tcW w:w="5000" w:type="pct"/>
            <w:gridSpan w:val="7"/>
            <w:tcBorders>
              <w:top w:val="nil"/>
              <w:left w:val="nil"/>
              <w:bottom w:val="nil"/>
              <w:right w:val="nil"/>
            </w:tcBorders>
            <w:shd w:val="clear" w:color="auto" w:fill="auto"/>
            <w:hideMark/>
          </w:tcPr>
          <w:p w:rsidR="001D278C" w:rsidRPr="001D278C" w:rsidRDefault="001D278C" w:rsidP="001D278C">
            <w:pPr>
              <w:widowControl/>
              <w:jc w:val="center"/>
              <w:rPr>
                <w:rFonts w:ascii="宋体" w:hAnsi="宋体" w:cs="宋体"/>
                <w:kern w:val="0"/>
                <w:sz w:val="24"/>
                <w:szCs w:val="24"/>
              </w:rPr>
            </w:pPr>
            <w:r w:rsidRPr="001D278C">
              <w:rPr>
                <w:rFonts w:ascii="宋体" w:hAnsi="宋体" w:cs="宋体" w:hint="eastAsia"/>
                <w:kern w:val="0"/>
                <w:sz w:val="24"/>
                <w:szCs w:val="24"/>
              </w:rPr>
              <w:t>（2025年度）</w:t>
            </w:r>
          </w:p>
        </w:tc>
      </w:tr>
      <w:tr w:rsidR="001D278C" w:rsidRPr="001D278C" w:rsidTr="001D278C">
        <w:trPr>
          <w:trHeight w:val="439"/>
        </w:trPr>
        <w:tc>
          <w:tcPr>
            <w:tcW w:w="85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项目名称</w:t>
            </w:r>
          </w:p>
        </w:tc>
        <w:tc>
          <w:tcPr>
            <w:tcW w:w="4147" w:type="pct"/>
            <w:gridSpan w:val="5"/>
            <w:tcBorders>
              <w:top w:val="single" w:sz="4" w:space="0" w:color="auto"/>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进出口商品质量安全检验监管专项</w:t>
            </w:r>
          </w:p>
        </w:tc>
      </w:tr>
      <w:tr w:rsidR="001D278C" w:rsidRPr="001D278C" w:rsidTr="001D278C">
        <w:trPr>
          <w:trHeight w:val="439"/>
        </w:trPr>
        <w:tc>
          <w:tcPr>
            <w:tcW w:w="85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主管部门及代码</w:t>
            </w:r>
          </w:p>
        </w:tc>
        <w:tc>
          <w:tcPr>
            <w:tcW w:w="1506" w:type="pct"/>
            <w:gridSpan w:val="2"/>
            <w:tcBorders>
              <w:top w:val="single" w:sz="4" w:space="0" w:color="auto"/>
              <w:left w:val="nil"/>
              <w:bottom w:val="single" w:sz="4" w:space="0" w:color="auto"/>
              <w:right w:val="nil"/>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[167]海关总署</w:t>
            </w:r>
          </w:p>
        </w:tc>
        <w:tc>
          <w:tcPr>
            <w:tcW w:w="1025" w:type="pct"/>
            <w:tcBorders>
              <w:top w:val="nil"/>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实施单位</w:t>
            </w:r>
          </w:p>
        </w:tc>
        <w:tc>
          <w:tcPr>
            <w:tcW w:w="1615" w:type="pct"/>
            <w:gridSpan w:val="2"/>
            <w:tcBorders>
              <w:top w:val="single" w:sz="4" w:space="0" w:color="auto"/>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中华人民共和国武夷山海关</w:t>
            </w:r>
          </w:p>
        </w:tc>
      </w:tr>
      <w:tr w:rsidR="001D278C" w:rsidRPr="001D278C" w:rsidTr="001D278C">
        <w:trPr>
          <w:trHeight w:val="439"/>
        </w:trPr>
        <w:tc>
          <w:tcPr>
            <w:tcW w:w="853" w:type="pct"/>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项目资金</w:t>
            </w:r>
            <w:r w:rsidRPr="001D278C">
              <w:rPr>
                <w:rFonts w:ascii="宋体" w:hAnsi="宋体" w:cs="宋体" w:hint="eastAsia"/>
                <w:kern w:val="0"/>
                <w:sz w:val="22"/>
              </w:rPr>
              <w:br/>
              <w:t>（万元）</w:t>
            </w:r>
          </w:p>
        </w:tc>
        <w:tc>
          <w:tcPr>
            <w:tcW w:w="1506" w:type="pct"/>
            <w:gridSpan w:val="2"/>
            <w:tcBorders>
              <w:top w:val="single" w:sz="4" w:space="0" w:color="auto"/>
              <w:left w:val="nil"/>
              <w:bottom w:val="single" w:sz="4" w:space="0" w:color="auto"/>
              <w:right w:val="nil"/>
            </w:tcBorders>
            <w:shd w:val="clear" w:color="auto" w:fill="auto"/>
            <w:vAlign w:val="center"/>
            <w:hideMark/>
          </w:tcPr>
          <w:p w:rsidR="001D278C" w:rsidRPr="001D278C" w:rsidRDefault="001D278C" w:rsidP="001D278C">
            <w:pPr>
              <w:widowControl/>
              <w:jc w:val="left"/>
              <w:rPr>
                <w:rFonts w:ascii="宋体" w:hAnsi="宋体" w:cs="宋体"/>
                <w:kern w:val="0"/>
                <w:sz w:val="22"/>
              </w:rPr>
            </w:pPr>
            <w:r w:rsidRPr="001D278C">
              <w:rPr>
                <w:rFonts w:ascii="宋体" w:hAnsi="宋体" w:cs="宋体" w:hint="eastAsia"/>
                <w:kern w:val="0"/>
                <w:sz w:val="22"/>
              </w:rPr>
              <w:t xml:space="preserve"> 年度资金总额：</w:t>
            </w:r>
          </w:p>
        </w:tc>
        <w:tc>
          <w:tcPr>
            <w:tcW w:w="205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right"/>
              <w:rPr>
                <w:rFonts w:ascii="宋体" w:hAnsi="宋体" w:cs="宋体"/>
                <w:kern w:val="0"/>
                <w:sz w:val="22"/>
              </w:rPr>
            </w:pPr>
            <w:r w:rsidRPr="001D278C">
              <w:rPr>
                <w:rFonts w:ascii="宋体" w:hAnsi="宋体" w:cs="宋体" w:hint="eastAsia"/>
                <w:kern w:val="0"/>
                <w:sz w:val="22"/>
              </w:rPr>
              <w:t xml:space="preserve"> 1.00 </w:t>
            </w:r>
          </w:p>
        </w:tc>
        <w:tc>
          <w:tcPr>
            <w:tcW w:w="590" w:type="pct"/>
            <w:vMerge w:val="restart"/>
            <w:tcBorders>
              <w:top w:val="nil"/>
              <w:left w:val="single" w:sz="4" w:space="0" w:color="auto"/>
              <w:bottom w:val="single" w:sz="4" w:space="0" w:color="000000"/>
              <w:right w:val="single" w:sz="4" w:space="0" w:color="auto"/>
            </w:tcBorders>
            <w:shd w:val="clear" w:color="000000" w:fill="FFFFFF"/>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执行率</w:t>
            </w:r>
            <w:r w:rsidRPr="001D278C">
              <w:rPr>
                <w:rFonts w:ascii="宋体" w:hAnsi="宋体" w:cs="宋体" w:hint="eastAsia"/>
                <w:kern w:val="0"/>
                <w:sz w:val="22"/>
              </w:rPr>
              <w:br/>
              <w:t>分值</w:t>
            </w:r>
            <w:r w:rsidRPr="001D278C">
              <w:rPr>
                <w:rFonts w:ascii="宋体" w:hAnsi="宋体" w:cs="宋体" w:hint="eastAsia"/>
                <w:kern w:val="0"/>
                <w:sz w:val="22"/>
              </w:rPr>
              <w:br/>
              <w:t>（10）</w:t>
            </w:r>
          </w:p>
        </w:tc>
      </w:tr>
      <w:tr w:rsidR="001D278C" w:rsidRPr="001D278C" w:rsidTr="001D278C">
        <w:trPr>
          <w:trHeight w:val="439"/>
        </w:trPr>
        <w:tc>
          <w:tcPr>
            <w:tcW w:w="853" w:type="pct"/>
            <w:gridSpan w:val="2"/>
            <w:vMerge/>
            <w:tcBorders>
              <w:top w:val="single" w:sz="4" w:space="0" w:color="auto"/>
              <w:left w:val="single" w:sz="4" w:space="0" w:color="auto"/>
              <w:bottom w:val="single" w:sz="4" w:space="0" w:color="000000"/>
              <w:right w:val="single" w:sz="4" w:space="0" w:color="000000"/>
            </w:tcBorders>
            <w:vAlign w:val="center"/>
            <w:hideMark/>
          </w:tcPr>
          <w:p w:rsidR="001D278C" w:rsidRPr="001D278C" w:rsidRDefault="001D278C" w:rsidP="001D278C">
            <w:pPr>
              <w:widowControl/>
              <w:jc w:val="left"/>
              <w:rPr>
                <w:rFonts w:ascii="宋体" w:hAnsi="宋体" w:cs="宋体"/>
                <w:kern w:val="0"/>
                <w:sz w:val="22"/>
              </w:rPr>
            </w:pPr>
          </w:p>
        </w:tc>
        <w:tc>
          <w:tcPr>
            <w:tcW w:w="1506" w:type="pct"/>
            <w:gridSpan w:val="2"/>
            <w:tcBorders>
              <w:top w:val="single" w:sz="4" w:space="0" w:color="auto"/>
              <w:left w:val="nil"/>
              <w:bottom w:val="single" w:sz="4" w:space="0" w:color="auto"/>
              <w:right w:val="nil"/>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 xml:space="preserve">    其中：财政拨款</w:t>
            </w:r>
          </w:p>
        </w:tc>
        <w:tc>
          <w:tcPr>
            <w:tcW w:w="205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right"/>
              <w:rPr>
                <w:rFonts w:ascii="宋体" w:hAnsi="宋体" w:cs="宋体"/>
                <w:kern w:val="0"/>
                <w:sz w:val="22"/>
              </w:rPr>
            </w:pPr>
            <w:r w:rsidRPr="001D278C">
              <w:rPr>
                <w:rFonts w:ascii="宋体" w:hAnsi="宋体" w:cs="宋体" w:hint="eastAsia"/>
                <w:kern w:val="0"/>
                <w:sz w:val="22"/>
              </w:rPr>
              <w:t xml:space="preserve"> 1.00 </w:t>
            </w:r>
          </w:p>
        </w:tc>
        <w:tc>
          <w:tcPr>
            <w:tcW w:w="590" w:type="pct"/>
            <w:vMerge/>
            <w:tcBorders>
              <w:top w:val="nil"/>
              <w:left w:val="single" w:sz="4" w:space="0" w:color="auto"/>
              <w:bottom w:val="single" w:sz="4" w:space="0" w:color="000000"/>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r>
      <w:tr w:rsidR="001D278C" w:rsidRPr="001D278C" w:rsidTr="001D278C">
        <w:trPr>
          <w:trHeight w:val="439"/>
        </w:trPr>
        <w:tc>
          <w:tcPr>
            <w:tcW w:w="853" w:type="pct"/>
            <w:gridSpan w:val="2"/>
            <w:vMerge/>
            <w:tcBorders>
              <w:top w:val="single" w:sz="4" w:space="0" w:color="auto"/>
              <w:left w:val="single" w:sz="4" w:space="0" w:color="auto"/>
              <w:bottom w:val="single" w:sz="4" w:space="0" w:color="000000"/>
              <w:right w:val="single" w:sz="4" w:space="0" w:color="000000"/>
            </w:tcBorders>
            <w:vAlign w:val="center"/>
            <w:hideMark/>
          </w:tcPr>
          <w:p w:rsidR="001D278C" w:rsidRPr="001D278C" w:rsidRDefault="001D278C" w:rsidP="001D278C">
            <w:pPr>
              <w:widowControl/>
              <w:jc w:val="left"/>
              <w:rPr>
                <w:rFonts w:ascii="宋体" w:hAnsi="宋体" w:cs="宋体"/>
                <w:kern w:val="0"/>
                <w:sz w:val="22"/>
              </w:rPr>
            </w:pPr>
          </w:p>
        </w:tc>
        <w:tc>
          <w:tcPr>
            <w:tcW w:w="1506" w:type="pct"/>
            <w:gridSpan w:val="2"/>
            <w:tcBorders>
              <w:top w:val="single" w:sz="4" w:space="0" w:color="auto"/>
              <w:left w:val="nil"/>
              <w:bottom w:val="single" w:sz="4" w:space="0" w:color="auto"/>
              <w:right w:val="nil"/>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 xml:space="preserve">          上年结转</w:t>
            </w:r>
          </w:p>
        </w:tc>
        <w:tc>
          <w:tcPr>
            <w:tcW w:w="205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right"/>
              <w:rPr>
                <w:rFonts w:ascii="宋体" w:hAnsi="宋体" w:cs="宋体"/>
                <w:kern w:val="0"/>
                <w:sz w:val="22"/>
              </w:rPr>
            </w:pPr>
            <w:r w:rsidRPr="001D278C">
              <w:rPr>
                <w:rFonts w:ascii="宋体" w:hAnsi="宋体" w:cs="宋体" w:hint="eastAsia"/>
                <w:kern w:val="0"/>
                <w:sz w:val="22"/>
              </w:rPr>
              <w:t xml:space="preserve"> - </w:t>
            </w:r>
          </w:p>
        </w:tc>
        <w:tc>
          <w:tcPr>
            <w:tcW w:w="590" w:type="pct"/>
            <w:vMerge/>
            <w:tcBorders>
              <w:top w:val="nil"/>
              <w:left w:val="single" w:sz="4" w:space="0" w:color="auto"/>
              <w:bottom w:val="single" w:sz="4" w:space="0" w:color="000000"/>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r>
      <w:tr w:rsidR="001D278C" w:rsidRPr="001D278C" w:rsidTr="001D278C">
        <w:trPr>
          <w:trHeight w:val="439"/>
        </w:trPr>
        <w:tc>
          <w:tcPr>
            <w:tcW w:w="853" w:type="pct"/>
            <w:gridSpan w:val="2"/>
            <w:vMerge/>
            <w:tcBorders>
              <w:top w:val="single" w:sz="4" w:space="0" w:color="auto"/>
              <w:left w:val="single" w:sz="4" w:space="0" w:color="auto"/>
              <w:bottom w:val="single" w:sz="4" w:space="0" w:color="000000"/>
              <w:right w:val="single" w:sz="4" w:space="0" w:color="000000"/>
            </w:tcBorders>
            <w:vAlign w:val="center"/>
            <w:hideMark/>
          </w:tcPr>
          <w:p w:rsidR="001D278C" w:rsidRPr="001D278C" w:rsidRDefault="001D278C" w:rsidP="001D278C">
            <w:pPr>
              <w:widowControl/>
              <w:jc w:val="left"/>
              <w:rPr>
                <w:rFonts w:ascii="宋体" w:hAnsi="宋体" w:cs="宋体"/>
                <w:kern w:val="0"/>
                <w:sz w:val="22"/>
              </w:rPr>
            </w:pPr>
          </w:p>
        </w:tc>
        <w:tc>
          <w:tcPr>
            <w:tcW w:w="1506" w:type="pct"/>
            <w:gridSpan w:val="2"/>
            <w:tcBorders>
              <w:top w:val="single" w:sz="4" w:space="0" w:color="auto"/>
              <w:left w:val="nil"/>
              <w:bottom w:val="single" w:sz="4" w:space="0" w:color="auto"/>
              <w:right w:val="nil"/>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 xml:space="preserve">          其他资金</w:t>
            </w:r>
          </w:p>
        </w:tc>
        <w:tc>
          <w:tcPr>
            <w:tcW w:w="205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right"/>
              <w:rPr>
                <w:rFonts w:ascii="宋体" w:hAnsi="宋体" w:cs="宋体"/>
                <w:kern w:val="0"/>
                <w:sz w:val="22"/>
              </w:rPr>
            </w:pPr>
            <w:r w:rsidRPr="001D278C">
              <w:rPr>
                <w:rFonts w:ascii="宋体" w:hAnsi="宋体" w:cs="宋体" w:hint="eastAsia"/>
                <w:kern w:val="0"/>
                <w:sz w:val="22"/>
              </w:rPr>
              <w:t xml:space="preserve"> - </w:t>
            </w:r>
          </w:p>
        </w:tc>
        <w:tc>
          <w:tcPr>
            <w:tcW w:w="590" w:type="pct"/>
            <w:vMerge/>
            <w:tcBorders>
              <w:top w:val="nil"/>
              <w:left w:val="single" w:sz="4" w:space="0" w:color="auto"/>
              <w:bottom w:val="single" w:sz="4" w:space="0" w:color="000000"/>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r>
      <w:tr w:rsidR="001D278C" w:rsidRPr="001D278C" w:rsidTr="001D278C">
        <w:trPr>
          <w:trHeight w:val="1782"/>
        </w:trPr>
        <w:tc>
          <w:tcPr>
            <w:tcW w:w="263" w:type="pct"/>
            <w:tcBorders>
              <w:top w:val="nil"/>
              <w:left w:val="single" w:sz="4" w:space="0" w:color="auto"/>
              <w:bottom w:val="nil"/>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年</w:t>
            </w:r>
            <w:r w:rsidRPr="001D278C">
              <w:rPr>
                <w:rFonts w:ascii="宋体" w:hAnsi="宋体" w:cs="宋体" w:hint="eastAsia"/>
                <w:kern w:val="0"/>
                <w:sz w:val="22"/>
              </w:rPr>
              <w:br/>
              <w:t>度</w:t>
            </w:r>
            <w:r w:rsidRPr="001D278C">
              <w:rPr>
                <w:rFonts w:ascii="宋体" w:hAnsi="宋体" w:cs="宋体" w:hint="eastAsia"/>
                <w:kern w:val="0"/>
                <w:sz w:val="22"/>
              </w:rPr>
              <w:br/>
              <w:t>总</w:t>
            </w:r>
            <w:r w:rsidRPr="001D278C">
              <w:rPr>
                <w:rFonts w:ascii="宋体" w:hAnsi="宋体" w:cs="宋体" w:hint="eastAsia"/>
                <w:kern w:val="0"/>
                <w:sz w:val="22"/>
              </w:rPr>
              <w:br/>
              <w:t>体</w:t>
            </w:r>
            <w:r w:rsidRPr="001D278C">
              <w:rPr>
                <w:rFonts w:ascii="宋体" w:hAnsi="宋体" w:cs="宋体" w:hint="eastAsia"/>
                <w:kern w:val="0"/>
                <w:sz w:val="22"/>
              </w:rPr>
              <w:br/>
              <w:t>目</w:t>
            </w:r>
            <w:r w:rsidRPr="001D278C">
              <w:rPr>
                <w:rFonts w:ascii="宋体" w:hAnsi="宋体" w:cs="宋体" w:hint="eastAsia"/>
                <w:kern w:val="0"/>
                <w:sz w:val="22"/>
              </w:rPr>
              <w:br/>
              <w:t>标</w:t>
            </w:r>
          </w:p>
        </w:tc>
        <w:tc>
          <w:tcPr>
            <w:tcW w:w="4737" w:type="pct"/>
            <w:gridSpan w:val="6"/>
            <w:tcBorders>
              <w:top w:val="single" w:sz="4" w:space="0" w:color="auto"/>
              <w:left w:val="nil"/>
              <w:bottom w:val="single" w:sz="4" w:space="0" w:color="auto"/>
              <w:right w:val="single" w:sz="4" w:space="0" w:color="auto"/>
            </w:tcBorders>
            <w:shd w:val="clear" w:color="auto" w:fill="auto"/>
            <w:vAlign w:val="center"/>
            <w:hideMark/>
          </w:tcPr>
          <w:p w:rsidR="001D278C" w:rsidRPr="001D278C" w:rsidRDefault="001D278C" w:rsidP="001D278C">
            <w:pPr>
              <w:widowControl/>
              <w:rPr>
                <w:rFonts w:ascii="宋体" w:hAnsi="宋体" w:cs="宋体"/>
                <w:kern w:val="0"/>
                <w:sz w:val="22"/>
              </w:rPr>
            </w:pPr>
            <w:r w:rsidRPr="001D278C">
              <w:rPr>
                <w:rFonts w:ascii="宋体" w:hAnsi="宋体" w:cs="宋体" w:hint="eastAsia"/>
                <w:kern w:val="0"/>
                <w:sz w:val="22"/>
              </w:rPr>
              <w:t>目标1：</w:t>
            </w:r>
            <w:proofErr w:type="gramStart"/>
            <w:r w:rsidRPr="001D278C">
              <w:rPr>
                <w:rFonts w:ascii="宋体" w:hAnsi="宋体" w:cs="宋体" w:hint="eastAsia"/>
                <w:kern w:val="0"/>
                <w:sz w:val="22"/>
              </w:rPr>
              <w:t>危化品</w:t>
            </w:r>
            <w:proofErr w:type="gramEnd"/>
            <w:r w:rsidRPr="001D278C">
              <w:rPr>
                <w:rFonts w:ascii="宋体" w:hAnsi="宋体" w:cs="宋体" w:hint="eastAsia"/>
                <w:kern w:val="0"/>
                <w:sz w:val="22"/>
              </w:rPr>
              <w:t>等重点敏感商品检验监管能力持续加强，维护国门安全水平有效提升。</w:t>
            </w:r>
            <w:r w:rsidRPr="001D278C">
              <w:rPr>
                <w:rFonts w:ascii="宋体" w:hAnsi="宋体" w:cs="宋体" w:hint="eastAsia"/>
                <w:kern w:val="0"/>
                <w:sz w:val="22"/>
              </w:rPr>
              <w:br/>
              <w:t>目标2：获取进出口商品质量安全风险信息数量增加，风险评估及预警处置工作有序开展。</w:t>
            </w:r>
          </w:p>
        </w:tc>
      </w:tr>
      <w:tr w:rsidR="001D278C" w:rsidRPr="001D278C" w:rsidTr="001D278C">
        <w:trPr>
          <w:trHeight w:val="600"/>
        </w:trPr>
        <w:tc>
          <w:tcPr>
            <w:tcW w:w="26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绩</w:t>
            </w:r>
            <w:r w:rsidRPr="001D278C">
              <w:rPr>
                <w:rFonts w:ascii="宋体" w:hAnsi="宋体" w:cs="宋体" w:hint="eastAsia"/>
                <w:kern w:val="0"/>
                <w:sz w:val="22"/>
              </w:rPr>
              <w:br/>
              <w:t>效</w:t>
            </w:r>
            <w:r w:rsidRPr="001D278C">
              <w:rPr>
                <w:rFonts w:ascii="宋体" w:hAnsi="宋体" w:cs="宋体" w:hint="eastAsia"/>
                <w:kern w:val="0"/>
                <w:sz w:val="22"/>
              </w:rPr>
              <w:br/>
              <w:t>指</w:t>
            </w:r>
            <w:r w:rsidRPr="001D278C">
              <w:rPr>
                <w:rFonts w:ascii="宋体" w:hAnsi="宋体" w:cs="宋体" w:hint="eastAsia"/>
                <w:kern w:val="0"/>
                <w:sz w:val="22"/>
              </w:rPr>
              <w:br/>
              <w:t>标</w:t>
            </w:r>
          </w:p>
        </w:tc>
        <w:tc>
          <w:tcPr>
            <w:tcW w:w="590" w:type="pct"/>
            <w:tcBorders>
              <w:top w:val="nil"/>
              <w:left w:val="nil"/>
              <w:bottom w:val="single" w:sz="4" w:space="0" w:color="auto"/>
              <w:right w:val="single" w:sz="4" w:space="0" w:color="auto"/>
            </w:tcBorders>
            <w:shd w:val="clear" w:color="auto" w:fill="auto"/>
            <w:noWrap/>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一级</w:t>
            </w:r>
            <w:r w:rsidRPr="001D278C">
              <w:rPr>
                <w:rFonts w:ascii="宋体" w:hAnsi="宋体" w:cs="宋体" w:hint="eastAsia"/>
                <w:kern w:val="0"/>
                <w:sz w:val="22"/>
              </w:rPr>
              <w:br/>
              <w:t>指标</w:t>
            </w:r>
          </w:p>
        </w:tc>
        <w:tc>
          <w:tcPr>
            <w:tcW w:w="1025" w:type="pct"/>
            <w:tcBorders>
              <w:top w:val="nil"/>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二级指标</w:t>
            </w:r>
          </w:p>
        </w:tc>
        <w:tc>
          <w:tcPr>
            <w:tcW w:w="1506" w:type="pct"/>
            <w:gridSpan w:val="2"/>
            <w:tcBorders>
              <w:top w:val="single" w:sz="4" w:space="0" w:color="auto"/>
              <w:left w:val="nil"/>
              <w:bottom w:val="single" w:sz="4" w:space="0" w:color="auto"/>
              <w:right w:val="single" w:sz="4" w:space="0" w:color="000000"/>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三级指标</w:t>
            </w:r>
          </w:p>
        </w:tc>
        <w:tc>
          <w:tcPr>
            <w:tcW w:w="1025" w:type="pct"/>
            <w:tcBorders>
              <w:top w:val="nil"/>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指标值</w:t>
            </w:r>
          </w:p>
        </w:tc>
        <w:tc>
          <w:tcPr>
            <w:tcW w:w="590" w:type="pct"/>
            <w:tcBorders>
              <w:top w:val="nil"/>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分值</w:t>
            </w:r>
            <w:r w:rsidRPr="001D278C">
              <w:rPr>
                <w:rFonts w:ascii="宋体" w:hAnsi="宋体" w:cs="宋体" w:hint="eastAsia"/>
                <w:kern w:val="0"/>
                <w:sz w:val="22"/>
              </w:rPr>
              <w:br/>
              <w:t>（90）</w:t>
            </w:r>
          </w:p>
        </w:tc>
      </w:tr>
      <w:tr w:rsidR="001D278C" w:rsidRPr="001D278C" w:rsidTr="001D278C">
        <w:trPr>
          <w:trHeight w:val="439"/>
        </w:trPr>
        <w:tc>
          <w:tcPr>
            <w:tcW w:w="263" w:type="pct"/>
            <w:vMerge/>
            <w:tcBorders>
              <w:top w:val="single" w:sz="4" w:space="0" w:color="auto"/>
              <w:left w:val="single" w:sz="4" w:space="0" w:color="auto"/>
              <w:bottom w:val="single" w:sz="4" w:space="0" w:color="000000"/>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c>
          <w:tcPr>
            <w:tcW w:w="590" w:type="pct"/>
            <w:vMerge w:val="restart"/>
            <w:tcBorders>
              <w:top w:val="nil"/>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产出指标</w:t>
            </w:r>
          </w:p>
        </w:tc>
        <w:tc>
          <w:tcPr>
            <w:tcW w:w="1025" w:type="pct"/>
            <w:tcBorders>
              <w:top w:val="nil"/>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数量指标</w:t>
            </w:r>
          </w:p>
        </w:tc>
        <w:tc>
          <w:tcPr>
            <w:tcW w:w="1506" w:type="pct"/>
            <w:gridSpan w:val="2"/>
            <w:tcBorders>
              <w:top w:val="single" w:sz="4" w:space="0" w:color="auto"/>
              <w:left w:val="nil"/>
              <w:bottom w:val="single" w:sz="4" w:space="0" w:color="auto"/>
              <w:right w:val="nil"/>
            </w:tcBorders>
            <w:shd w:val="clear" w:color="auto" w:fill="auto"/>
            <w:vAlign w:val="center"/>
            <w:hideMark/>
          </w:tcPr>
          <w:p w:rsidR="001D278C" w:rsidRPr="001D278C" w:rsidRDefault="001D278C" w:rsidP="001D278C">
            <w:pPr>
              <w:widowControl/>
              <w:rPr>
                <w:rFonts w:ascii="宋体" w:hAnsi="宋体" w:cs="宋体"/>
                <w:kern w:val="0"/>
                <w:sz w:val="22"/>
              </w:rPr>
            </w:pPr>
            <w:r w:rsidRPr="001D278C">
              <w:rPr>
                <w:rFonts w:ascii="宋体" w:hAnsi="宋体" w:cs="宋体" w:hint="eastAsia"/>
                <w:kern w:val="0"/>
                <w:sz w:val="22"/>
              </w:rPr>
              <w:t>风险监测获取的有效信息数量（项）</w:t>
            </w:r>
          </w:p>
        </w:tc>
        <w:tc>
          <w:tcPr>
            <w:tcW w:w="1025" w:type="pct"/>
            <w:tcBorders>
              <w:top w:val="nil"/>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≥5项</w:t>
            </w:r>
          </w:p>
        </w:tc>
        <w:tc>
          <w:tcPr>
            <w:tcW w:w="590" w:type="pct"/>
            <w:tcBorders>
              <w:top w:val="nil"/>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30</w:t>
            </w:r>
          </w:p>
        </w:tc>
      </w:tr>
      <w:tr w:rsidR="001D278C" w:rsidRPr="001D278C" w:rsidTr="001D278C">
        <w:trPr>
          <w:trHeight w:val="439"/>
        </w:trPr>
        <w:tc>
          <w:tcPr>
            <w:tcW w:w="263" w:type="pct"/>
            <w:vMerge/>
            <w:tcBorders>
              <w:top w:val="single" w:sz="4" w:space="0" w:color="auto"/>
              <w:left w:val="single" w:sz="4" w:space="0" w:color="auto"/>
              <w:bottom w:val="single" w:sz="4" w:space="0" w:color="000000"/>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c>
          <w:tcPr>
            <w:tcW w:w="590" w:type="pct"/>
            <w:vMerge/>
            <w:tcBorders>
              <w:top w:val="nil"/>
              <w:left w:val="single" w:sz="4" w:space="0" w:color="auto"/>
              <w:bottom w:val="single" w:sz="4" w:space="0" w:color="auto"/>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c>
          <w:tcPr>
            <w:tcW w:w="1025" w:type="pct"/>
            <w:tcBorders>
              <w:top w:val="nil"/>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质量指标</w:t>
            </w:r>
          </w:p>
        </w:tc>
        <w:tc>
          <w:tcPr>
            <w:tcW w:w="1506" w:type="pct"/>
            <w:gridSpan w:val="2"/>
            <w:tcBorders>
              <w:top w:val="single" w:sz="4" w:space="0" w:color="auto"/>
              <w:left w:val="nil"/>
              <w:bottom w:val="single" w:sz="4" w:space="0" w:color="auto"/>
              <w:right w:val="nil"/>
            </w:tcBorders>
            <w:shd w:val="clear" w:color="auto" w:fill="auto"/>
            <w:vAlign w:val="center"/>
            <w:hideMark/>
          </w:tcPr>
          <w:p w:rsidR="001D278C" w:rsidRPr="001D278C" w:rsidRDefault="001D278C" w:rsidP="001D278C">
            <w:pPr>
              <w:widowControl/>
              <w:rPr>
                <w:rFonts w:ascii="宋体" w:hAnsi="宋体" w:cs="宋体"/>
                <w:kern w:val="0"/>
                <w:sz w:val="22"/>
              </w:rPr>
            </w:pPr>
            <w:r w:rsidRPr="001D278C">
              <w:rPr>
                <w:rFonts w:ascii="宋体" w:hAnsi="宋体" w:cs="宋体" w:hint="eastAsia"/>
                <w:kern w:val="0"/>
                <w:sz w:val="22"/>
              </w:rPr>
              <w:t>通过风险信息形成风险监测、风险评估报告数量（份）</w:t>
            </w:r>
          </w:p>
        </w:tc>
        <w:tc>
          <w:tcPr>
            <w:tcW w:w="1025" w:type="pct"/>
            <w:tcBorders>
              <w:top w:val="nil"/>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≥1份</w:t>
            </w:r>
          </w:p>
        </w:tc>
        <w:tc>
          <w:tcPr>
            <w:tcW w:w="590" w:type="pct"/>
            <w:tcBorders>
              <w:top w:val="nil"/>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20</w:t>
            </w:r>
          </w:p>
        </w:tc>
      </w:tr>
      <w:tr w:rsidR="001D278C" w:rsidRPr="001D278C" w:rsidTr="001D278C">
        <w:trPr>
          <w:trHeight w:val="439"/>
        </w:trPr>
        <w:tc>
          <w:tcPr>
            <w:tcW w:w="263" w:type="pct"/>
            <w:vMerge/>
            <w:tcBorders>
              <w:top w:val="single" w:sz="4" w:space="0" w:color="auto"/>
              <w:left w:val="single" w:sz="4" w:space="0" w:color="auto"/>
              <w:bottom w:val="single" w:sz="4" w:space="0" w:color="000000"/>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c>
          <w:tcPr>
            <w:tcW w:w="590" w:type="pct"/>
            <w:tcBorders>
              <w:top w:val="nil"/>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效益指标</w:t>
            </w:r>
          </w:p>
        </w:tc>
        <w:tc>
          <w:tcPr>
            <w:tcW w:w="1025" w:type="pct"/>
            <w:tcBorders>
              <w:top w:val="nil"/>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社会效益指标</w:t>
            </w:r>
          </w:p>
        </w:tc>
        <w:tc>
          <w:tcPr>
            <w:tcW w:w="1506" w:type="pct"/>
            <w:gridSpan w:val="2"/>
            <w:tcBorders>
              <w:top w:val="single" w:sz="4" w:space="0" w:color="auto"/>
              <w:left w:val="nil"/>
              <w:bottom w:val="single" w:sz="4" w:space="0" w:color="auto"/>
              <w:right w:val="nil"/>
            </w:tcBorders>
            <w:shd w:val="clear" w:color="auto" w:fill="auto"/>
            <w:vAlign w:val="center"/>
            <w:hideMark/>
          </w:tcPr>
          <w:p w:rsidR="001D278C" w:rsidRPr="001D278C" w:rsidRDefault="001D278C" w:rsidP="001D278C">
            <w:pPr>
              <w:widowControl/>
              <w:rPr>
                <w:rFonts w:ascii="宋体" w:hAnsi="宋体" w:cs="宋体"/>
                <w:kern w:val="0"/>
                <w:sz w:val="22"/>
              </w:rPr>
            </w:pPr>
            <w:r w:rsidRPr="001D278C">
              <w:rPr>
                <w:rFonts w:ascii="宋体" w:hAnsi="宋体" w:cs="宋体" w:hint="eastAsia"/>
                <w:kern w:val="0"/>
                <w:sz w:val="22"/>
              </w:rPr>
              <w:t>因海关检验原因导致的进出口</w:t>
            </w:r>
            <w:proofErr w:type="gramStart"/>
            <w:r w:rsidRPr="001D278C">
              <w:rPr>
                <w:rFonts w:ascii="宋体" w:hAnsi="宋体" w:cs="宋体" w:hint="eastAsia"/>
                <w:kern w:val="0"/>
                <w:sz w:val="22"/>
              </w:rPr>
              <w:t>危化品重大</w:t>
            </w:r>
            <w:proofErr w:type="gramEnd"/>
            <w:r w:rsidRPr="001D278C">
              <w:rPr>
                <w:rFonts w:ascii="宋体" w:hAnsi="宋体" w:cs="宋体" w:hint="eastAsia"/>
                <w:kern w:val="0"/>
                <w:sz w:val="22"/>
              </w:rPr>
              <w:t>质量安全事故（次）</w:t>
            </w:r>
          </w:p>
        </w:tc>
        <w:tc>
          <w:tcPr>
            <w:tcW w:w="1025" w:type="pct"/>
            <w:tcBorders>
              <w:top w:val="nil"/>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≤1次</w:t>
            </w:r>
          </w:p>
        </w:tc>
        <w:tc>
          <w:tcPr>
            <w:tcW w:w="590" w:type="pct"/>
            <w:tcBorders>
              <w:top w:val="nil"/>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40</w:t>
            </w:r>
          </w:p>
        </w:tc>
      </w:tr>
    </w:tbl>
    <w:p w:rsidR="002E3DD4" w:rsidRPr="001D278C" w:rsidRDefault="002E3DD4" w:rsidP="001D278C">
      <w:pPr>
        <w:widowControl/>
        <w:rPr>
          <w:rFonts w:ascii="黑体" w:eastAsia="黑体" w:hAnsi="黑体" w:cs="宋体"/>
          <w:kern w:val="0"/>
          <w:sz w:val="32"/>
          <w:szCs w:val="32"/>
        </w:rPr>
      </w:pPr>
    </w:p>
    <w:p w:rsidR="002E3DD4" w:rsidRDefault="002E3DD4">
      <w:pPr>
        <w:widowControl/>
        <w:jc w:val="left"/>
        <w:rPr>
          <w:rFonts w:ascii="Times New Roman" w:eastAsia="方正仿宋_GBK" w:hAnsi="Times New Roman"/>
          <w:sz w:val="32"/>
          <w:szCs w:val="32"/>
        </w:rPr>
      </w:pPr>
      <w:r>
        <w:rPr>
          <w:rFonts w:ascii="Times New Roman" w:eastAsia="方正仿宋_GBK" w:hAnsi="Times New Roman"/>
          <w:sz w:val="32"/>
          <w:szCs w:val="32"/>
        </w:rPr>
        <w:br w:type="page"/>
      </w:r>
    </w:p>
    <w:tbl>
      <w:tblPr>
        <w:tblW w:w="5000" w:type="pct"/>
        <w:tblLook w:val="04A0"/>
      </w:tblPr>
      <w:tblGrid>
        <w:gridCol w:w="447"/>
        <w:gridCol w:w="1006"/>
        <w:gridCol w:w="1747"/>
        <w:gridCol w:w="820"/>
        <w:gridCol w:w="1747"/>
        <w:gridCol w:w="1749"/>
        <w:gridCol w:w="1006"/>
      </w:tblGrid>
      <w:tr w:rsidR="001D278C" w:rsidRPr="001D278C" w:rsidTr="001D278C">
        <w:trPr>
          <w:trHeight w:val="702"/>
        </w:trPr>
        <w:tc>
          <w:tcPr>
            <w:tcW w:w="5000" w:type="pct"/>
            <w:gridSpan w:val="7"/>
            <w:tcBorders>
              <w:top w:val="nil"/>
              <w:left w:val="nil"/>
              <w:bottom w:val="nil"/>
              <w:right w:val="nil"/>
            </w:tcBorders>
            <w:shd w:val="clear" w:color="auto" w:fill="auto"/>
            <w:vAlign w:val="center"/>
            <w:hideMark/>
          </w:tcPr>
          <w:p w:rsidR="001D278C" w:rsidRPr="001D278C" w:rsidRDefault="001D278C" w:rsidP="001D278C">
            <w:pPr>
              <w:widowControl/>
              <w:jc w:val="center"/>
              <w:rPr>
                <w:rFonts w:ascii="黑体" w:eastAsia="黑体" w:hAnsi="黑体" w:cs="宋体"/>
                <w:kern w:val="0"/>
                <w:sz w:val="32"/>
                <w:szCs w:val="32"/>
              </w:rPr>
            </w:pPr>
            <w:r w:rsidRPr="001D278C">
              <w:rPr>
                <w:rFonts w:ascii="黑体" w:eastAsia="黑体" w:hAnsi="黑体" w:cs="宋体" w:hint="eastAsia"/>
                <w:kern w:val="0"/>
                <w:sz w:val="32"/>
                <w:szCs w:val="32"/>
              </w:rPr>
              <w:lastRenderedPageBreak/>
              <w:t>进出口食品及化妆品安全专项项目绩效目标表</w:t>
            </w:r>
          </w:p>
        </w:tc>
      </w:tr>
      <w:tr w:rsidR="001D278C" w:rsidRPr="001D278C" w:rsidTr="001D278C">
        <w:trPr>
          <w:trHeight w:val="499"/>
        </w:trPr>
        <w:tc>
          <w:tcPr>
            <w:tcW w:w="5000" w:type="pct"/>
            <w:gridSpan w:val="7"/>
            <w:tcBorders>
              <w:top w:val="nil"/>
              <w:left w:val="nil"/>
              <w:bottom w:val="nil"/>
              <w:right w:val="nil"/>
            </w:tcBorders>
            <w:shd w:val="clear" w:color="auto" w:fill="auto"/>
            <w:hideMark/>
          </w:tcPr>
          <w:p w:rsidR="001D278C" w:rsidRPr="001D278C" w:rsidRDefault="001D278C" w:rsidP="001D278C">
            <w:pPr>
              <w:widowControl/>
              <w:jc w:val="center"/>
              <w:rPr>
                <w:rFonts w:ascii="宋体" w:hAnsi="宋体" w:cs="宋体"/>
                <w:kern w:val="0"/>
                <w:sz w:val="24"/>
                <w:szCs w:val="24"/>
              </w:rPr>
            </w:pPr>
            <w:r w:rsidRPr="001D278C">
              <w:rPr>
                <w:rFonts w:ascii="宋体" w:hAnsi="宋体" w:cs="宋体" w:hint="eastAsia"/>
                <w:kern w:val="0"/>
                <w:sz w:val="24"/>
                <w:szCs w:val="24"/>
              </w:rPr>
              <w:t>（2025年度）</w:t>
            </w:r>
          </w:p>
        </w:tc>
      </w:tr>
      <w:tr w:rsidR="001D278C" w:rsidRPr="001D278C" w:rsidTr="001D278C">
        <w:trPr>
          <w:trHeight w:val="439"/>
        </w:trPr>
        <w:tc>
          <w:tcPr>
            <w:tcW w:w="85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项目名称</w:t>
            </w:r>
          </w:p>
        </w:tc>
        <w:tc>
          <w:tcPr>
            <w:tcW w:w="4147" w:type="pct"/>
            <w:gridSpan w:val="5"/>
            <w:tcBorders>
              <w:top w:val="single" w:sz="4" w:space="0" w:color="auto"/>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进出口食品及化妆品安全专项</w:t>
            </w:r>
          </w:p>
        </w:tc>
      </w:tr>
      <w:tr w:rsidR="001D278C" w:rsidRPr="001D278C" w:rsidTr="001D278C">
        <w:trPr>
          <w:trHeight w:val="439"/>
        </w:trPr>
        <w:tc>
          <w:tcPr>
            <w:tcW w:w="85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主管部门及代码</w:t>
            </w:r>
          </w:p>
        </w:tc>
        <w:tc>
          <w:tcPr>
            <w:tcW w:w="1506" w:type="pct"/>
            <w:gridSpan w:val="2"/>
            <w:tcBorders>
              <w:top w:val="single" w:sz="4" w:space="0" w:color="auto"/>
              <w:left w:val="nil"/>
              <w:bottom w:val="single" w:sz="4" w:space="0" w:color="auto"/>
              <w:right w:val="nil"/>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[167]海关总署</w:t>
            </w:r>
          </w:p>
        </w:tc>
        <w:tc>
          <w:tcPr>
            <w:tcW w:w="1025" w:type="pct"/>
            <w:tcBorders>
              <w:top w:val="nil"/>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实施单位</w:t>
            </w:r>
          </w:p>
        </w:tc>
        <w:tc>
          <w:tcPr>
            <w:tcW w:w="1615" w:type="pct"/>
            <w:gridSpan w:val="2"/>
            <w:tcBorders>
              <w:top w:val="single" w:sz="4" w:space="0" w:color="auto"/>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中华人民共和国武夷山海关</w:t>
            </w:r>
          </w:p>
        </w:tc>
      </w:tr>
      <w:tr w:rsidR="001D278C" w:rsidRPr="001D278C" w:rsidTr="001D278C">
        <w:trPr>
          <w:trHeight w:val="439"/>
        </w:trPr>
        <w:tc>
          <w:tcPr>
            <w:tcW w:w="853" w:type="pct"/>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项目资金</w:t>
            </w:r>
            <w:r w:rsidRPr="001D278C">
              <w:rPr>
                <w:rFonts w:ascii="宋体" w:hAnsi="宋体" w:cs="宋体" w:hint="eastAsia"/>
                <w:kern w:val="0"/>
                <w:sz w:val="22"/>
              </w:rPr>
              <w:br/>
              <w:t>（万元）</w:t>
            </w:r>
          </w:p>
        </w:tc>
        <w:tc>
          <w:tcPr>
            <w:tcW w:w="1506" w:type="pct"/>
            <w:gridSpan w:val="2"/>
            <w:tcBorders>
              <w:top w:val="single" w:sz="4" w:space="0" w:color="auto"/>
              <w:left w:val="nil"/>
              <w:bottom w:val="single" w:sz="4" w:space="0" w:color="auto"/>
              <w:right w:val="nil"/>
            </w:tcBorders>
            <w:shd w:val="clear" w:color="auto" w:fill="auto"/>
            <w:vAlign w:val="center"/>
            <w:hideMark/>
          </w:tcPr>
          <w:p w:rsidR="001D278C" w:rsidRPr="001D278C" w:rsidRDefault="001D278C" w:rsidP="001D278C">
            <w:pPr>
              <w:widowControl/>
              <w:jc w:val="left"/>
              <w:rPr>
                <w:rFonts w:ascii="宋体" w:hAnsi="宋体" w:cs="宋体"/>
                <w:kern w:val="0"/>
                <w:sz w:val="22"/>
              </w:rPr>
            </w:pPr>
            <w:r w:rsidRPr="001D278C">
              <w:rPr>
                <w:rFonts w:ascii="宋体" w:hAnsi="宋体" w:cs="宋体" w:hint="eastAsia"/>
                <w:kern w:val="0"/>
                <w:sz w:val="22"/>
              </w:rPr>
              <w:t xml:space="preserve"> 年度资金总额：</w:t>
            </w:r>
          </w:p>
        </w:tc>
        <w:tc>
          <w:tcPr>
            <w:tcW w:w="205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right"/>
              <w:rPr>
                <w:rFonts w:ascii="宋体" w:hAnsi="宋体" w:cs="宋体"/>
                <w:kern w:val="0"/>
                <w:sz w:val="22"/>
              </w:rPr>
            </w:pPr>
            <w:r w:rsidRPr="001D278C">
              <w:rPr>
                <w:rFonts w:ascii="宋体" w:hAnsi="宋体" w:cs="宋体" w:hint="eastAsia"/>
                <w:kern w:val="0"/>
                <w:sz w:val="22"/>
              </w:rPr>
              <w:t xml:space="preserve"> 0.60 </w:t>
            </w:r>
          </w:p>
        </w:tc>
        <w:tc>
          <w:tcPr>
            <w:tcW w:w="590" w:type="pct"/>
            <w:vMerge w:val="restart"/>
            <w:tcBorders>
              <w:top w:val="nil"/>
              <w:left w:val="single" w:sz="4" w:space="0" w:color="auto"/>
              <w:bottom w:val="single" w:sz="4" w:space="0" w:color="000000"/>
              <w:right w:val="single" w:sz="4" w:space="0" w:color="auto"/>
            </w:tcBorders>
            <w:shd w:val="clear" w:color="000000" w:fill="FFFFFF"/>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执行率</w:t>
            </w:r>
            <w:r w:rsidRPr="001D278C">
              <w:rPr>
                <w:rFonts w:ascii="宋体" w:hAnsi="宋体" w:cs="宋体" w:hint="eastAsia"/>
                <w:kern w:val="0"/>
                <w:sz w:val="22"/>
              </w:rPr>
              <w:br/>
              <w:t>分值</w:t>
            </w:r>
            <w:r w:rsidRPr="001D278C">
              <w:rPr>
                <w:rFonts w:ascii="宋体" w:hAnsi="宋体" w:cs="宋体" w:hint="eastAsia"/>
                <w:kern w:val="0"/>
                <w:sz w:val="22"/>
              </w:rPr>
              <w:br/>
              <w:t>（10）</w:t>
            </w:r>
          </w:p>
        </w:tc>
      </w:tr>
      <w:tr w:rsidR="001D278C" w:rsidRPr="001D278C" w:rsidTr="001D278C">
        <w:trPr>
          <w:trHeight w:val="439"/>
        </w:trPr>
        <w:tc>
          <w:tcPr>
            <w:tcW w:w="853" w:type="pct"/>
            <w:gridSpan w:val="2"/>
            <w:vMerge/>
            <w:tcBorders>
              <w:top w:val="single" w:sz="4" w:space="0" w:color="auto"/>
              <w:left w:val="single" w:sz="4" w:space="0" w:color="auto"/>
              <w:bottom w:val="single" w:sz="4" w:space="0" w:color="000000"/>
              <w:right w:val="single" w:sz="4" w:space="0" w:color="000000"/>
            </w:tcBorders>
            <w:vAlign w:val="center"/>
            <w:hideMark/>
          </w:tcPr>
          <w:p w:rsidR="001D278C" w:rsidRPr="001D278C" w:rsidRDefault="001D278C" w:rsidP="001D278C">
            <w:pPr>
              <w:widowControl/>
              <w:jc w:val="left"/>
              <w:rPr>
                <w:rFonts w:ascii="宋体" w:hAnsi="宋体" w:cs="宋体"/>
                <w:kern w:val="0"/>
                <w:sz w:val="22"/>
              </w:rPr>
            </w:pPr>
          </w:p>
        </w:tc>
        <w:tc>
          <w:tcPr>
            <w:tcW w:w="1506" w:type="pct"/>
            <w:gridSpan w:val="2"/>
            <w:tcBorders>
              <w:top w:val="single" w:sz="4" w:space="0" w:color="auto"/>
              <w:left w:val="nil"/>
              <w:bottom w:val="single" w:sz="4" w:space="0" w:color="auto"/>
              <w:right w:val="nil"/>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 xml:space="preserve">    其中：财政拨款</w:t>
            </w:r>
          </w:p>
        </w:tc>
        <w:tc>
          <w:tcPr>
            <w:tcW w:w="205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right"/>
              <w:rPr>
                <w:rFonts w:ascii="宋体" w:hAnsi="宋体" w:cs="宋体"/>
                <w:kern w:val="0"/>
                <w:sz w:val="22"/>
              </w:rPr>
            </w:pPr>
            <w:r w:rsidRPr="001D278C">
              <w:rPr>
                <w:rFonts w:ascii="宋体" w:hAnsi="宋体" w:cs="宋体" w:hint="eastAsia"/>
                <w:kern w:val="0"/>
                <w:sz w:val="22"/>
              </w:rPr>
              <w:t xml:space="preserve"> 0.60 </w:t>
            </w:r>
          </w:p>
        </w:tc>
        <w:tc>
          <w:tcPr>
            <w:tcW w:w="590" w:type="pct"/>
            <w:vMerge/>
            <w:tcBorders>
              <w:top w:val="nil"/>
              <w:left w:val="single" w:sz="4" w:space="0" w:color="auto"/>
              <w:bottom w:val="single" w:sz="4" w:space="0" w:color="000000"/>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r>
      <w:tr w:rsidR="001D278C" w:rsidRPr="001D278C" w:rsidTr="001D278C">
        <w:trPr>
          <w:trHeight w:val="439"/>
        </w:trPr>
        <w:tc>
          <w:tcPr>
            <w:tcW w:w="853" w:type="pct"/>
            <w:gridSpan w:val="2"/>
            <w:vMerge/>
            <w:tcBorders>
              <w:top w:val="single" w:sz="4" w:space="0" w:color="auto"/>
              <w:left w:val="single" w:sz="4" w:space="0" w:color="auto"/>
              <w:bottom w:val="single" w:sz="4" w:space="0" w:color="000000"/>
              <w:right w:val="single" w:sz="4" w:space="0" w:color="000000"/>
            </w:tcBorders>
            <w:vAlign w:val="center"/>
            <w:hideMark/>
          </w:tcPr>
          <w:p w:rsidR="001D278C" w:rsidRPr="001D278C" w:rsidRDefault="001D278C" w:rsidP="001D278C">
            <w:pPr>
              <w:widowControl/>
              <w:jc w:val="left"/>
              <w:rPr>
                <w:rFonts w:ascii="宋体" w:hAnsi="宋体" w:cs="宋体"/>
                <w:kern w:val="0"/>
                <w:sz w:val="22"/>
              </w:rPr>
            </w:pPr>
          </w:p>
        </w:tc>
        <w:tc>
          <w:tcPr>
            <w:tcW w:w="1506" w:type="pct"/>
            <w:gridSpan w:val="2"/>
            <w:tcBorders>
              <w:top w:val="single" w:sz="4" w:space="0" w:color="auto"/>
              <w:left w:val="nil"/>
              <w:bottom w:val="single" w:sz="4" w:space="0" w:color="auto"/>
              <w:right w:val="nil"/>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 xml:space="preserve">          上年结转</w:t>
            </w:r>
          </w:p>
        </w:tc>
        <w:tc>
          <w:tcPr>
            <w:tcW w:w="205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right"/>
              <w:rPr>
                <w:rFonts w:ascii="宋体" w:hAnsi="宋体" w:cs="宋体"/>
                <w:kern w:val="0"/>
                <w:sz w:val="22"/>
              </w:rPr>
            </w:pPr>
            <w:r w:rsidRPr="001D278C">
              <w:rPr>
                <w:rFonts w:ascii="宋体" w:hAnsi="宋体" w:cs="宋体" w:hint="eastAsia"/>
                <w:kern w:val="0"/>
                <w:sz w:val="22"/>
              </w:rPr>
              <w:t xml:space="preserve"> - </w:t>
            </w:r>
          </w:p>
        </w:tc>
        <w:tc>
          <w:tcPr>
            <w:tcW w:w="590" w:type="pct"/>
            <w:vMerge/>
            <w:tcBorders>
              <w:top w:val="nil"/>
              <w:left w:val="single" w:sz="4" w:space="0" w:color="auto"/>
              <w:bottom w:val="single" w:sz="4" w:space="0" w:color="000000"/>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r>
      <w:tr w:rsidR="001D278C" w:rsidRPr="001D278C" w:rsidTr="001D278C">
        <w:trPr>
          <w:trHeight w:val="439"/>
        </w:trPr>
        <w:tc>
          <w:tcPr>
            <w:tcW w:w="853" w:type="pct"/>
            <w:gridSpan w:val="2"/>
            <w:vMerge/>
            <w:tcBorders>
              <w:top w:val="single" w:sz="4" w:space="0" w:color="auto"/>
              <w:left w:val="single" w:sz="4" w:space="0" w:color="auto"/>
              <w:bottom w:val="single" w:sz="4" w:space="0" w:color="000000"/>
              <w:right w:val="single" w:sz="4" w:space="0" w:color="000000"/>
            </w:tcBorders>
            <w:vAlign w:val="center"/>
            <w:hideMark/>
          </w:tcPr>
          <w:p w:rsidR="001D278C" w:rsidRPr="001D278C" w:rsidRDefault="001D278C" w:rsidP="001D278C">
            <w:pPr>
              <w:widowControl/>
              <w:jc w:val="left"/>
              <w:rPr>
                <w:rFonts w:ascii="宋体" w:hAnsi="宋体" w:cs="宋体"/>
                <w:kern w:val="0"/>
                <w:sz w:val="22"/>
              </w:rPr>
            </w:pPr>
          </w:p>
        </w:tc>
        <w:tc>
          <w:tcPr>
            <w:tcW w:w="1506" w:type="pct"/>
            <w:gridSpan w:val="2"/>
            <w:tcBorders>
              <w:top w:val="single" w:sz="4" w:space="0" w:color="auto"/>
              <w:left w:val="nil"/>
              <w:bottom w:val="single" w:sz="4" w:space="0" w:color="auto"/>
              <w:right w:val="nil"/>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 xml:space="preserve">          其他资金</w:t>
            </w:r>
          </w:p>
        </w:tc>
        <w:tc>
          <w:tcPr>
            <w:tcW w:w="205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right"/>
              <w:rPr>
                <w:rFonts w:ascii="宋体" w:hAnsi="宋体" w:cs="宋体"/>
                <w:kern w:val="0"/>
                <w:sz w:val="22"/>
              </w:rPr>
            </w:pPr>
            <w:r w:rsidRPr="001D278C">
              <w:rPr>
                <w:rFonts w:ascii="宋体" w:hAnsi="宋体" w:cs="宋体" w:hint="eastAsia"/>
                <w:kern w:val="0"/>
                <w:sz w:val="22"/>
              </w:rPr>
              <w:t xml:space="preserve"> - </w:t>
            </w:r>
          </w:p>
        </w:tc>
        <w:tc>
          <w:tcPr>
            <w:tcW w:w="590" w:type="pct"/>
            <w:vMerge/>
            <w:tcBorders>
              <w:top w:val="nil"/>
              <w:left w:val="single" w:sz="4" w:space="0" w:color="auto"/>
              <w:bottom w:val="single" w:sz="4" w:space="0" w:color="000000"/>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r>
      <w:tr w:rsidR="001D278C" w:rsidRPr="001D278C" w:rsidTr="001D278C">
        <w:trPr>
          <w:trHeight w:val="1782"/>
        </w:trPr>
        <w:tc>
          <w:tcPr>
            <w:tcW w:w="263" w:type="pct"/>
            <w:tcBorders>
              <w:top w:val="nil"/>
              <w:left w:val="single" w:sz="4" w:space="0" w:color="auto"/>
              <w:bottom w:val="nil"/>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年</w:t>
            </w:r>
            <w:r w:rsidRPr="001D278C">
              <w:rPr>
                <w:rFonts w:ascii="宋体" w:hAnsi="宋体" w:cs="宋体" w:hint="eastAsia"/>
                <w:kern w:val="0"/>
                <w:sz w:val="22"/>
              </w:rPr>
              <w:br/>
              <w:t>度</w:t>
            </w:r>
            <w:r w:rsidRPr="001D278C">
              <w:rPr>
                <w:rFonts w:ascii="宋体" w:hAnsi="宋体" w:cs="宋体" w:hint="eastAsia"/>
                <w:kern w:val="0"/>
                <w:sz w:val="22"/>
              </w:rPr>
              <w:br/>
              <w:t>总</w:t>
            </w:r>
            <w:r w:rsidRPr="001D278C">
              <w:rPr>
                <w:rFonts w:ascii="宋体" w:hAnsi="宋体" w:cs="宋体" w:hint="eastAsia"/>
                <w:kern w:val="0"/>
                <w:sz w:val="22"/>
              </w:rPr>
              <w:br/>
              <w:t>体</w:t>
            </w:r>
            <w:r w:rsidRPr="001D278C">
              <w:rPr>
                <w:rFonts w:ascii="宋体" w:hAnsi="宋体" w:cs="宋体" w:hint="eastAsia"/>
                <w:kern w:val="0"/>
                <w:sz w:val="22"/>
              </w:rPr>
              <w:br/>
              <w:t>目</w:t>
            </w:r>
            <w:r w:rsidRPr="001D278C">
              <w:rPr>
                <w:rFonts w:ascii="宋体" w:hAnsi="宋体" w:cs="宋体" w:hint="eastAsia"/>
                <w:kern w:val="0"/>
                <w:sz w:val="22"/>
              </w:rPr>
              <w:br/>
              <w:t>标</w:t>
            </w:r>
          </w:p>
        </w:tc>
        <w:tc>
          <w:tcPr>
            <w:tcW w:w="4737" w:type="pct"/>
            <w:gridSpan w:val="6"/>
            <w:tcBorders>
              <w:top w:val="single" w:sz="4" w:space="0" w:color="auto"/>
              <w:left w:val="nil"/>
              <w:bottom w:val="single" w:sz="4" w:space="0" w:color="auto"/>
              <w:right w:val="single" w:sz="4" w:space="0" w:color="auto"/>
            </w:tcBorders>
            <w:shd w:val="clear" w:color="auto" w:fill="auto"/>
            <w:vAlign w:val="center"/>
            <w:hideMark/>
          </w:tcPr>
          <w:p w:rsidR="001D278C" w:rsidRPr="001D278C" w:rsidRDefault="001D278C" w:rsidP="001D278C">
            <w:pPr>
              <w:widowControl/>
              <w:rPr>
                <w:rFonts w:ascii="宋体" w:hAnsi="宋体" w:cs="宋体"/>
                <w:kern w:val="0"/>
                <w:sz w:val="22"/>
              </w:rPr>
            </w:pPr>
            <w:r w:rsidRPr="001D278C">
              <w:rPr>
                <w:rFonts w:ascii="宋体" w:hAnsi="宋体" w:cs="宋体" w:hint="eastAsia"/>
                <w:kern w:val="0"/>
                <w:sz w:val="22"/>
              </w:rPr>
              <w:t>目标1.组织实施对进出口食品化妆品的检验检疫监督管理。</w:t>
            </w:r>
            <w:r w:rsidRPr="001D278C">
              <w:rPr>
                <w:rFonts w:ascii="宋体" w:hAnsi="宋体" w:cs="宋体" w:hint="eastAsia"/>
                <w:kern w:val="0"/>
                <w:sz w:val="22"/>
              </w:rPr>
              <w:br/>
              <w:t xml:space="preserve">目标2.按照总署食品局部署，开展国内外食品化妆品技术法规收集与分析，开展进出口食品化妆品安全风险信息收集、汇总工作。                                                            </w:t>
            </w:r>
            <w:r w:rsidRPr="001D278C">
              <w:rPr>
                <w:rFonts w:ascii="宋体" w:hAnsi="宋体" w:cs="宋体" w:hint="eastAsia"/>
                <w:kern w:val="0"/>
                <w:sz w:val="22"/>
              </w:rPr>
              <w:br/>
              <w:t>目标3.组织制定年度进出口食品化妆品监督抽检和风险监测计划。</w:t>
            </w:r>
          </w:p>
        </w:tc>
      </w:tr>
      <w:tr w:rsidR="001D278C" w:rsidRPr="001D278C" w:rsidTr="001D278C">
        <w:trPr>
          <w:trHeight w:val="600"/>
        </w:trPr>
        <w:tc>
          <w:tcPr>
            <w:tcW w:w="26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绩</w:t>
            </w:r>
            <w:r w:rsidRPr="001D278C">
              <w:rPr>
                <w:rFonts w:ascii="宋体" w:hAnsi="宋体" w:cs="宋体" w:hint="eastAsia"/>
                <w:kern w:val="0"/>
                <w:sz w:val="22"/>
              </w:rPr>
              <w:br/>
              <w:t>效</w:t>
            </w:r>
            <w:r w:rsidRPr="001D278C">
              <w:rPr>
                <w:rFonts w:ascii="宋体" w:hAnsi="宋体" w:cs="宋体" w:hint="eastAsia"/>
                <w:kern w:val="0"/>
                <w:sz w:val="22"/>
              </w:rPr>
              <w:br/>
              <w:t>指</w:t>
            </w:r>
            <w:r w:rsidRPr="001D278C">
              <w:rPr>
                <w:rFonts w:ascii="宋体" w:hAnsi="宋体" w:cs="宋体" w:hint="eastAsia"/>
                <w:kern w:val="0"/>
                <w:sz w:val="22"/>
              </w:rPr>
              <w:br/>
              <w:t>标</w:t>
            </w:r>
          </w:p>
        </w:tc>
        <w:tc>
          <w:tcPr>
            <w:tcW w:w="590" w:type="pct"/>
            <w:tcBorders>
              <w:top w:val="nil"/>
              <w:left w:val="nil"/>
              <w:bottom w:val="single" w:sz="4" w:space="0" w:color="auto"/>
              <w:right w:val="single" w:sz="4" w:space="0" w:color="auto"/>
            </w:tcBorders>
            <w:shd w:val="clear" w:color="auto" w:fill="auto"/>
            <w:noWrap/>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一级</w:t>
            </w:r>
            <w:r w:rsidRPr="001D278C">
              <w:rPr>
                <w:rFonts w:ascii="宋体" w:hAnsi="宋体" w:cs="宋体" w:hint="eastAsia"/>
                <w:kern w:val="0"/>
                <w:sz w:val="22"/>
              </w:rPr>
              <w:br/>
              <w:t>指标</w:t>
            </w:r>
          </w:p>
        </w:tc>
        <w:tc>
          <w:tcPr>
            <w:tcW w:w="1025" w:type="pct"/>
            <w:tcBorders>
              <w:top w:val="nil"/>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二级指标</w:t>
            </w:r>
          </w:p>
        </w:tc>
        <w:tc>
          <w:tcPr>
            <w:tcW w:w="1506" w:type="pct"/>
            <w:gridSpan w:val="2"/>
            <w:tcBorders>
              <w:top w:val="single" w:sz="4" w:space="0" w:color="auto"/>
              <w:left w:val="nil"/>
              <w:bottom w:val="single" w:sz="4" w:space="0" w:color="auto"/>
              <w:right w:val="single" w:sz="4" w:space="0" w:color="000000"/>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三级指标</w:t>
            </w:r>
          </w:p>
        </w:tc>
        <w:tc>
          <w:tcPr>
            <w:tcW w:w="1025" w:type="pct"/>
            <w:tcBorders>
              <w:top w:val="nil"/>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指标值</w:t>
            </w:r>
          </w:p>
        </w:tc>
        <w:tc>
          <w:tcPr>
            <w:tcW w:w="590" w:type="pct"/>
            <w:tcBorders>
              <w:top w:val="nil"/>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分值</w:t>
            </w:r>
            <w:r w:rsidRPr="001D278C">
              <w:rPr>
                <w:rFonts w:ascii="宋体" w:hAnsi="宋体" w:cs="宋体" w:hint="eastAsia"/>
                <w:kern w:val="0"/>
                <w:sz w:val="22"/>
              </w:rPr>
              <w:br/>
              <w:t>（90）</w:t>
            </w:r>
          </w:p>
        </w:tc>
      </w:tr>
      <w:tr w:rsidR="001D278C" w:rsidRPr="001D278C" w:rsidTr="001D278C">
        <w:trPr>
          <w:trHeight w:val="439"/>
        </w:trPr>
        <w:tc>
          <w:tcPr>
            <w:tcW w:w="263" w:type="pct"/>
            <w:vMerge/>
            <w:tcBorders>
              <w:top w:val="single" w:sz="4" w:space="0" w:color="auto"/>
              <w:left w:val="single" w:sz="4" w:space="0" w:color="auto"/>
              <w:bottom w:val="single" w:sz="4" w:space="0" w:color="000000"/>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c>
          <w:tcPr>
            <w:tcW w:w="590" w:type="pct"/>
            <w:vMerge w:val="restart"/>
            <w:tcBorders>
              <w:top w:val="nil"/>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产出指标</w:t>
            </w:r>
          </w:p>
        </w:tc>
        <w:tc>
          <w:tcPr>
            <w:tcW w:w="1025" w:type="pct"/>
            <w:tcBorders>
              <w:top w:val="nil"/>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数量指标</w:t>
            </w:r>
          </w:p>
        </w:tc>
        <w:tc>
          <w:tcPr>
            <w:tcW w:w="1506" w:type="pct"/>
            <w:gridSpan w:val="2"/>
            <w:tcBorders>
              <w:top w:val="single" w:sz="4" w:space="0" w:color="auto"/>
              <w:left w:val="nil"/>
              <w:bottom w:val="single" w:sz="4" w:space="0" w:color="auto"/>
              <w:right w:val="nil"/>
            </w:tcBorders>
            <w:shd w:val="clear" w:color="auto" w:fill="auto"/>
            <w:vAlign w:val="center"/>
            <w:hideMark/>
          </w:tcPr>
          <w:p w:rsidR="001D278C" w:rsidRPr="001D278C" w:rsidRDefault="001D278C" w:rsidP="001D278C">
            <w:pPr>
              <w:widowControl/>
              <w:rPr>
                <w:rFonts w:ascii="宋体" w:hAnsi="宋体" w:cs="宋体"/>
                <w:kern w:val="0"/>
                <w:sz w:val="22"/>
              </w:rPr>
            </w:pPr>
            <w:r w:rsidRPr="001D278C">
              <w:rPr>
                <w:rFonts w:ascii="宋体" w:hAnsi="宋体" w:cs="宋体" w:hint="eastAsia"/>
                <w:kern w:val="0"/>
                <w:sz w:val="22"/>
              </w:rPr>
              <w:t>组织进出口食品安全监管岗位培训（次）</w:t>
            </w:r>
          </w:p>
        </w:tc>
        <w:tc>
          <w:tcPr>
            <w:tcW w:w="1025" w:type="pct"/>
            <w:tcBorders>
              <w:top w:val="nil"/>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≥1次</w:t>
            </w:r>
          </w:p>
        </w:tc>
        <w:tc>
          <w:tcPr>
            <w:tcW w:w="590" w:type="pct"/>
            <w:tcBorders>
              <w:top w:val="nil"/>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25</w:t>
            </w:r>
          </w:p>
        </w:tc>
      </w:tr>
      <w:tr w:rsidR="001D278C" w:rsidRPr="001D278C" w:rsidTr="001D278C">
        <w:trPr>
          <w:trHeight w:val="439"/>
        </w:trPr>
        <w:tc>
          <w:tcPr>
            <w:tcW w:w="263" w:type="pct"/>
            <w:vMerge/>
            <w:tcBorders>
              <w:top w:val="single" w:sz="4" w:space="0" w:color="auto"/>
              <w:left w:val="single" w:sz="4" w:space="0" w:color="auto"/>
              <w:bottom w:val="single" w:sz="4" w:space="0" w:color="000000"/>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c>
          <w:tcPr>
            <w:tcW w:w="590" w:type="pct"/>
            <w:vMerge/>
            <w:tcBorders>
              <w:top w:val="nil"/>
              <w:left w:val="single" w:sz="4" w:space="0" w:color="auto"/>
              <w:bottom w:val="single" w:sz="4" w:space="0" w:color="auto"/>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c>
          <w:tcPr>
            <w:tcW w:w="1025" w:type="pct"/>
            <w:tcBorders>
              <w:top w:val="nil"/>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质量指标</w:t>
            </w:r>
          </w:p>
        </w:tc>
        <w:tc>
          <w:tcPr>
            <w:tcW w:w="1506" w:type="pct"/>
            <w:gridSpan w:val="2"/>
            <w:tcBorders>
              <w:top w:val="single" w:sz="4" w:space="0" w:color="auto"/>
              <w:left w:val="nil"/>
              <w:bottom w:val="single" w:sz="4" w:space="0" w:color="auto"/>
              <w:right w:val="nil"/>
            </w:tcBorders>
            <w:shd w:val="clear" w:color="auto" w:fill="auto"/>
            <w:vAlign w:val="center"/>
            <w:hideMark/>
          </w:tcPr>
          <w:p w:rsidR="001D278C" w:rsidRPr="001D278C" w:rsidRDefault="001D278C" w:rsidP="001D278C">
            <w:pPr>
              <w:widowControl/>
              <w:rPr>
                <w:rFonts w:ascii="宋体" w:hAnsi="宋体" w:cs="宋体"/>
                <w:kern w:val="0"/>
                <w:sz w:val="22"/>
              </w:rPr>
            </w:pPr>
            <w:r w:rsidRPr="001D278C">
              <w:rPr>
                <w:rFonts w:ascii="宋体" w:hAnsi="宋体" w:cs="宋体" w:hint="eastAsia"/>
                <w:kern w:val="0"/>
                <w:sz w:val="22"/>
              </w:rPr>
              <w:t>业务培训测试通过率（%）</w:t>
            </w:r>
          </w:p>
        </w:tc>
        <w:tc>
          <w:tcPr>
            <w:tcW w:w="1025" w:type="pct"/>
            <w:tcBorders>
              <w:top w:val="nil"/>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≥90%</w:t>
            </w:r>
          </w:p>
        </w:tc>
        <w:tc>
          <w:tcPr>
            <w:tcW w:w="590" w:type="pct"/>
            <w:tcBorders>
              <w:top w:val="nil"/>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25</w:t>
            </w:r>
          </w:p>
        </w:tc>
      </w:tr>
      <w:tr w:rsidR="001D278C" w:rsidRPr="001D278C" w:rsidTr="001D278C">
        <w:trPr>
          <w:trHeight w:val="439"/>
        </w:trPr>
        <w:tc>
          <w:tcPr>
            <w:tcW w:w="263" w:type="pct"/>
            <w:vMerge/>
            <w:tcBorders>
              <w:top w:val="single" w:sz="4" w:space="0" w:color="auto"/>
              <w:left w:val="single" w:sz="4" w:space="0" w:color="auto"/>
              <w:bottom w:val="single" w:sz="4" w:space="0" w:color="000000"/>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c>
          <w:tcPr>
            <w:tcW w:w="590" w:type="pct"/>
            <w:tcBorders>
              <w:top w:val="nil"/>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效益指标</w:t>
            </w:r>
          </w:p>
        </w:tc>
        <w:tc>
          <w:tcPr>
            <w:tcW w:w="1025" w:type="pct"/>
            <w:tcBorders>
              <w:top w:val="nil"/>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社会效益指标</w:t>
            </w:r>
          </w:p>
        </w:tc>
        <w:tc>
          <w:tcPr>
            <w:tcW w:w="1506" w:type="pct"/>
            <w:gridSpan w:val="2"/>
            <w:tcBorders>
              <w:top w:val="single" w:sz="4" w:space="0" w:color="auto"/>
              <w:left w:val="nil"/>
              <w:bottom w:val="single" w:sz="4" w:space="0" w:color="auto"/>
              <w:right w:val="nil"/>
            </w:tcBorders>
            <w:shd w:val="clear" w:color="auto" w:fill="auto"/>
            <w:vAlign w:val="center"/>
            <w:hideMark/>
          </w:tcPr>
          <w:p w:rsidR="001D278C" w:rsidRPr="001D278C" w:rsidRDefault="001D278C" w:rsidP="001D278C">
            <w:pPr>
              <w:widowControl/>
              <w:rPr>
                <w:rFonts w:ascii="宋体" w:hAnsi="宋体" w:cs="宋体"/>
                <w:kern w:val="0"/>
                <w:sz w:val="22"/>
              </w:rPr>
            </w:pPr>
            <w:r w:rsidRPr="001D278C">
              <w:rPr>
                <w:rFonts w:ascii="宋体" w:hAnsi="宋体" w:cs="宋体" w:hint="eastAsia"/>
                <w:kern w:val="0"/>
                <w:sz w:val="22"/>
              </w:rPr>
              <w:t>开展食品安全宣传周活动，推动进出口食品安全工作多元共治（场）</w:t>
            </w:r>
          </w:p>
        </w:tc>
        <w:tc>
          <w:tcPr>
            <w:tcW w:w="1025" w:type="pct"/>
            <w:tcBorders>
              <w:top w:val="nil"/>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≥1场</w:t>
            </w:r>
          </w:p>
        </w:tc>
        <w:tc>
          <w:tcPr>
            <w:tcW w:w="590" w:type="pct"/>
            <w:tcBorders>
              <w:top w:val="nil"/>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30</w:t>
            </w:r>
          </w:p>
        </w:tc>
      </w:tr>
      <w:tr w:rsidR="001D278C" w:rsidRPr="001D278C" w:rsidTr="001D278C">
        <w:trPr>
          <w:trHeight w:val="439"/>
        </w:trPr>
        <w:tc>
          <w:tcPr>
            <w:tcW w:w="263" w:type="pct"/>
            <w:vMerge/>
            <w:tcBorders>
              <w:top w:val="single" w:sz="4" w:space="0" w:color="auto"/>
              <w:left w:val="single" w:sz="4" w:space="0" w:color="auto"/>
              <w:bottom w:val="single" w:sz="4" w:space="0" w:color="000000"/>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c>
          <w:tcPr>
            <w:tcW w:w="590" w:type="pct"/>
            <w:tcBorders>
              <w:top w:val="nil"/>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满意度</w:t>
            </w:r>
            <w:r w:rsidRPr="001D278C">
              <w:rPr>
                <w:rFonts w:ascii="宋体" w:hAnsi="宋体" w:cs="宋体" w:hint="eastAsia"/>
                <w:kern w:val="0"/>
                <w:sz w:val="22"/>
              </w:rPr>
              <w:br/>
              <w:t>指标</w:t>
            </w:r>
          </w:p>
        </w:tc>
        <w:tc>
          <w:tcPr>
            <w:tcW w:w="1025" w:type="pct"/>
            <w:tcBorders>
              <w:top w:val="nil"/>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服务对象</w:t>
            </w:r>
            <w:r w:rsidRPr="001D278C">
              <w:rPr>
                <w:rFonts w:ascii="宋体" w:hAnsi="宋体" w:cs="宋体" w:hint="eastAsia"/>
                <w:kern w:val="0"/>
                <w:sz w:val="22"/>
              </w:rPr>
              <w:br/>
              <w:t>满意度指标</w:t>
            </w:r>
          </w:p>
        </w:tc>
        <w:tc>
          <w:tcPr>
            <w:tcW w:w="1506" w:type="pct"/>
            <w:gridSpan w:val="2"/>
            <w:tcBorders>
              <w:top w:val="single" w:sz="4" w:space="0" w:color="auto"/>
              <w:left w:val="nil"/>
              <w:bottom w:val="single" w:sz="4" w:space="0" w:color="auto"/>
              <w:right w:val="nil"/>
            </w:tcBorders>
            <w:shd w:val="clear" w:color="auto" w:fill="auto"/>
            <w:vAlign w:val="center"/>
            <w:hideMark/>
          </w:tcPr>
          <w:p w:rsidR="001D278C" w:rsidRPr="001D278C" w:rsidRDefault="001D278C" w:rsidP="001D278C">
            <w:pPr>
              <w:widowControl/>
              <w:rPr>
                <w:rFonts w:ascii="宋体" w:hAnsi="宋体" w:cs="宋体"/>
                <w:kern w:val="0"/>
                <w:sz w:val="22"/>
              </w:rPr>
            </w:pPr>
            <w:r w:rsidRPr="001D278C">
              <w:rPr>
                <w:rFonts w:ascii="宋体" w:hAnsi="宋体" w:cs="宋体" w:hint="eastAsia"/>
                <w:kern w:val="0"/>
                <w:sz w:val="22"/>
              </w:rPr>
              <w:t>群众满意程度（%）</w:t>
            </w:r>
          </w:p>
        </w:tc>
        <w:tc>
          <w:tcPr>
            <w:tcW w:w="1025" w:type="pct"/>
            <w:tcBorders>
              <w:top w:val="nil"/>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≥90%</w:t>
            </w:r>
          </w:p>
        </w:tc>
        <w:tc>
          <w:tcPr>
            <w:tcW w:w="590" w:type="pct"/>
            <w:tcBorders>
              <w:top w:val="nil"/>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10</w:t>
            </w:r>
          </w:p>
        </w:tc>
      </w:tr>
    </w:tbl>
    <w:p w:rsidR="002E3DD4" w:rsidRDefault="002E3DD4">
      <w:pPr>
        <w:jc w:val="left"/>
        <w:rPr>
          <w:rFonts w:ascii="Times New Roman" w:eastAsia="方正仿宋_GBK" w:hAnsi="Times New Roman"/>
          <w:sz w:val="32"/>
          <w:szCs w:val="32"/>
        </w:rPr>
      </w:pPr>
    </w:p>
    <w:p w:rsidR="002E3DD4" w:rsidRDefault="002E3DD4">
      <w:pPr>
        <w:widowControl/>
        <w:jc w:val="left"/>
        <w:rPr>
          <w:rFonts w:ascii="Times New Roman" w:eastAsia="方正仿宋_GBK" w:hAnsi="Times New Roman"/>
          <w:sz w:val="32"/>
          <w:szCs w:val="32"/>
        </w:rPr>
      </w:pPr>
      <w:r>
        <w:rPr>
          <w:rFonts w:ascii="Times New Roman" w:eastAsia="方正仿宋_GBK" w:hAnsi="Times New Roman"/>
          <w:sz w:val="32"/>
          <w:szCs w:val="32"/>
        </w:rPr>
        <w:br w:type="page"/>
      </w:r>
    </w:p>
    <w:tbl>
      <w:tblPr>
        <w:tblW w:w="5000" w:type="pct"/>
        <w:tblLook w:val="04A0"/>
      </w:tblPr>
      <w:tblGrid>
        <w:gridCol w:w="447"/>
        <w:gridCol w:w="1006"/>
        <w:gridCol w:w="1747"/>
        <w:gridCol w:w="820"/>
        <w:gridCol w:w="1747"/>
        <w:gridCol w:w="1749"/>
        <w:gridCol w:w="1006"/>
      </w:tblGrid>
      <w:tr w:rsidR="001D278C" w:rsidRPr="001D278C" w:rsidTr="001D278C">
        <w:trPr>
          <w:trHeight w:val="702"/>
        </w:trPr>
        <w:tc>
          <w:tcPr>
            <w:tcW w:w="5000" w:type="pct"/>
            <w:gridSpan w:val="7"/>
            <w:tcBorders>
              <w:top w:val="nil"/>
              <w:left w:val="nil"/>
              <w:bottom w:val="nil"/>
              <w:right w:val="nil"/>
            </w:tcBorders>
            <w:shd w:val="clear" w:color="auto" w:fill="auto"/>
            <w:vAlign w:val="center"/>
            <w:hideMark/>
          </w:tcPr>
          <w:p w:rsidR="001D278C" w:rsidRPr="001D278C" w:rsidRDefault="001D278C" w:rsidP="001D278C">
            <w:pPr>
              <w:widowControl/>
              <w:jc w:val="center"/>
              <w:rPr>
                <w:rFonts w:ascii="黑体" w:eastAsia="黑体" w:hAnsi="黑体" w:cs="宋体"/>
                <w:kern w:val="0"/>
                <w:sz w:val="32"/>
                <w:szCs w:val="32"/>
              </w:rPr>
            </w:pPr>
            <w:r w:rsidRPr="001D278C">
              <w:rPr>
                <w:rFonts w:ascii="黑体" w:eastAsia="黑体" w:hAnsi="黑体" w:cs="宋体" w:hint="eastAsia"/>
                <w:kern w:val="0"/>
                <w:sz w:val="32"/>
                <w:szCs w:val="32"/>
              </w:rPr>
              <w:lastRenderedPageBreak/>
              <w:t>国门生物安全专项项目绩效目标表</w:t>
            </w:r>
          </w:p>
        </w:tc>
      </w:tr>
      <w:tr w:rsidR="001D278C" w:rsidRPr="001D278C" w:rsidTr="001D278C">
        <w:trPr>
          <w:trHeight w:val="499"/>
        </w:trPr>
        <w:tc>
          <w:tcPr>
            <w:tcW w:w="5000" w:type="pct"/>
            <w:gridSpan w:val="7"/>
            <w:tcBorders>
              <w:top w:val="nil"/>
              <w:left w:val="nil"/>
              <w:bottom w:val="nil"/>
              <w:right w:val="nil"/>
            </w:tcBorders>
            <w:shd w:val="clear" w:color="auto" w:fill="auto"/>
            <w:hideMark/>
          </w:tcPr>
          <w:p w:rsidR="001D278C" w:rsidRPr="001D278C" w:rsidRDefault="001D278C" w:rsidP="001D278C">
            <w:pPr>
              <w:widowControl/>
              <w:jc w:val="center"/>
              <w:rPr>
                <w:rFonts w:ascii="宋体" w:hAnsi="宋体" w:cs="宋体"/>
                <w:kern w:val="0"/>
                <w:sz w:val="24"/>
                <w:szCs w:val="24"/>
              </w:rPr>
            </w:pPr>
            <w:r w:rsidRPr="001D278C">
              <w:rPr>
                <w:rFonts w:ascii="宋体" w:hAnsi="宋体" w:cs="宋体" w:hint="eastAsia"/>
                <w:kern w:val="0"/>
                <w:sz w:val="24"/>
                <w:szCs w:val="24"/>
              </w:rPr>
              <w:t>（2025年度）</w:t>
            </w:r>
          </w:p>
        </w:tc>
      </w:tr>
      <w:tr w:rsidR="001D278C" w:rsidRPr="001D278C" w:rsidTr="001D278C">
        <w:trPr>
          <w:trHeight w:val="439"/>
        </w:trPr>
        <w:tc>
          <w:tcPr>
            <w:tcW w:w="85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项目名称</w:t>
            </w:r>
          </w:p>
        </w:tc>
        <w:tc>
          <w:tcPr>
            <w:tcW w:w="4147" w:type="pct"/>
            <w:gridSpan w:val="5"/>
            <w:tcBorders>
              <w:top w:val="single" w:sz="4" w:space="0" w:color="auto"/>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国门生物安全专项</w:t>
            </w:r>
          </w:p>
        </w:tc>
      </w:tr>
      <w:tr w:rsidR="001D278C" w:rsidRPr="001D278C" w:rsidTr="001D278C">
        <w:trPr>
          <w:trHeight w:val="439"/>
        </w:trPr>
        <w:tc>
          <w:tcPr>
            <w:tcW w:w="85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主管部门及代码</w:t>
            </w:r>
          </w:p>
        </w:tc>
        <w:tc>
          <w:tcPr>
            <w:tcW w:w="1506" w:type="pct"/>
            <w:gridSpan w:val="2"/>
            <w:tcBorders>
              <w:top w:val="single" w:sz="4" w:space="0" w:color="auto"/>
              <w:left w:val="nil"/>
              <w:bottom w:val="single" w:sz="4" w:space="0" w:color="auto"/>
              <w:right w:val="nil"/>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[167]海关总署</w:t>
            </w:r>
          </w:p>
        </w:tc>
        <w:tc>
          <w:tcPr>
            <w:tcW w:w="1025" w:type="pct"/>
            <w:tcBorders>
              <w:top w:val="nil"/>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实施单位</w:t>
            </w:r>
          </w:p>
        </w:tc>
        <w:tc>
          <w:tcPr>
            <w:tcW w:w="1615" w:type="pct"/>
            <w:gridSpan w:val="2"/>
            <w:tcBorders>
              <w:top w:val="single" w:sz="4" w:space="0" w:color="auto"/>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中华人民共和国武夷山海关</w:t>
            </w:r>
          </w:p>
        </w:tc>
      </w:tr>
      <w:tr w:rsidR="001D278C" w:rsidRPr="001D278C" w:rsidTr="001D278C">
        <w:trPr>
          <w:trHeight w:val="439"/>
        </w:trPr>
        <w:tc>
          <w:tcPr>
            <w:tcW w:w="853" w:type="pct"/>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项目资金</w:t>
            </w:r>
            <w:r w:rsidRPr="001D278C">
              <w:rPr>
                <w:rFonts w:ascii="宋体" w:hAnsi="宋体" w:cs="宋体" w:hint="eastAsia"/>
                <w:kern w:val="0"/>
                <w:sz w:val="22"/>
              </w:rPr>
              <w:br/>
              <w:t>（万元）</w:t>
            </w:r>
          </w:p>
        </w:tc>
        <w:tc>
          <w:tcPr>
            <w:tcW w:w="1506" w:type="pct"/>
            <w:gridSpan w:val="2"/>
            <w:tcBorders>
              <w:top w:val="single" w:sz="4" w:space="0" w:color="auto"/>
              <w:left w:val="nil"/>
              <w:bottom w:val="single" w:sz="4" w:space="0" w:color="auto"/>
              <w:right w:val="nil"/>
            </w:tcBorders>
            <w:shd w:val="clear" w:color="auto" w:fill="auto"/>
            <w:vAlign w:val="center"/>
            <w:hideMark/>
          </w:tcPr>
          <w:p w:rsidR="001D278C" w:rsidRPr="001D278C" w:rsidRDefault="001D278C" w:rsidP="001D278C">
            <w:pPr>
              <w:widowControl/>
              <w:jc w:val="left"/>
              <w:rPr>
                <w:rFonts w:ascii="宋体" w:hAnsi="宋体" w:cs="宋体"/>
                <w:kern w:val="0"/>
                <w:sz w:val="22"/>
              </w:rPr>
            </w:pPr>
            <w:r w:rsidRPr="001D278C">
              <w:rPr>
                <w:rFonts w:ascii="宋体" w:hAnsi="宋体" w:cs="宋体" w:hint="eastAsia"/>
                <w:kern w:val="0"/>
                <w:sz w:val="22"/>
              </w:rPr>
              <w:t xml:space="preserve"> 年度资金总额：</w:t>
            </w:r>
          </w:p>
        </w:tc>
        <w:tc>
          <w:tcPr>
            <w:tcW w:w="205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right"/>
              <w:rPr>
                <w:rFonts w:ascii="宋体" w:hAnsi="宋体" w:cs="宋体"/>
                <w:kern w:val="0"/>
                <w:sz w:val="22"/>
              </w:rPr>
            </w:pPr>
            <w:r w:rsidRPr="001D278C">
              <w:rPr>
                <w:rFonts w:ascii="宋体" w:hAnsi="宋体" w:cs="宋体" w:hint="eastAsia"/>
                <w:kern w:val="0"/>
                <w:sz w:val="22"/>
              </w:rPr>
              <w:t xml:space="preserve"> 6.00 </w:t>
            </w:r>
          </w:p>
        </w:tc>
        <w:tc>
          <w:tcPr>
            <w:tcW w:w="590" w:type="pct"/>
            <w:vMerge w:val="restart"/>
            <w:tcBorders>
              <w:top w:val="nil"/>
              <w:left w:val="single" w:sz="4" w:space="0" w:color="auto"/>
              <w:bottom w:val="single" w:sz="4" w:space="0" w:color="000000"/>
              <w:right w:val="single" w:sz="4" w:space="0" w:color="auto"/>
            </w:tcBorders>
            <w:shd w:val="clear" w:color="000000" w:fill="FFFFFF"/>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执行率</w:t>
            </w:r>
            <w:r w:rsidRPr="001D278C">
              <w:rPr>
                <w:rFonts w:ascii="宋体" w:hAnsi="宋体" w:cs="宋体" w:hint="eastAsia"/>
                <w:kern w:val="0"/>
                <w:sz w:val="22"/>
              </w:rPr>
              <w:br/>
              <w:t>分值</w:t>
            </w:r>
            <w:r w:rsidRPr="001D278C">
              <w:rPr>
                <w:rFonts w:ascii="宋体" w:hAnsi="宋体" w:cs="宋体" w:hint="eastAsia"/>
                <w:kern w:val="0"/>
                <w:sz w:val="22"/>
              </w:rPr>
              <w:br/>
              <w:t>（10）</w:t>
            </w:r>
          </w:p>
        </w:tc>
      </w:tr>
      <w:tr w:rsidR="001D278C" w:rsidRPr="001D278C" w:rsidTr="001D278C">
        <w:trPr>
          <w:trHeight w:val="439"/>
        </w:trPr>
        <w:tc>
          <w:tcPr>
            <w:tcW w:w="853" w:type="pct"/>
            <w:gridSpan w:val="2"/>
            <w:vMerge/>
            <w:tcBorders>
              <w:top w:val="single" w:sz="4" w:space="0" w:color="auto"/>
              <w:left w:val="single" w:sz="4" w:space="0" w:color="auto"/>
              <w:bottom w:val="single" w:sz="4" w:space="0" w:color="000000"/>
              <w:right w:val="single" w:sz="4" w:space="0" w:color="000000"/>
            </w:tcBorders>
            <w:vAlign w:val="center"/>
            <w:hideMark/>
          </w:tcPr>
          <w:p w:rsidR="001D278C" w:rsidRPr="001D278C" w:rsidRDefault="001D278C" w:rsidP="001D278C">
            <w:pPr>
              <w:widowControl/>
              <w:jc w:val="left"/>
              <w:rPr>
                <w:rFonts w:ascii="宋体" w:hAnsi="宋体" w:cs="宋体"/>
                <w:kern w:val="0"/>
                <w:sz w:val="22"/>
              </w:rPr>
            </w:pPr>
          </w:p>
        </w:tc>
        <w:tc>
          <w:tcPr>
            <w:tcW w:w="1506" w:type="pct"/>
            <w:gridSpan w:val="2"/>
            <w:tcBorders>
              <w:top w:val="single" w:sz="4" w:space="0" w:color="auto"/>
              <w:left w:val="nil"/>
              <w:bottom w:val="single" w:sz="4" w:space="0" w:color="auto"/>
              <w:right w:val="nil"/>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 xml:space="preserve">    其中：财政拨款</w:t>
            </w:r>
          </w:p>
        </w:tc>
        <w:tc>
          <w:tcPr>
            <w:tcW w:w="205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right"/>
              <w:rPr>
                <w:rFonts w:ascii="宋体" w:hAnsi="宋体" w:cs="宋体"/>
                <w:kern w:val="0"/>
                <w:sz w:val="22"/>
              </w:rPr>
            </w:pPr>
            <w:r w:rsidRPr="001D278C">
              <w:rPr>
                <w:rFonts w:ascii="宋体" w:hAnsi="宋体" w:cs="宋体" w:hint="eastAsia"/>
                <w:kern w:val="0"/>
                <w:sz w:val="22"/>
              </w:rPr>
              <w:t xml:space="preserve"> 6.00 </w:t>
            </w:r>
          </w:p>
        </w:tc>
        <w:tc>
          <w:tcPr>
            <w:tcW w:w="590" w:type="pct"/>
            <w:vMerge/>
            <w:tcBorders>
              <w:top w:val="nil"/>
              <w:left w:val="single" w:sz="4" w:space="0" w:color="auto"/>
              <w:bottom w:val="single" w:sz="4" w:space="0" w:color="000000"/>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r>
      <w:tr w:rsidR="001D278C" w:rsidRPr="001D278C" w:rsidTr="001D278C">
        <w:trPr>
          <w:trHeight w:val="439"/>
        </w:trPr>
        <w:tc>
          <w:tcPr>
            <w:tcW w:w="853" w:type="pct"/>
            <w:gridSpan w:val="2"/>
            <w:vMerge/>
            <w:tcBorders>
              <w:top w:val="single" w:sz="4" w:space="0" w:color="auto"/>
              <w:left w:val="single" w:sz="4" w:space="0" w:color="auto"/>
              <w:bottom w:val="single" w:sz="4" w:space="0" w:color="000000"/>
              <w:right w:val="single" w:sz="4" w:space="0" w:color="000000"/>
            </w:tcBorders>
            <w:vAlign w:val="center"/>
            <w:hideMark/>
          </w:tcPr>
          <w:p w:rsidR="001D278C" w:rsidRPr="001D278C" w:rsidRDefault="001D278C" w:rsidP="001D278C">
            <w:pPr>
              <w:widowControl/>
              <w:jc w:val="left"/>
              <w:rPr>
                <w:rFonts w:ascii="宋体" w:hAnsi="宋体" w:cs="宋体"/>
                <w:kern w:val="0"/>
                <w:sz w:val="22"/>
              </w:rPr>
            </w:pPr>
          </w:p>
        </w:tc>
        <w:tc>
          <w:tcPr>
            <w:tcW w:w="1506" w:type="pct"/>
            <w:gridSpan w:val="2"/>
            <w:tcBorders>
              <w:top w:val="single" w:sz="4" w:space="0" w:color="auto"/>
              <w:left w:val="nil"/>
              <w:bottom w:val="single" w:sz="4" w:space="0" w:color="auto"/>
              <w:right w:val="nil"/>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 xml:space="preserve">          上年结转</w:t>
            </w:r>
          </w:p>
        </w:tc>
        <w:tc>
          <w:tcPr>
            <w:tcW w:w="205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right"/>
              <w:rPr>
                <w:rFonts w:ascii="宋体" w:hAnsi="宋体" w:cs="宋体"/>
                <w:kern w:val="0"/>
                <w:sz w:val="22"/>
              </w:rPr>
            </w:pPr>
            <w:r w:rsidRPr="001D278C">
              <w:rPr>
                <w:rFonts w:ascii="宋体" w:hAnsi="宋体" w:cs="宋体" w:hint="eastAsia"/>
                <w:kern w:val="0"/>
                <w:sz w:val="22"/>
              </w:rPr>
              <w:t xml:space="preserve"> - </w:t>
            </w:r>
          </w:p>
        </w:tc>
        <w:tc>
          <w:tcPr>
            <w:tcW w:w="590" w:type="pct"/>
            <w:vMerge/>
            <w:tcBorders>
              <w:top w:val="nil"/>
              <w:left w:val="single" w:sz="4" w:space="0" w:color="auto"/>
              <w:bottom w:val="single" w:sz="4" w:space="0" w:color="000000"/>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r>
      <w:tr w:rsidR="001D278C" w:rsidRPr="001D278C" w:rsidTr="001D278C">
        <w:trPr>
          <w:trHeight w:val="439"/>
        </w:trPr>
        <w:tc>
          <w:tcPr>
            <w:tcW w:w="853" w:type="pct"/>
            <w:gridSpan w:val="2"/>
            <w:vMerge/>
            <w:tcBorders>
              <w:top w:val="single" w:sz="4" w:space="0" w:color="auto"/>
              <w:left w:val="single" w:sz="4" w:space="0" w:color="auto"/>
              <w:bottom w:val="single" w:sz="4" w:space="0" w:color="000000"/>
              <w:right w:val="single" w:sz="4" w:space="0" w:color="000000"/>
            </w:tcBorders>
            <w:vAlign w:val="center"/>
            <w:hideMark/>
          </w:tcPr>
          <w:p w:rsidR="001D278C" w:rsidRPr="001D278C" w:rsidRDefault="001D278C" w:rsidP="001D278C">
            <w:pPr>
              <w:widowControl/>
              <w:jc w:val="left"/>
              <w:rPr>
                <w:rFonts w:ascii="宋体" w:hAnsi="宋体" w:cs="宋体"/>
                <w:kern w:val="0"/>
                <w:sz w:val="22"/>
              </w:rPr>
            </w:pPr>
          </w:p>
        </w:tc>
        <w:tc>
          <w:tcPr>
            <w:tcW w:w="1506" w:type="pct"/>
            <w:gridSpan w:val="2"/>
            <w:tcBorders>
              <w:top w:val="single" w:sz="4" w:space="0" w:color="auto"/>
              <w:left w:val="nil"/>
              <w:bottom w:val="single" w:sz="4" w:space="0" w:color="auto"/>
              <w:right w:val="nil"/>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 xml:space="preserve">          其他资金</w:t>
            </w:r>
          </w:p>
        </w:tc>
        <w:tc>
          <w:tcPr>
            <w:tcW w:w="205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right"/>
              <w:rPr>
                <w:rFonts w:ascii="宋体" w:hAnsi="宋体" w:cs="宋体"/>
                <w:kern w:val="0"/>
                <w:sz w:val="22"/>
              </w:rPr>
            </w:pPr>
            <w:r w:rsidRPr="001D278C">
              <w:rPr>
                <w:rFonts w:ascii="宋体" w:hAnsi="宋体" w:cs="宋体" w:hint="eastAsia"/>
                <w:kern w:val="0"/>
                <w:sz w:val="22"/>
              </w:rPr>
              <w:t xml:space="preserve"> - </w:t>
            </w:r>
          </w:p>
        </w:tc>
        <w:tc>
          <w:tcPr>
            <w:tcW w:w="590" w:type="pct"/>
            <w:vMerge/>
            <w:tcBorders>
              <w:top w:val="nil"/>
              <w:left w:val="single" w:sz="4" w:space="0" w:color="auto"/>
              <w:bottom w:val="single" w:sz="4" w:space="0" w:color="000000"/>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r>
      <w:tr w:rsidR="001D278C" w:rsidRPr="001D278C" w:rsidTr="001D278C">
        <w:trPr>
          <w:trHeight w:val="1782"/>
        </w:trPr>
        <w:tc>
          <w:tcPr>
            <w:tcW w:w="263" w:type="pct"/>
            <w:tcBorders>
              <w:top w:val="nil"/>
              <w:left w:val="single" w:sz="4" w:space="0" w:color="auto"/>
              <w:bottom w:val="nil"/>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年</w:t>
            </w:r>
            <w:r w:rsidRPr="001D278C">
              <w:rPr>
                <w:rFonts w:ascii="宋体" w:hAnsi="宋体" w:cs="宋体" w:hint="eastAsia"/>
                <w:kern w:val="0"/>
                <w:sz w:val="22"/>
              </w:rPr>
              <w:br/>
              <w:t>度</w:t>
            </w:r>
            <w:r w:rsidRPr="001D278C">
              <w:rPr>
                <w:rFonts w:ascii="宋体" w:hAnsi="宋体" w:cs="宋体" w:hint="eastAsia"/>
                <w:kern w:val="0"/>
                <w:sz w:val="22"/>
              </w:rPr>
              <w:br/>
              <w:t>总</w:t>
            </w:r>
            <w:r w:rsidRPr="001D278C">
              <w:rPr>
                <w:rFonts w:ascii="宋体" w:hAnsi="宋体" w:cs="宋体" w:hint="eastAsia"/>
                <w:kern w:val="0"/>
                <w:sz w:val="22"/>
              </w:rPr>
              <w:br/>
              <w:t>体</w:t>
            </w:r>
            <w:r w:rsidRPr="001D278C">
              <w:rPr>
                <w:rFonts w:ascii="宋体" w:hAnsi="宋体" w:cs="宋体" w:hint="eastAsia"/>
                <w:kern w:val="0"/>
                <w:sz w:val="22"/>
              </w:rPr>
              <w:br/>
              <w:t>目</w:t>
            </w:r>
            <w:r w:rsidRPr="001D278C">
              <w:rPr>
                <w:rFonts w:ascii="宋体" w:hAnsi="宋体" w:cs="宋体" w:hint="eastAsia"/>
                <w:kern w:val="0"/>
                <w:sz w:val="22"/>
              </w:rPr>
              <w:br/>
              <w:t>标</w:t>
            </w:r>
          </w:p>
        </w:tc>
        <w:tc>
          <w:tcPr>
            <w:tcW w:w="4737" w:type="pct"/>
            <w:gridSpan w:val="6"/>
            <w:tcBorders>
              <w:top w:val="single" w:sz="4" w:space="0" w:color="auto"/>
              <w:left w:val="nil"/>
              <w:bottom w:val="single" w:sz="4" w:space="0" w:color="auto"/>
              <w:right w:val="single" w:sz="4" w:space="0" w:color="auto"/>
            </w:tcBorders>
            <w:shd w:val="clear" w:color="auto" w:fill="auto"/>
            <w:vAlign w:val="center"/>
            <w:hideMark/>
          </w:tcPr>
          <w:p w:rsidR="001D278C" w:rsidRPr="001D278C" w:rsidRDefault="001D278C" w:rsidP="001D278C">
            <w:pPr>
              <w:widowControl/>
              <w:rPr>
                <w:rFonts w:ascii="宋体" w:hAnsi="宋体" w:cs="宋体"/>
                <w:kern w:val="0"/>
                <w:sz w:val="22"/>
              </w:rPr>
            </w:pPr>
            <w:r w:rsidRPr="001D278C">
              <w:rPr>
                <w:rFonts w:ascii="宋体" w:hAnsi="宋体" w:cs="宋体" w:hint="eastAsia"/>
                <w:kern w:val="0"/>
                <w:sz w:val="22"/>
              </w:rPr>
              <w:t>目标1：进一步夯实国门生物安全保障能力基础，促进国门生物安全保障能力持续提升。完成年度进出境动植物检验检疫各项工作任务，稳步推进各项改革事项，有效控制重大动植物疫情疫病和有毒有害物质传入传出，有效保障农林牧渔业生产安全、人民群众生命健康安全和生态安全。</w:t>
            </w:r>
          </w:p>
        </w:tc>
      </w:tr>
      <w:tr w:rsidR="001D278C" w:rsidRPr="001D278C" w:rsidTr="001D278C">
        <w:trPr>
          <w:trHeight w:val="600"/>
        </w:trPr>
        <w:tc>
          <w:tcPr>
            <w:tcW w:w="26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绩</w:t>
            </w:r>
            <w:r w:rsidRPr="001D278C">
              <w:rPr>
                <w:rFonts w:ascii="宋体" w:hAnsi="宋体" w:cs="宋体" w:hint="eastAsia"/>
                <w:kern w:val="0"/>
                <w:sz w:val="22"/>
              </w:rPr>
              <w:br/>
              <w:t>效</w:t>
            </w:r>
            <w:r w:rsidRPr="001D278C">
              <w:rPr>
                <w:rFonts w:ascii="宋体" w:hAnsi="宋体" w:cs="宋体" w:hint="eastAsia"/>
                <w:kern w:val="0"/>
                <w:sz w:val="22"/>
              </w:rPr>
              <w:br/>
              <w:t>指</w:t>
            </w:r>
            <w:r w:rsidRPr="001D278C">
              <w:rPr>
                <w:rFonts w:ascii="宋体" w:hAnsi="宋体" w:cs="宋体" w:hint="eastAsia"/>
                <w:kern w:val="0"/>
                <w:sz w:val="22"/>
              </w:rPr>
              <w:br/>
              <w:t>标</w:t>
            </w:r>
          </w:p>
        </w:tc>
        <w:tc>
          <w:tcPr>
            <w:tcW w:w="590" w:type="pct"/>
            <w:tcBorders>
              <w:top w:val="nil"/>
              <w:left w:val="nil"/>
              <w:bottom w:val="single" w:sz="4" w:space="0" w:color="auto"/>
              <w:right w:val="single" w:sz="4" w:space="0" w:color="auto"/>
            </w:tcBorders>
            <w:shd w:val="clear" w:color="auto" w:fill="auto"/>
            <w:noWrap/>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一级</w:t>
            </w:r>
            <w:r w:rsidRPr="001D278C">
              <w:rPr>
                <w:rFonts w:ascii="宋体" w:hAnsi="宋体" w:cs="宋体" w:hint="eastAsia"/>
                <w:kern w:val="0"/>
                <w:sz w:val="22"/>
              </w:rPr>
              <w:br/>
              <w:t>指标</w:t>
            </w:r>
          </w:p>
        </w:tc>
        <w:tc>
          <w:tcPr>
            <w:tcW w:w="1025" w:type="pct"/>
            <w:tcBorders>
              <w:top w:val="nil"/>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二级指标</w:t>
            </w:r>
          </w:p>
        </w:tc>
        <w:tc>
          <w:tcPr>
            <w:tcW w:w="1506" w:type="pct"/>
            <w:gridSpan w:val="2"/>
            <w:tcBorders>
              <w:top w:val="single" w:sz="4" w:space="0" w:color="auto"/>
              <w:left w:val="nil"/>
              <w:bottom w:val="single" w:sz="4" w:space="0" w:color="auto"/>
              <w:right w:val="single" w:sz="4" w:space="0" w:color="000000"/>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三级指标</w:t>
            </w:r>
          </w:p>
        </w:tc>
        <w:tc>
          <w:tcPr>
            <w:tcW w:w="1025" w:type="pct"/>
            <w:tcBorders>
              <w:top w:val="nil"/>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指标值</w:t>
            </w:r>
          </w:p>
        </w:tc>
        <w:tc>
          <w:tcPr>
            <w:tcW w:w="590" w:type="pct"/>
            <w:tcBorders>
              <w:top w:val="nil"/>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分值</w:t>
            </w:r>
            <w:r w:rsidRPr="001D278C">
              <w:rPr>
                <w:rFonts w:ascii="宋体" w:hAnsi="宋体" w:cs="宋体" w:hint="eastAsia"/>
                <w:kern w:val="0"/>
                <w:sz w:val="22"/>
              </w:rPr>
              <w:br/>
              <w:t>（90）</w:t>
            </w:r>
          </w:p>
        </w:tc>
      </w:tr>
      <w:tr w:rsidR="001D278C" w:rsidRPr="001D278C" w:rsidTr="001D278C">
        <w:trPr>
          <w:trHeight w:val="439"/>
        </w:trPr>
        <w:tc>
          <w:tcPr>
            <w:tcW w:w="263" w:type="pct"/>
            <w:vMerge/>
            <w:tcBorders>
              <w:top w:val="single" w:sz="4" w:space="0" w:color="auto"/>
              <w:left w:val="single" w:sz="4" w:space="0" w:color="auto"/>
              <w:bottom w:val="single" w:sz="4" w:space="0" w:color="000000"/>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c>
          <w:tcPr>
            <w:tcW w:w="590" w:type="pct"/>
            <w:vMerge w:val="restart"/>
            <w:tcBorders>
              <w:top w:val="nil"/>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产出指标</w:t>
            </w:r>
          </w:p>
        </w:tc>
        <w:tc>
          <w:tcPr>
            <w:tcW w:w="1025" w:type="pct"/>
            <w:vMerge w:val="restart"/>
            <w:tcBorders>
              <w:top w:val="nil"/>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数量指标</w:t>
            </w:r>
          </w:p>
        </w:tc>
        <w:tc>
          <w:tcPr>
            <w:tcW w:w="1506" w:type="pct"/>
            <w:gridSpan w:val="2"/>
            <w:tcBorders>
              <w:top w:val="single" w:sz="4" w:space="0" w:color="auto"/>
              <w:left w:val="nil"/>
              <w:bottom w:val="single" w:sz="4" w:space="0" w:color="auto"/>
              <w:right w:val="nil"/>
            </w:tcBorders>
            <w:shd w:val="clear" w:color="auto" w:fill="auto"/>
            <w:vAlign w:val="center"/>
            <w:hideMark/>
          </w:tcPr>
          <w:p w:rsidR="001D278C" w:rsidRPr="001D278C" w:rsidRDefault="001D278C" w:rsidP="001D278C">
            <w:pPr>
              <w:widowControl/>
              <w:rPr>
                <w:rFonts w:ascii="宋体" w:hAnsi="宋体" w:cs="宋体"/>
                <w:kern w:val="0"/>
                <w:sz w:val="22"/>
              </w:rPr>
            </w:pPr>
            <w:r w:rsidRPr="001D278C">
              <w:rPr>
                <w:rFonts w:ascii="宋体" w:hAnsi="宋体" w:cs="宋体" w:hint="eastAsia"/>
                <w:kern w:val="0"/>
                <w:sz w:val="22"/>
              </w:rPr>
              <w:t>开展国门生物安全培训或宣传次数（次）</w:t>
            </w:r>
          </w:p>
        </w:tc>
        <w:tc>
          <w:tcPr>
            <w:tcW w:w="1025" w:type="pct"/>
            <w:tcBorders>
              <w:top w:val="nil"/>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≥3次</w:t>
            </w:r>
          </w:p>
        </w:tc>
        <w:tc>
          <w:tcPr>
            <w:tcW w:w="590" w:type="pct"/>
            <w:tcBorders>
              <w:top w:val="nil"/>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10</w:t>
            </w:r>
          </w:p>
        </w:tc>
      </w:tr>
      <w:tr w:rsidR="001D278C" w:rsidRPr="001D278C" w:rsidTr="001D278C">
        <w:trPr>
          <w:trHeight w:val="439"/>
        </w:trPr>
        <w:tc>
          <w:tcPr>
            <w:tcW w:w="263" w:type="pct"/>
            <w:vMerge/>
            <w:tcBorders>
              <w:top w:val="single" w:sz="4" w:space="0" w:color="auto"/>
              <w:left w:val="single" w:sz="4" w:space="0" w:color="auto"/>
              <w:bottom w:val="single" w:sz="4" w:space="0" w:color="000000"/>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c>
          <w:tcPr>
            <w:tcW w:w="590" w:type="pct"/>
            <w:vMerge/>
            <w:tcBorders>
              <w:top w:val="nil"/>
              <w:left w:val="single" w:sz="4" w:space="0" w:color="auto"/>
              <w:bottom w:val="single" w:sz="4" w:space="0" w:color="auto"/>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c>
          <w:tcPr>
            <w:tcW w:w="1025" w:type="pct"/>
            <w:vMerge/>
            <w:tcBorders>
              <w:top w:val="nil"/>
              <w:left w:val="single" w:sz="4" w:space="0" w:color="auto"/>
              <w:bottom w:val="single" w:sz="4" w:space="0" w:color="auto"/>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c>
          <w:tcPr>
            <w:tcW w:w="1506" w:type="pct"/>
            <w:gridSpan w:val="2"/>
            <w:tcBorders>
              <w:top w:val="single" w:sz="4" w:space="0" w:color="auto"/>
              <w:left w:val="nil"/>
              <w:bottom w:val="single" w:sz="4" w:space="0" w:color="auto"/>
              <w:right w:val="nil"/>
            </w:tcBorders>
            <w:shd w:val="clear" w:color="auto" w:fill="auto"/>
            <w:vAlign w:val="center"/>
            <w:hideMark/>
          </w:tcPr>
          <w:p w:rsidR="001D278C" w:rsidRPr="001D278C" w:rsidRDefault="001D278C" w:rsidP="001D278C">
            <w:pPr>
              <w:widowControl/>
              <w:rPr>
                <w:rFonts w:ascii="宋体" w:hAnsi="宋体" w:cs="宋体"/>
                <w:kern w:val="0"/>
                <w:sz w:val="22"/>
              </w:rPr>
            </w:pPr>
            <w:r w:rsidRPr="001D278C">
              <w:rPr>
                <w:rFonts w:ascii="宋体" w:hAnsi="宋体" w:cs="宋体" w:hint="eastAsia"/>
                <w:kern w:val="0"/>
                <w:sz w:val="22"/>
              </w:rPr>
              <w:t>购置检验检疫试剂（批/次）</w:t>
            </w:r>
          </w:p>
        </w:tc>
        <w:tc>
          <w:tcPr>
            <w:tcW w:w="1025" w:type="pct"/>
            <w:tcBorders>
              <w:top w:val="nil"/>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≥1批/次</w:t>
            </w:r>
          </w:p>
        </w:tc>
        <w:tc>
          <w:tcPr>
            <w:tcW w:w="590" w:type="pct"/>
            <w:tcBorders>
              <w:top w:val="nil"/>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5</w:t>
            </w:r>
          </w:p>
        </w:tc>
      </w:tr>
      <w:tr w:rsidR="001D278C" w:rsidRPr="001D278C" w:rsidTr="001D278C">
        <w:trPr>
          <w:trHeight w:val="439"/>
        </w:trPr>
        <w:tc>
          <w:tcPr>
            <w:tcW w:w="263" w:type="pct"/>
            <w:vMerge/>
            <w:tcBorders>
              <w:top w:val="single" w:sz="4" w:space="0" w:color="auto"/>
              <w:left w:val="single" w:sz="4" w:space="0" w:color="auto"/>
              <w:bottom w:val="single" w:sz="4" w:space="0" w:color="000000"/>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c>
          <w:tcPr>
            <w:tcW w:w="590" w:type="pct"/>
            <w:vMerge/>
            <w:tcBorders>
              <w:top w:val="nil"/>
              <w:left w:val="single" w:sz="4" w:space="0" w:color="auto"/>
              <w:bottom w:val="single" w:sz="4" w:space="0" w:color="auto"/>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c>
          <w:tcPr>
            <w:tcW w:w="1025" w:type="pct"/>
            <w:vMerge/>
            <w:tcBorders>
              <w:top w:val="nil"/>
              <w:left w:val="single" w:sz="4" w:space="0" w:color="auto"/>
              <w:bottom w:val="single" w:sz="4" w:space="0" w:color="auto"/>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c>
          <w:tcPr>
            <w:tcW w:w="1506" w:type="pct"/>
            <w:gridSpan w:val="2"/>
            <w:tcBorders>
              <w:top w:val="single" w:sz="4" w:space="0" w:color="auto"/>
              <w:left w:val="nil"/>
              <w:bottom w:val="single" w:sz="4" w:space="0" w:color="auto"/>
              <w:right w:val="nil"/>
            </w:tcBorders>
            <w:shd w:val="clear" w:color="auto" w:fill="auto"/>
            <w:vAlign w:val="center"/>
            <w:hideMark/>
          </w:tcPr>
          <w:p w:rsidR="001D278C" w:rsidRPr="001D278C" w:rsidRDefault="001D278C" w:rsidP="001D278C">
            <w:pPr>
              <w:widowControl/>
              <w:rPr>
                <w:rFonts w:ascii="宋体" w:hAnsi="宋体" w:cs="宋体"/>
                <w:kern w:val="0"/>
                <w:sz w:val="22"/>
              </w:rPr>
            </w:pPr>
            <w:r w:rsidRPr="001D278C">
              <w:rPr>
                <w:rFonts w:ascii="宋体" w:hAnsi="宋体" w:cs="宋体" w:hint="eastAsia"/>
                <w:kern w:val="0"/>
                <w:sz w:val="22"/>
              </w:rPr>
              <w:t>制定外来有害生物监测计划次数（次）</w:t>
            </w:r>
          </w:p>
        </w:tc>
        <w:tc>
          <w:tcPr>
            <w:tcW w:w="1025" w:type="pct"/>
            <w:tcBorders>
              <w:top w:val="nil"/>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≥2次</w:t>
            </w:r>
          </w:p>
        </w:tc>
        <w:tc>
          <w:tcPr>
            <w:tcW w:w="590" w:type="pct"/>
            <w:tcBorders>
              <w:top w:val="nil"/>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10</w:t>
            </w:r>
          </w:p>
        </w:tc>
      </w:tr>
      <w:tr w:rsidR="001D278C" w:rsidRPr="001D278C" w:rsidTr="001D278C">
        <w:trPr>
          <w:trHeight w:val="439"/>
        </w:trPr>
        <w:tc>
          <w:tcPr>
            <w:tcW w:w="263" w:type="pct"/>
            <w:vMerge/>
            <w:tcBorders>
              <w:top w:val="single" w:sz="4" w:space="0" w:color="auto"/>
              <w:left w:val="single" w:sz="4" w:space="0" w:color="auto"/>
              <w:bottom w:val="single" w:sz="4" w:space="0" w:color="000000"/>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c>
          <w:tcPr>
            <w:tcW w:w="590" w:type="pct"/>
            <w:vMerge/>
            <w:tcBorders>
              <w:top w:val="nil"/>
              <w:left w:val="single" w:sz="4" w:space="0" w:color="auto"/>
              <w:bottom w:val="single" w:sz="4" w:space="0" w:color="auto"/>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c>
          <w:tcPr>
            <w:tcW w:w="1025" w:type="pct"/>
            <w:vMerge w:val="restart"/>
            <w:tcBorders>
              <w:top w:val="nil"/>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质量指标</w:t>
            </w:r>
          </w:p>
        </w:tc>
        <w:tc>
          <w:tcPr>
            <w:tcW w:w="1506" w:type="pct"/>
            <w:gridSpan w:val="2"/>
            <w:tcBorders>
              <w:top w:val="single" w:sz="4" w:space="0" w:color="auto"/>
              <w:left w:val="nil"/>
              <w:bottom w:val="single" w:sz="4" w:space="0" w:color="auto"/>
              <w:right w:val="nil"/>
            </w:tcBorders>
            <w:shd w:val="clear" w:color="auto" w:fill="auto"/>
            <w:vAlign w:val="center"/>
            <w:hideMark/>
          </w:tcPr>
          <w:p w:rsidR="001D278C" w:rsidRPr="001D278C" w:rsidRDefault="001D278C" w:rsidP="001D278C">
            <w:pPr>
              <w:widowControl/>
              <w:rPr>
                <w:rFonts w:ascii="宋体" w:hAnsi="宋体" w:cs="宋体"/>
                <w:kern w:val="0"/>
                <w:sz w:val="22"/>
              </w:rPr>
            </w:pPr>
            <w:r w:rsidRPr="001D278C">
              <w:rPr>
                <w:rFonts w:ascii="宋体" w:hAnsi="宋体" w:cs="宋体" w:hint="eastAsia"/>
                <w:kern w:val="0"/>
                <w:sz w:val="22"/>
              </w:rPr>
              <w:t>外来有害生物监测计划完成率（%）</w:t>
            </w:r>
          </w:p>
        </w:tc>
        <w:tc>
          <w:tcPr>
            <w:tcW w:w="1025" w:type="pct"/>
            <w:tcBorders>
              <w:top w:val="nil"/>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≥95%</w:t>
            </w:r>
          </w:p>
        </w:tc>
        <w:tc>
          <w:tcPr>
            <w:tcW w:w="590" w:type="pct"/>
            <w:tcBorders>
              <w:top w:val="nil"/>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10</w:t>
            </w:r>
          </w:p>
        </w:tc>
      </w:tr>
      <w:tr w:rsidR="001D278C" w:rsidRPr="001D278C" w:rsidTr="001D278C">
        <w:trPr>
          <w:trHeight w:val="439"/>
        </w:trPr>
        <w:tc>
          <w:tcPr>
            <w:tcW w:w="263" w:type="pct"/>
            <w:vMerge/>
            <w:tcBorders>
              <w:top w:val="single" w:sz="4" w:space="0" w:color="auto"/>
              <w:left w:val="single" w:sz="4" w:space="0" w:color="auto"/>
              <w:bottom w:val="single" w:sz="4" w:space="0" w:color="000000"/>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c>
          <w:tcPr>
            <w:tcW w:w="590" w:type="pct"/>
            <w:vMerge/>
            <w:tcBorders>
              <w:top w:val="nil"/>
              <w:left w:val="single" w:sz="4" w:space="0" w:color="auto"/>
              <w:bottom w:val="single" w:sz="4" w:space="0" w:color="auto"/>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c>
          <w:tcPr>
            <w:tcW w:w="1025" w:type="pct"/>
            <w:vMerge/>
            <w:tcBorders>
              <w:top w:val="nil"/>
              <w:left w:val="single" w:sz="4" w:space="0" w:color="auto"/>
              <w:bottom w:val="single" w:sz="4" w:space="0" w:color="auto"/>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c>
          <w:tcPr>
            <w:tcW w:w="1506" w:type="pct"/>
            <w:gridSpan w:val="2"/>
            <w:tcBorders>
              <w:top w:val="single" w:sz="4" w:space="0" w:color="auto"/>
              <w:left w:val="nil"/>
              <w:bottom w:val="single" w:sz="4" w:space="0" w:color="auto"/>
              <w:right w:val="nil"/>
            </w:tcBorders>
            <w:shd w:val="clear" w:color="auto" w:fill="auto"/>
            <w:vAlign w:val="center"/>
            <w:hideMark/>
          </w:tcPr>
          <w:p w:rsidR="001D278C" w:rsidRPr="001D278C" w:rsidRDefault="001D278C" w:rsidP="001D278C">
            <w:pPr>
              <w:widowControl/>
              <w:rPr>
                <w:rFonts w:ascii="宋体" w:hAnsi="宋体" w:cs="宋体"/>
                <w:kern w:val="0"/>
                <w:sz w:val="22"/>
              </w:rPr>
            </w:pPr>
            <w:r w:rsidRPr="001D278C">
              <w:rPr>
                <w:rFonts w:ascii="宋体" w:hAnsi="宋体" w:cs="宋体" w:hint="eastAsia"/>
                <w:kern w:val="0"/>
                <w:sz w:val="22"/>
              </w:rPr>
              <w:t>检验检疫试剂验收合格率（%）</w:t>
            </w:r>
          </w:p>
        </w:tc>
        <w:tc>
          <w:tcPr>
            <w:tcW w:w="1025" w:type="pct"/>
            <w:tcBorders>
              <w:top w:val="nil"/>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≥95%</w:t>
            </w:r>
          </w:p>
        </w:tc>
        <w:tc>
          <w:tcPr>
            <w:tcW w:w="590" w:type="pct"/>
            <w:tcBorders>
              <w:top w:val="nil"/>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5</w:t>
            </w:r>
          </w:p>
        </w:tc>
      </w:tr>
      <w:tr w:rsidR="001D278C" w:rsidRPr="001D278C" w:rsidTr="001D278C">
        <w:trPr>
          <w:trHeight w:val="439"/>
        </w:trPr>
        <w:tc>
          <w:tcPr>
            <w:tcW w:w="263" w:type="pct"/>
            <w:vMerge/>
            <w:tcBorders>
              <w:top w:val="single" w:sz="4" w:space="0" w:color="auto"/>
              <w:left w:val="single" w:sz="4" w:space="0" w:color="auto"/>
              <w:bottom w:val="single" w:sz="4" w:space="0" w:color="000000"/>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c>
          <w:tcPr>
            <w:tcW w:w="590" w:type="pct"/>
            <w:vMerge/>
            <w:tcBorders>
              <w:top w:val="nil"/>
              <w:left w:val="single" w:sz="4" w:space="0" w:color="auto"/>
              <w:bottom w:val="single" w:sz="4" w:space="0" w:color="auto"/>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c>
          <w:tcPr>
            <w:tcW w:w="1025" w:type="pct"/>
            <w:vMerge/>
            <w:tcBorders>
              <w:top w:val="nil"/>
              <w:left w:val="single" w:sz="4" w:space="0" w:color="auto"/>
              <w:bottom w:val="single" w:sz="4" w:space="0" w:color="auto"/>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c>
          <w:tcPr>
            <w:tcW w:w="1506" w:type="pct"/>
            <w:gridSpan w:val="2"/>
            <w:tcBorders>
              <w:top w:val="single" w:sz="4" w:space="0" w:color="auto"/>
              <w:left w:val="nil"/>
              <w:bottom w:val="single" w:sz="4" w:space="0" w:color="auto"/>
              <w:right w:val="nil"/>
            </w:tcBorders>
            <w:shd w:val="clear" w:color="auto" w:fill="auto"/>
            <w:vAlign w:val="center"/>
            <w:hideMark/>
          </w:tcPr>
          <w:p w:rsidR="001D278C" w:rsidRPr="001D278C" w:rsidRDefault="001D278C" w:rsidP="001D278C">
            <w:pPr>
              <w:widowControl/>
              <w:rPr>
                <w:rFonts w:ascii="宋体" w:hAnsi="宋体" w:cs="宋体"/>
                <w:kern w:val="0"/>
                <w:sz w:val="22"/>
              </w:rPr>
            </w:pPr>
            <w:r w:rsidRPr="001D278C">
              <w:rPr>
                <w:rFonts w:ascii="宋体" w:hAnsi="宋体" w:cs="宋体" w:hint="eastAsia"/>
                <w:kern w:val="0"/>
                <w:sz w:val="22"/>
              </w:rPr>
              <w:t>国门生物安全宣传完成率（%）</w:t>
            </w:r>
          </w:p>
        </w:tc>
        <w:tc>
          <w:tcPr>
            <w:tcW w:w="1025" w:type="pct"/>
            <w:tcBorders>
              <w:top w:val="nil"/>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≥95%</w:t>
            </w:r>
          </w:p>
        </w:tc>
        <w:tc>
          <w:tcPr>
            <w:tcW w:w="590" w:type="pct"/>
            <w:tcBorders>
              <w:top w:val="nil"/>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10</w:t>
            </w:r>
          </w:p>
        </w:tc>
      </w:tr>
      <w:tr w:rsidR="001D278C" w:rsidRPr="001D278C" w:rsidTr="001D278C">
        <w:trPr>
          <w:trHeight w:val="439"/>
        </w:trPr>
        <w:tc>
          <w:tcPr>
            <w:tcW w:w="263" w:type="pct"/>
            <w:vMerge/>
            <w:tcBorders>
              <w:top w:val="single" w:sz="4" w:space="0" w:color="auto"/>
              <w:left w:val="single" w:sz="4" w:space="0" w:color="auto"/>
              <w:bottom w:val="single" w:sz="4" w:space="0" w:color="000000"/>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c>
          <w:tcPr>
            <w:tcW w:w="590" w:type="pct"/>
            <w:tcBorders>
              <w:top w:val="nil"/>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效益指标</w:t>
            </w:r>
          </w:p>
        </w:tc>
        <w:tc>
          <w:tcPr>
            <w:tcW w:w="1025" w:type="pct"/>
            <w:tcBorders>
              <w:top w:val="nil"/>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社会效益指标</w:t>
            </w:r>
          </w:p>
        </w:tc>
        <w:tc>
          <w:tcPr>
            <w:tcW w:w="1506" w:type="pct"/>
            <w:gridSpan w:val="2"/>
            <w:tcBorders>
              <w:top w:val="single" w:sz="4" w:space="0" w:color="auto"/>
              <w:left w:val="nil"/>
              <w:bottom w:val="single" w:sz="4" w:space="0" w:color="auto"/>
              <w:right w:val="nil"/>
            </w:tcBorders>
            <w:shd w:val="clear" w:color="auto" w:fill="auto"/>
            <w:vAlign w:val="center"/>
            <w:hideMark/>
          </w:tcPr>
          <w:p w:rsidR="001D278C" w:rsidRPr="001D278C" w:rsidRDefault="001D278C" w:rsidP="001D278C">
            <w:pPr>
              <w:widowControl/>
              <w:rPr>
                <w:rFonts w:ascii="宋体" w:hAnsi="宋体" w:cs="宋体"/>
                <w:kern w:val="0"/>
                <w:sz w:val="22"/>
              </w:rPr>
            </w:pPr>
            <w:r w:rsidRPr="001D278C">
              <w:rPr>
                <w:rFonts w:ascii="宋体" w:hAnsi="宋体" w:cs="宋体" w:hint="eastAsia"/>
                <w:kern w:val="0"/>
                <w:sz w:val="22"/>
              </w:rPr>
              <w:t>重大突发检验检疫问题处理率（%）</w:t>
            </w:r>
          </w:p>
        </w:tc>
        <w:tc>
          <w:tcPr>
            <w:tcW w:w="1025" w:type="pct"/>
            <w:tcBorders>
              <w:top w:val="nil"/>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≥95%</w:t>
            </w:r>
          </w:p>
        </w:tc>
        <w:tc>
          <w:tcPr>
            <w:tcW w:w="590" w:type="pct"/>
            <w:tcBorders>
              <w:top w:val="nil"/>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40</w:t>
            </w:r>
          </w:p>
        </w:tc>
      </w:tr>
    </w:tbl>
    <w:p w:rsidR="002E3DD4" w:rsidRDefault="002E3DD4">
      <w:pPr>
        <w:jc w:val="left"/>
        <w:rPr>
          <w:rFonts w:ascii="Times New Roman" w:eastAsia="方正仿宋_GBK" w:hAnsi="Times New Roman"/>
          <w:sz w:val="32"/>
          <w:szCs w:val="32"/>
        </w:rPr>
      </w:pPr>
    </w:p>
    <w:p w:rsidR="002E3DD4" w:rsidRDefault="002E3DD4">
      <w:pPr>
        <w:widowControl/>
        <w:jc w:val="left"/>
        <w:rPr>
          <w:rFonts w:ascii="Times New Roman" w:eastAsia="方正仿宋_GBK" w:hAnsi="Times New Roman"/>
          <w:sz w:val="32"/>
          <w:szCs w:val="32"/>
        </w:rPr>
      </w:pPr>
      <w:r>
        <w:rPr>
          <w:rFonts w:ascii="Times New Roman" w:eastAsia="方正仿宋_GBK" w:hAnsi="Times New Roman"/>
          <w:sz w:val="32"/>
          <w:szCs w:val="32"/>
        </w:rPr>
        <w:br w:type="page"/>
      </w:r>
    </w:p>
    <w:tbl>
      <w:tblPr>
        <w:tblW w:w="5000" w:type="pct"/>
        <w:tblLook w:val="04A0"/>
      </w:tblPr>
      <w:tblGrid>
        <w:gridCol w:w="447"/>
        <w:gridCol w:w="1006"/>
        <w:gridCol w:w="1747"/>
        <w:gridCol w:w="820"/>
        <w:gridCol w:w="1747"/>
        <w:gridCol w:w="1749"/>
        <w:gridCol w:w="1006"/>
      </w:tblGrid>
      <w:tr w:rsidR="001D278C" w:rsidRPr="001D278C" w:rsidTr="001D278C">
        <w:trPr>
          <w:trHeight w:val="702"/>
        </w:trPr>
        <w:tc>
          <w:tcPr>
            <w:tcW w:w="5000" w:type="pct"/>
            <w:gridSpan w:val="7"/>
            <w:tcBorders>
              <w:top w:val="nil"/>
              <w:left w:val="nil"/>
              <w:bottom w:val="nil"/>
              <w:right w:val="nil"/>
            </w:tcBorders>
            <w:shd w:val="clear" w:color="auto" w:fill="auto"/>
            <w:vAlign w:val="center"/>
            <w:hideMark/>
          </w:tcPr>
          <w:p w:rsidR="001D278C" w:rsidRPr="001D278C" w:rsidRDefault="001D278C" w:rsidP="001D278C">
            <w:pPr>
              <w:widowControl/>
              <w:jc w:val="center"/>
              <w:rPr>
                <w:rFonts w:ascii="黑体" w:eastAsia="黑体" w:hAnsi="黑体" w:cs="宋体"/>
                <w:kern w:val="0"/>
                <w:sz w:val="32"/>
                <w:szCs w:val="32"/>
              </w:rPr>
            </w:pPr>
            <w:r w:rsidRPr="001D278C">
              <w:rPr>
                <w:rFonts w:ascii="黑体" w:eastAsia="黑体" w:hAnsi="黑体" w:cs="宋体" w:hint="eastAsia"/>
                <w:kern w:val="0"/>
                <w:sz w:val="32"/>
                <w:szCs w:val="32"/>
              </w:rPr>
              <w:lastRenderedPageBreak/>
              <w:t>海关业务保障及能力提升专项项目绩效目标表</w:t>
            </w:r>
          </w:p>
        </w:tc>
      </w:tr>
      <w:tr w:rsidR="001D278C" w:rsidRPr="001D278C" w:rsidTr="001D278C">
        <w:trPr>
          <w:trHeight w:val="499"/>
        </w:trPr>
        <w:tc>
          <w:tcPr>
            <w:tcW w:w="5000" w:type="pct"/>
            <w:gridSpan w:val="7"/>
            <w:tcBorders>
              <w:top w:val="nil"/>
              <w:left w:val="nil"/>
              <w:bottom w:val="nil"/>
              <w:right w:val="nil"/>
            </w:tcBorders>
            <w:shd w:val="clear" w:color="auto" w:fill="auto"/>
            <w:hideMark/>
          </w:tcPr>
          <w:p w:rsidR="001D278C" w:rsidRPr="001D278C" w:rsidRDefault="001D278C" w:rsidP="001D278C">
            <w:pPr>
              <w:widowControl/>
              <w:jc w:val="center"/>
              <w:rPr>
                <w:rFonts w:ascii="宋体" w:hAnsi="宋体" w:cs="宋体"/>
                <w:kern w:val="0"/>
                <w:sz w:val="24"/>
                <w:szCs w:val="24"/>
              </w:rPr>
            </w:pPr>
            <w:r w:rsidRPr="001D278C">
              <w:rPr>
                <w:rFonts w:ascii="宋体" w:hAnsi="宋体" w:cs="宋体" w:hint="eastAsia"/>
                <w:kern w:val="0"/>
                <w:sz w:val="24"/>
                <w:szCs w:val="24"/>
              </w:rPr>
              <w:t>（2025年度）</w:t>
            </w:r>
          </w:p>
        </w:tc>
      </w:tr>
      <w:tr w:rsidR="001D278C" w:rsidRPr="001D278C" w:rsidTr="001D278C">
        <w:trPr>
          <w:trHeight w:val="439"/>
        </w:trPr>
        <w:tc>
          <w:tcPr>
            <w:tcW w:w="85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项目名称</w:t>
            </w:r>
          </w:p>
        </w:tc>
        <w:tc>
          <w:tcPr>
            <w:tcW w:w="4147" w:type="pct"/>
            <w:gridSpan w:val="5"/>
            <w:tcBorders>
              <w:top w:val="single" w:sz="4" w:space="0" w:color="auto"/>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海关业务保障及能力提升专项</w:t>
            </w:r>
          </w:p>
        </w:tc>
      </w:tr>
      <w:tr w:rsidR="001D278C" w:rsidRPr="001D278C" w:rsidTr="001D278C">
        <w:trPr>
          <w:trHeight w:val="439"/>
        </w:trPr>
        <w:tc>
          <w:tcPr>
            <w:tcW w:w="85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主管部门及代码</w:t>
            </w:r>
          </w:p>
        </w:tc>
        <w:tc>
          <w:tcPr>
            <w:tcW w:w="1506" w:type="pct"/>
            <w:gridSpan w:val="2"/>
            <w:tcBorders>
              <w:top w:val="single" w:sz="4" w:space="0" w:color="auto"/>
              <w:left w:val="nil"/>
              <w:bottom w:val="single" w:sz="4" w:space="0" w:color="auto"/>
              <w:right w:val="nil"/>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[167]海关总署</w:t>
            </w:r>
          </w:p>
        </w:tc>
        <w:tc>
          <w:tcPr>
            <w:tcW w:w="1025" w:type="pct"/>
            <w:tcBorders>
              <w:top w:val="nil"/>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实施单位</w:t>
            </w:r>
          </w:p>
        </w:tc>
        <w:tc>
          <w:tcPr>
            <w:tcW w:w="1615" w:type="pct"/>
            <w:gridSpan w:val="2"/>
            <w:tcBorders>
              <w:top w:val="single" w:sz="4" w:space="0" w:color="auto"/>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中华人民共和国武夷山海关</w:t>
            </w:r>
          </w:p>
        </w:tc>
      </w:tr>
      <w:tr w:rsidR="001D278C" w:rsidRPr="001D278C" w:rsidTr="001D278C">
        <w:trPr>
          <w:trHeight w:val="439"/>
        </w:trPr>
        <w:tc>
          <w:tcPr>
            <w:tcW w:w="853" w:type="pct"/>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项目资金</w:t>
            </w:r>
            <w:r w:rsidRPr="001D278C">
              <w:rPr>
                <w:rFonts w:ascii="宋体" w:hAnsi="宋体" w:cs="宋体" w:hint="eastAsia"/>
                <w:kern w:val="0"/>
                <w:sz w:val="22"/>
              </w:rPr>
              <w:br/>
              <w:t>（万元）</w:t>
            </w:r>
          </w:p>
        </w:tc>
        <w:tc>
          <w:tcPr>
            <w:tcW w:w="1506" w:type="pct"/>
            <w:gridSpan w:val="2"/>
            <w:tcBorders>
              <w:top w:val="single" w:sz="4" w:space="0" w:color="auto"/>
              <w:left w:val="nil"/>
              <w:bottom w:val="single" w:sz="4" w:space="0" w:color="auto"/>
              <w:right w:val="nil"/>
            </w:tcBorders>
            <w:shd w:val="clear" w:color="auto" w:fill="auto"/>
            <w:vAlign w:val="center"/>
            <w:hideMark/>
          </w:tcPr>
          <w:p w:rsidR="001D278C" w:rsidRPr="001D278C" w:rsidRDefault="001D278C" w:rsidP="001D278C">
            <w:pPr>
              <w:widowControl/>
              <w:jc w:val="left"/>
              <w:rPr>
                <w:rFonts w:ascii="宋体" w:hAnsi="宋体" w:cs="宋体"/>
                <w:kern w:val="0"/>
                <w:sz w:val="22"/>
              </w:rPr>
            </w:pPr>
            <w:r w:rsidRPr="001D278C">
              <w:rPr>
                <w:rFonts w:ascii="宋体" w:hAnsi="宋体" w:cs="宋体" w:hint="eastAsia"/>
                <w:kern w:val="0"/>
                <w:sz w:val="22"/>
              </w:rPr>
              <w:t xml:space="preserve"> 年度资金总额：</w:t>
            </w:r>
          </w:p>
        </w:tc>
        <w:tc>
          <w:tcPr>
            <w:tcW w:w="205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right"/>
              <w:rPr>
                <w:rFonts w:ascii="宋体" w:hAnsi="宋体" w:cs="宋体"/>
                <w:kern w:val="0"/>
                <w:sz w:val="22"/>
              </w:rPr>
            </w:pPr>
            <w:r w:rsidRPr="001D278C">
              <w:rPr>
                <w:rFonts w:ascii="宋体" w:hAnsi="宋体" w:cs="宋体" w:hint="eastAsia"/>
                <w:kern w:val="0"/>
                <w:sz w:val="22"/>
              </w:rPr>
              <w:t xml:space="preserve"> 36.43 </w:t>
            </w:r>
          </w:p>
        </w:tc>
        <w:tc>
          <w:tcPr>
            <w:tcW w:w="590" w:type="pct"/>
            <w:vMerge w:val="restart"/>
            <w:tcBorders>
              <w:top w:val="nil"/>
              <w:left w:val="single" w:sz="4" w:space="0" w:color="auto"/>
              <w:bottom w:val="single" w:sz="4" w:space="0" w:color="000000"/>
              <w:right w:val="single" w:sz="4" w:space="0" w:color="auto"/>
            </w:tcBorders>
            <w:shd w:val="clear" w:color="000000" w:fill="FFFFFF"/>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执行率</w:t>
            </w:r>
            <w:r w:rsidRPr="001D278C">
              <w:rPr>
                <w:rFonts w:ascii="宋体" w:hAnsi="宋体" w:cs="宋体" w:hint="eastAsia"/>
                <w:kern w:val="0"/>
                <w:sz w:val="22"/>
              </w:rPr>
              <w:br/>
              <w:t>分值</w:t>
            </w:r>
            <w:r w:rsidRPr="001D278C">
              <w:rPr>
                <w:rFonts w:ascii="宋体" w:hAnsi="宋体" w:cs="宋体" w:hint="eastAsia"/>
                <w:kern w:val="0"/>
                <w:sz w:val="22"/>
              </w:rPr>
              <w:br/>
              <w:t>（10）</w:t>
            </w:r>
          </w:p>
        </w:tc>
      </w:tr>
      <w:tr w:rsidR="001D278C" w:rsidRPr="001D278C" w:rsidTr="001D278C">
        <w:trPr>
          <w:trHeight w:val="439"/>
        </w:trPr>
        <w:tc>
          <w:tcPr>
            <w:tcW w:w="853" w:type="pct"/>
            <w:gridSpan w:val="2"/>
            <w:vMerge/>
            <w:tcBorders>
              <w:top w:val="single" w:sz="4" w:space="0" w:color="auto"/>
              <w:left w:val="single" w:sz="4" w:space="0" w:color="auto"/>
              <w:bottom w:val="single" w:sz="4" w:space="0" w:color="000000"/>
              <w:right w:val="single" w:sz="4" w:space="0" w:color="000000"/>
            </w:tcBorders>
            <w:vAlign w:val="center"/>
            <w:hideMark/>
          </w:tcPr>
          <w:p w:rsidR="001D278C" w:rsidRPr="001D278C" w:rsidRDefault="001D278C" w:rsidP="001D278C">
            <w:pPr>
              <w:widowControl/>
              <w:jc w:val="left"/>
              <w:rPr>
                <w:rFonts w:ascii="宋体" w:hAnsi="宋体" w:cs="宋体"/>
                <w:kern w:val="0"/>
                <w:sz w:val="22"/>
              </w:rPr>
            </w:pPr>
          </w:p>
        </w:tc>
        <w:tc>
          <w:tcPr>
            <w:tcW w:w="1506" w:type="pct"/>
            <w:gridSpan w:val="2"/>
            <w:tcBorders>
              <w:top w:val="single" w:sz="4" w:space="0" w:color="auto"/>
              <w:left w:val="nil"/>
              <w:bottom w:val="single" w:sz="4" w:space="0" w:color="auto"/>
              <w:right w:val="nil"/>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 xml:space="preserve">    其中：财政拨款</w:t>
            </w:r>
          </w:p>
        </w:tc>
        <w:tc>
          <w:tcPr>
            <w:tcW w:w="205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right"/>
              <w:rPr>
                <w:rFonts w:ascii="宋体" w:hAnsi="宋体" w:cs="宋体"/>
                <w:kern w:val="0"/>
                <w:sz w:val="22"/>
              </w:rPr>
            </w:pPr>
            <w:r w:rsidRPr="001D278C">
              <w:rPr>
                <w:rFonts w:ascii="宋体" w:hAnsi="宋体" w:cs="宋体" w:hint="eastAsia"/>
                <w:kern w:val="0"/>
                <w:sz w:val="22"/>
              </w:rPr>
              <w:t xml:space="preserve"> 36.43 </w:t>
            </w:r>
          </w:p>
        </w:tc>
        <w:tc>
          <w:tcPr>
            <w:tcW w:w="590" w:type="pct"/>
            <w:vMerge/>
            <w:tcBorders>
              <w:top w:val="nil"/>
              <w:left w:val="single" w:sz="4" w:space="0" w:color="auto"/>
              <w:bottom w:val="single" w:sz="4" w:space="0" w:color="000000"/>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r>
      <w:tr w:rsidR="001D278C" w:rsidRPr="001D278C" w:rsidTr="001D278C">
        <w:trPr>
          <w:trHeight w:val="439"/>
        </w:trPr>
        <w:tc>
          <w:tcPr>
            <w:tcW w:w="853" w:type="pct"/>
            <w:gridSpan w:val="2"/>
            <w:vMerge/>
            <w:tcBorders>
              <w:top w:val="single" w:sz="4" w:space="0" w:color="auto"/>
              <w:left w:val="single" w:sz="4" w:space="0" w:color="auto"/>
              <w:bottom w:val="single" w:sz="4" w:space="0" w:color="000000"/>
              <w:right w:val="single" w:sz="4" w:space="0" w:color="000000"/>
            </w:tcBorders>
            <w:vAlign w:val="center"/>
            <w:hideMark/>
          </w:tcPr>
          <w:p w:rsidR="001D278C" w:rsidRPr="001D278C" w:rsidRDefault="001D278C" w:rsidP="001D278C">
            <w:pPr>
              <w:widowControl/>
              <w:jc w:val="left"/>
              <w:rPr>
                <w:rFonts w:ascii="宋体" w:hAnsi="宋体" w:cs="宋体"/>
                <w:kern w:val="0"/>
                <w:sz w:val="22"/>
              </w:rPr>
            </w:pPr>
          </w:p>
        </w:tc>
        <w:tc>
          <w:tcPr>
            <w:tcW w:w="1506" w:type="pct"/>
            <w:gridSpan w:val="2"/>
            <w:tcBorders>
              <w:top w:val="single" w:sz="4" w:space="0" w:color="auto"/>
              <w:left w:val="nil"/>
              <w:bottom w:val="single" w:sz="4" w:space="0" w:color="auto"/>
              <w:right w:val="nil"/>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 xml:space="preserve">          上年结转</w:t>
            </w:r>
          </w:p>
        </w:tc>
        <w:tc>
          <w:tcPr>
            <w:tcW w:w="205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right"/>
              <w:rPr>
                <w:rFonts w:ascii="宋体" w:hAnsi="宋体" w:cs="宋体"/>
                <w:kern w:val="0"/>
                <w:sz w:val="22"/>
              </w:rPr>
            </w:pPr>
            <w:r w:rsidRPr="001D278C">
              <w:rPr>
                <w:rFonts w:ascii="宋体" w:hAnsi="宋体" w:cs="宋体" w:hint="eastAsia"/>
                <w:kern w:val="0"/>
                <w:sz w:val="22"/>
              </w:rPr>
              <w:t xml:space="preserve"> - </w:t>
            </w:r>
          </w:p>
        </w:tc>
        <w:tc>
          <w:tcPr>
            <w:tcW w:w="590" w:type="pct"/>
            <w:vMerge/>
            <w:tcBorders>
              <w:top w:val="nil"/>
              <w:left w:val="single" w:sz="4" w:space="0" w:color="auto"/>
              <w:bottom w:val="single" w:sz="4" w:space="0" w:color="000000"/>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r>
      <w:tr w:rsidR="001D278C" w:rsidRPr="001D278C" w:rsidTr="001D278C">
        <w:trPr>
          <w:trHeight w:val="439"/>
        </w:trPr>
        <w:tc>
          <w:tcPr>
            <w:tcW w:w="853" w:type="pct"/>
            <w:gridSpan w:val="2"/>
            <w:vMerge/>
            <w:tcBorders>
              <w:top w:val="single" w:sz="4" w:space="0" w:color="auto"/>
              <w:left w:val="single" w:sz="4" w:space="0" w:color="auto"/>
              <w:bottom w:val="single" w:sz="4" w:space="0" w:color="000000"/>
              <w:right w:val="single" w:sz="4" w:space="0" w:color="000000"/>
            </w:tcBorders>
            <w:vAlign w:val="center"/>
            <w:hideMark/>
          </w:tcPr>
          <w:p w:rsidR="001D278C" w:rsidRPr="001D278C" w:rsidRDefault="001D278C" w:rsidP="001D278C">
            <w:pPr>
              <w:widowControl/>
              <w:jc w:val="left"/>
              <w:rPr>
                <w:rFonts w:ascii="宋体" w:hAnsi="宋体" w:cs="宋体"/>
                <w:kern w:val="0"/>
                <w:sz w:val="22"/>
              </w:rPr>
            </w:pPr>
          </w:p>
        </w:tc>
        <w:tc>
          <w:tcPr>
            <w:tcW w:w="1506" w:type="pct"/>
            <w:gridSpan w:val="2"/>
            <w:tcBorders>
              <w:top w:val="single" w:sz="4" w:space="0" w:color="auto"/>
              <w:left w:val="nil"/>
              <w:bottom w:val="single" w:sz="4" w:space="0" w:color="auto"/>
              <w:right w:val="nil"/>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 xml:space="preserve">          其他资金</w:t>
            </w:r>
          </w:p>
        </w:tc>
        <w:tc>
          <w:tcPr>
            <w:tcW w:w="205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right"/>
              <w:rPr>
                <w:rFonts w:ascii="宋体" w:hAnsi="宋体" w:cs="宋体"/>
                <w:kern w:val="0"/>
                <w:sz w:val="22"/>
              </w:rPr>
            </w:pPr>
            <w:r w:rsidRPr="001D278C">
              <w:rPr>
                <w:rFonts w:ascii="宋体" w:hAnsi="宋体" w:cs="宋体" w:hint="eastAsia"/>
                <w:kern w:val="0"/>
                <w:sz w:val="22"/>
              </w:rPr>
              <w:t xml:space="preserve"> - </w:t>
            </w:r>
          </w:p>
        </w:tc>
        <w:tc>
          <w:tcPr>
            <w:tcW w:w="590" w:type="pct"/>
            <w:vMerge/>
            <w:tcBorders>
              <w:top w:val="nil"/>
              <w:left w:val="single" w:sz="4" w:space="0" w:color="auto"/>
              <w:bottom w:val="single" w:sz="4" w:space="0" w:color="000000"/>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r>
      <w:tr w:rsidR="001D278C" w:rsidRPr="001D278C" w:rsidTr="001D278C">
        <w:trPr>
          <w:trHeight w:val="1782"/>
        </w:trPr>
        <w:tc>
          <w:tcPr>
            <w:tcW w:w="263" w:type="pct"/>
            <w:tcBorders>
              <w:top w:val="nil"/>
              <w:left w:val="single" w:sz="4" w:space="0" w:color="auto"/>
              <w:bottom w:val="nil"/>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年</w:t>
            </w:r>
            <w:r w:rsidRPr="001D278C">
              <w:rPr>
                <w:rFonts w:ascii="宋体" w:hAnsi="宋体" w:cs="宋体" w:hint="eastAsia"/>
                <w:kern w:val="0"/>
                <w:sz w:val="22"/>
              </w:rPr>
              <w:br/>
              <w:t>度</w:t>
            </w:r>
            <w:r w:rsidRPr="001D278C">
              <w:rPr>
                <w:rFonts w:ascii="宋体" w:hAnsi="宋体" w:cs="宋体" w:hint="eastAsia"/>
                <w:kern w:val="0"/>
                <w:sz w:val="22"/>
              </w:rPr>
              <w:br/>
              <w:t>总</w:t>
            </w:r>
            <w:r w:rsidRPr="001D278C">
              <w:rPr>
                <w:rFonts w:ascii="宋体" w:hAnsi="宋体" w:cs="宋体" w:hint="eastAsia"/>
                <w:kern w:val="0"/>
                <w:sz w:val="22"/>
              </w:rPr>
              <w:br/>
              <w:t>体</w:t>
            </w:r>
            <w:r w:rsidRPr="001D278C">
              <w:rPr>
                <w:rFonts w:ascii="宋体" w:hAnsi="宋体" w:cs="宋体" w:hint="eastAsia"/>
                <w:kern w:val="0"/>
                <w:sz w:val="22"/>
              </w:rPr>
              <w:br/>
              <w:t>目</w:t>
            </w:r>
            <w:r w:rsidRPr="001D278C">
              <w:rPr>
                <w:rFonts w:ascii="宋体" w:hAnsi="宋体" w:cs="宋体" w:hint="eastAsia"/>
                <w:kern w:val="0"/>
                <w:sz w:val="22"/>
              </w:rPr>
              <w:br/>
              <w:t>标</w:t>
            </w:r>
          </w:p>
        </w:tc>
        <w:tc>
          <w:tcPr>
            <w:tcW w:w="4737" w:type="pct"/>
            <w:gridSpan w:val="6"/>
            <w:tcBorders>
              <w:top w:val="single" w:sz="4" w:space="0" w:color="auto"/>
              <w:left w:val="nil"/>
              <w:bottom w:val="single" w:sz="4" w:space="0" w:color="auto"/>
              <w:right w:val="single" w:sz="4" w:space="0" w:color="auto"/>
            </w:tcBorders>
            <w:shd w:val="clear" w:color="auto" w:fill="auto"/>
            <w:vAlign w:val="center"/>
            <w:hideMark/>
          </w:tcPr>
          <w:p w:rsidR="001D278C" w:rsidRPr="001D278C" w:rsidRDefault="001D278C" w:rsidP="001D278C">
            <w:pPr>
              <w:widowControl/>
              <w:rPr>
                <w:rFonts w:ascii="宋体" w:hAnsi="宋体" w:cs="宋体"/>
                <w:kern w:val="0"/>
                <w:sz w:val="22"/>
              </w:rPr>
            </w:pPr>
            <w:r w:rsidRPr="001D278C">
              <w:rPr>
                <w:rFonts w:ascii="宋体" w:hAnsi="宋体" w:cs="宋体" w:hint="eastAsia"/>
                <w:kern w:val="0"/>
                <w:sz w:val="22"/>
              </w:rPr>
              <w:t>保障海关行政执法、法规制修订、风险管理等各项业务日常经费需求, 通过聘用临时人员、维护执法执勤用车等方式，保障海关各项正常执法业务顺利开展。保障海关行政执法、法规制修订、风险管理等各项业务日常经费需求, 通过聘用临时人员、维护执法执勤用车等方式，保障海关各项正常执法业务顺利开展。</w:t>
            </w:r>
          </w:p>
        </w:tc>
      </w:tr>
      <w:tr w:rsidR="001D278C" w:rsidRPr="001D278C" w:rsidTr="001D278C">
        <w:trPr>
          <w:trHeight w:val="600"/>
        </w:trPr>
        <w:tc>
          <w:tcPr>
            <w:tcW w:w="26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绩</w:t>
            </w:r>
            <w:r w:rsidRPr="001D278C">
              <w:rPr>
                <w:rFonts w:ascii="宋体" w:hAnsi="宋体" w:cs="宋体" w:hint="eastAsia"/>
                <w:kern w:val="0"/>
                <w:sz w:val="22"/>
              </w:rPr>
              <w:br/>
              <w:t>效</w:t>
            </w:r>
            <w:r w:rsidRPr="001D278C">
              <w:rPr>
                <w:rFonts w:ascii="宋体" w:hAnsi="宋体" w:cs="宋体" w:hint="eastAsia"/>
                <w:kern w:val="0"/>
                <w:sz w:val="22"/>
              </w:rPr>
              <w:br/>
              <w:t>指</w:t>
            </w:r>
            <w:r w:rsidRPr="001D278C">
              <w:rPr>
                <w:rFonts w:ascii="宋体" w:hAnsi="宋体" w:cs="宋体" w:hint="eastAsia"/>
                <w:kern w:val="0"/>
                <w:sz w:val="22"/>
              </w:rPr>
              <w:br/>
              <w:t>标</w:t>
            </w:r>
          </w:p>
        </w:tc>
        <w:tc>
          <w:tcPr>
            <w:tcW w:w="590" w:type="pct"/>
            <w:tcBorders>
              <w:top w:val="nil"/>
              <w:left w:val="nil"/>
              <w:bottom w:val="single" w:sz="4" w:space="0" w:color="auto"/>
              <w:right w:val="single" w:sz="4" w:space="0" w:color="auto"/>
            </w:tcBorders>
            <w:shd w:val="clear" w:color="auto" w:fill="auto"/>
            <w:noWrap/>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一级</w:t>
            </w:r>
            <w:r w:rsidRPr="001D278C">
              <w:rPr>
                <w:rFonts w:ascii="宋体" w:hAnsi="宋体" w:cs="宋体" w:hint="eastAsia"/>
                <w:kern w:val="0"/>
                <w:sz w:val="22"/>
              </w:rPr>
              <w:br/>
              <w:t>指标</w:t>
            </w:r>
          </w:p>
        </w:tc>
        <w:tc>
          <w:tcPr>
            <w:tcW w:w="1025" w:type="pct"/>
            <w:tcBorders>
              <w:top w:val="nil"/>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二级指标</w:t>
            </w:r>
          </w:p>
        </w:tc>
        <w:tc>
          <w:tcPr>
            <w:tcW w:w="1506" w:type="pct"/>
            <w:gridSpan w:val="2"/>
            <w:tcBorders>
              <w:top w:val="single" w:sz="4" w:space="0" w:color="auto"/>
              <w:left w:val="nil"/>
              <w:bottom w:val="single" w:sz="4" w:space="0" w:color="auto"/>
              <w:right w:val="single" w:sz="4" w:space="0" w:color="000000"/>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三级指标</w:t>
            </w:r>
          </w:p>
        </w:tc>
        <w:tc>
          <w:tcPr>
            <w:tcW w:w="1025" w:type="pct"/>
            <w:tcBorders>
              <w:top w:val="nil"/>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指标值</w:t>
            </w:r>
          </w:p>
        </w:tc>
        <w:tc>
          <w:tcPr>
            <w:tcW w:w="590" w:type="pct"/>
            <w:tcBorders>
              <w:top w:val="nil"/>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分值</w:t>
            </w:r>
            <w:r w:rsidRPr="001D278C">
              <w:rPr>
                <w:rFonts w:ascii="宋体" w:hAnsi="宋体" w:cs="宋体" w:hint="eastAsia"/>
                <w:kern w:val="0"/>
                <w:sz w:val="22"/>
              </w:rPr>
              <w:br/>
              <w:t>（90）</w:t>
            </w:r>
          </w:p>
        </w:tc>
      </w:tr>
      <w:tr w:rsidR="001D278C" w:rsidRPr="001D278C" w:rsidTr="001D278C">
        <w:trPr>
          <w:trHeight w:val="439"/>
        </w:trPr>
        <w:tc>
          <w:tcPr>
            <w:tcW w:w="263" w:type="pct"/>
            <w:vMerge/>
            <w:tcBorders>
              <w:top w:val="single" w:sz="4" w:space="0" w:color="auto"/>
              <w:left w:val="single" w:sz="4" w:space="0" w:color="auto"/>
              <w:bottom w:val="single" w:sz="4" w:space="0" w:color="000000"/>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c>
          <w:tcPr>
            <w:tcW w:w="590" w:type="pct"/>
            <w:vMerge w:val="restart"/>
            <w:tcBorders>
              <w:top w:val="nil"/>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产出指标</w:t>
            </w:r>
          </w:p>
        </w:tc>
        <w:tc>
          <w:tcPr>
            <w:tcW w:w="1025" w:type="pct"/>
            <w:vMerge w:val="restart"/>
            <w:tcBorders>
              <w:top w:val="nil"/>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数量指标</w:t>
            </w:r>
          </w:p>
        </w:tc>
        <w:tc>
          <w:tcPr>
            <w:tcW w:w="1506" w:type="pct"/>
            <w:gridSpan w:val="2"/>
            <w:tcBorders>
              <w:top w:val="single" w:sz="4" w:space="0" w:color="auto"/>
              <w:left w:val="nil"/>
              <w:bottom w:val="single" w:sz="4" w:space="0" w:color="auto"/>
              <w:right w:val="nil"/>
            </w:tcBorders>
            <w:shd w:val="clear" w:color="auto" w:fill="auto"/>
            <w:vAlign w:val="center"/>
            <w:hideMark/>
          </w:tcPr>
          <w:p w:rsidR="001D278C" w:rsidRPr="001D278C" w:rsidRDefault="001D278C" w:rsidP="001D278C">
            <w:pPr>
              <w:widowControl/>
              <w:rPr>
                <w:rFonts w:ascii="宋体" w:hAnsi="宋体" w:cs="宋体"/>
                <w:kern w:val="0"/>
                <w:sz w:val="22"/>
              </w:rPr>
            </w:pPr>
            <w:r w:rsidRPr="001D278C">
              <w:rPr>
                <w:rFonts w:ascii="宋体" w:hAnsi="宋体" w:cs="宋体" w:hint="eastAsia"/>
                <w:kern w:val="0"/>
                <w:sz w:val="22"/>
              </w:rPr>
              <w:t>保障执法执勤用车（辆）</w:t>
            </w:r>
          </w:p>
        </w:tc>
        <w:tc>
          <w:tcPr>
            <w:tcW w:w="1025" w:type="pct"/>
            <w:tcBorders>
              <w:top w:val="nil"/>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≥4辆</w:t>
            </w:r>
          </w:p>
        </w:tc>
        <w:tc>
          <w:tcPr>
            <w:tcW w:w="590" w:type="pct"/>
            <w:tcBorders>
              <w:top w:val="nil"/>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15</w:t>
            </w:r>
          </w:p>
        </w:tc>
      </w:tr>
      <w:tr w:rsidR="001D278C" w:rsidRPr="001D278C" w:rsidTr="001D278C">
        <w:trPr>
          <w:trHeight w:val="439"/>
        </w:trPr>
        <w:tc>
          <w:tcPr>
            <w:tcW w:w="263" w:type="pct"/>
            <w:vMerge/>
            <w:tcBorders>
              <w:top w:val="single" w:sz="4" w:space="0" w:color="auto"/>
              <w:left w:val="single" w:sz="4" w:space="0" w:color="auto"/>
              <w:bottom w:val="single" w:sz="4" w:space="0" w:color="000000"/>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c>
          <w:tcPr>
            <w:tcW w:w="590" w:type="pct"/>
            <w:vMerge/>
            <w:tcBorders>
              <w:top w:val="nil"/>
              <w:left w:val="single" w:sz="4" w:space="0" w:color="auto"/>
              <w:bottom w:val="single" w:sz="4" w:space="0" w:color="auto"/>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c>
          <w:tcPr>
            <w:tcW w:w="1025" w:type="pct"/>
            <w:vMerge/>
            <w:tcBorders>
              <w:top w:val="nil"/>
              <w:left w:val="single" w:sz="4" w:space="0" w:color="auto"/>
              <w:bottom w:val="single" w:sz="4" w:space="0" w:color="auto"/>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c>
          <w:tcPr>
            <w:tcW w:w="1506" w:type="pct"/>
            <w:gridSpan w:val="2"/>
            <w:tcBorders>
              <w:top w:val="single" w:sz="4" w:space="0" w:color="auto"/>
              <w:left w:val="nil"/>
              <w:bottom w:val="single" w:sz="4" w:space="0" w:color="auto"/>
              <w:right w:val="nil"/>
            </w:tcBorders>
            <w:shd w:val="clear" w:color="auto" w:fill="auto"/>
            <w:vAlign w:val="center"/>
            <w:hideMark/>
          </w:tcPr>
          <w:p w:rsidR="001D278C" w:rsidRPr="001D278C" w:rsidRDefault="001D278C" w:rsidP="001D278C">
            <w:pPr>
              <w:widowControl/>
              <w:rPr>
                <w:rFonts w:ascii="宋体" w:hAnsi="宋体" w:cs="宋体"/>
                <w:kern w:val="0"/>
                <w:sz w:val="22"/>
              </w:rPr>
            </w:pPr>
            <w:r w:rsidRPr="001D278C">
              <w:rPr>
                <w:rFonts w:ascii="宋体" w:hAnsi="宋体" w:cs="宋体" w:hint="eastAsia"/>
                <w:kern w:val="0"/>
                <w:sz w:val="22"/>
              </w:rPr>
              <w:t>保障业务现场数量（</w:t>
            </w:r>
            <w:proofErr w:type="gramStart"/>
            <w:r w:rsidRPr="001D278C">
              <w:rPr>
                <w:rFonts w:ascii="宋体" w:hAnsi="宋体" w:cs="宋体" w:hint="eastAsia"/>
                <w:kern w:val="0"/>
                <w:sz w:val="22"/>
              </w:rPr>
              <w:t>个</w:t>
            </w:r>
            <w:proofErr w:type="gramEnd"/>
            <w:r w:rsidRPr="001D278C">
              <w:rPr>
                <w:rFonts w:ascii="宋体" w:hAnsi="宋体" w:cs="宋体" w:hint="eastAsia"/>
                <w:kern w:val="0"/>
                <w:sz w:val="22"/>
              </w:rPr>
              <w:t>）</w:t>
            </w:r>
          </w:p>
        </w:tc>
        <w:tc>
          <w:tcPr>
            <w:tcW w:w="1025" w:type="pct"/>
            <w:tcBorders>
              <w:top w:val="nil"/>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≥2个</w:t>
            </w:r>
          </w:p>
        </w:tc>
        <w:tc>
          <w:tcPr>
            <w:tcW w:w="590" w:type="pct"/>
            <w:tcBorders>
              <w:top w:val="nil"/>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15</w:t>
            </w:r>
          </w:p>
        </w:tc>
      </w:tr>
      <w:tr w:rsidR="001D278C" w:rsidRPr="001D278C" w:rsidTr="001D278C">
        <w:trPr>
          <w:trHeight w:val="439"/>
        </w:trPr>
        <w:tc>
          <w:tcPr>
            <w:tcW w:w="263" w:type="pct"/>
            <w:vMerge/>
            <w:tcBorders>
              <w:top w:val="single" w:sz="4" w:space="0" w:color="auto"/>
              <w:left w:val="single" w:sz="4" w:space="0" w:color="auto"/>
              <w:bottom w:val="single" w:sz="4" w:space="0" w:color="000000"/>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c>
          <w:tcPr>
            <w:tcW w:w="590" w:type="pct"/>
            <w:vMerge/>
            <w:tcBorders>
              <w:top w:val="nil"/>
              <w:left w:val="single" w:sz="4" w:space="0" w:color="auto"/>
              <w:bottom w:val="single" w:sz="4" w:space="0" w:color="auto"/>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c>
          <w:tcPr>
            <w:tcW w:w="1025" w:type="pct"/>
            <w:vMerge w:val="restart"/>
            <w:tcBorders>
              <w:top w:val="nil"/>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质量指标</w:t>
            </w:r>
          </w:p>
        </w:tc>
        <w:tc>
          <w:tcPr>
            <w:tcW w:w="1506" w:type="pct"/>
            <w:gridSpan w:val="2"/>
            <w:tcBorders>
              <w:top w:val="single" w:sz="4" w:space="0" w:color="auto"/>
              <w:left w:val="nil"/>
              <w:bottom w:val="single" w:sz="4" w:space="0" w:color="auto"/>
              <w:right w:val="nil"/>
            </w:tcBorders>
            <w:shd w:val="clear" w:color="auto" w:fill="auto"/>
            <w:vAlign w:val="center"/>
            <w:hideMark/>
          </w:tcPr>
          <w:p w:rsidR="001D278C" w:rsidRPr="001D278C" w:rsidRDefault="001D278C" w:rsidP="001D278C">
            <w:pPr>
              <w:widowControl/>
              <w:rPr>
                <w:rFonts w:ascii="宋体" w:hAnsi="宋体" w:cs="宋体"/>
                <w:kern w:val="0"/>
                <w:sz w:val="22"/>
              </w:rPr>
            </w:pPr>
            <w:r w:rsidRPr="001D278C">
              <w:rPr>
                <w:rFonts w:ascii="宋体" w:hAnsi="宋体" w:cs="宋体" w:hint="eastAsia"/>
                <w:kern w:val="0"/>
                <w:sz w:val="22"/>
              </w:rPr>
              <w:t>公车可用率（%）</w:t>
            </w:r>
          </w:p>
        </w:tc>
        <w:tc>
          <w:tcPr>
            <w:tcW w:w="1025" w:type="pct"/>
            <w:tcBorders>
              <w:top w:val="nil"/>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≥90%</w:t>
            </w:r>
          </w:p>
        </w:tc>
        <w:tc>
          <w:tcPr>
            <w:tcW w:w="590" w:type="pct"/>
            <w:tcBorders>
              <w:top w:val="nil"/>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10</w:t>
            </w:r>
          </w:p>
        </w:tc>
      </w:tr>
      <w:tr w:rsidR="001D278C" w:rsidRPr="001D278C" w:rsidTr="001D278C">
        <w:trPr>
          <w:trHeight w:val="439"/>
        </w:trPr>
        <w:tc>
          <w:tcPr>
            <w:tcW w:w="263" w:type="pct"/>
            <w:vMerge/>
            <w:tcBorders>
              <w:top w:val="single" w:sz="4" w:space="0" w:color="auto"/>
              <w:left w:val="single" w:sz="4" w:space="0" w:color="auto"/>
              <w:bottom w:val="single" w:sz="4" w:space="0" w:color="000000"/>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c>
          <w:tcPr>
            <w:tcW w:w="590" w:type="pct"/>
            <w:vMerge/>
            <w:tcBorders>
              <w:top w:val="nil"/>
              <w:left w:val="single" w:sz="4" w:space="0" w:color="auto"/>
              <w:bottom w:val="single" w:sz="4" w:space="0" w:color="auto"/>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c>
          <w:tcPr>
            <w:tcW w:w="1025" w:type="pct"/>
            <w:vMerge/>
            <w:tcBorders>
              <w:top w:val="nil"/>
              <w:left w:val="single" w:sz="4" w:space="0" w:color="auto"/>
              <w:bottom w:val="single" w:sz="4" w:space="0" w:color="auto"/>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c>
          <w:tcPr>
            <w:tcW w:w="1506" w:type="pct"/>
            <w:gridSpan w:val="2"/>
            <w:tcBorders>
              <w:top w:val="single" w:sz="4" w:space="0" w:color="auto"/>
              <w:left w:val="nil"/>
              <w:bottom w:val="single" w:sz="4" w:space="0" w:color="auto"/>
              <w:right w:val="nil"/>
            </w:tcBorders>
            <w:shd w:val="clear" w:color="auto" w:fill="auto"/>
            <w:vAlign w:val="center"/>
            <w:hideMark/>
          </w:tcPr>
          <w:p w:rsidR="001D278C" w:rsidRPr="001D278C" w:rsidRDefault="001D278C" w:rsidP="001D278C">
            <w:pPr>
              <w:widowControl/>
              <w:rPr>
                <w:rFonts w:ascii="宋体" w:hAnsi="宋体" w:cs="宋体"/>
                <w:kern w:val="0"/>
                <w:sz w:val="22"/>
              </w:rPr>
            </w:pPr>
            <w:r w:rsidRPr="001D278C">
              <w:rPr>
                <w:rFonts w:ascii="宋体" w:hAnsi="宋体" w:cs="宋体" w:hint="eastAsia"/>
                <w:kern w:val="0"/>
                <w:sz w:val="22"/>
              </w:rPr>
              <w:t>因保障能力造成的执法差错率（%）</w:t>
            </w:r>
          </w:p>
        </w:tc>
        <w:tc>
          <w:tcPr>
            <w:tcW w:w="1025" w:type="pct"/>
            <w:tcBorders>
              <w:top w:val="nil"/>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≤5%</w:t>
            </w:r>
          </w:p>
        </w:tc>
        <w:tc>
          <w:tcPr>
            <w:tcW w:w="590" w:type="pct"/>
            <w:tcBorders>
              <w:top w:val="nil"/>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10</w:t>
            </w:r>
          </w:p>
        </w:tc>
      </w:tr>
      <w:tr w:rsidR="001D278C" w:rsidRPr="001D278C" w:rsidTr="001D278C">
        <w:trPr>
          <w:trHeight w:val="439"/>
        </w:trPr>
        <w:tc>
          <w:tcPr>
            <w:tcW w:w="263" w:type="pct"/>
            <w:vMerge/>
            <w:tcBorders>
              <w:top w:val="single" w:sz="4" w:space="0" w:color="auto"/>
              <w:left w:val="single" w:sz="4" w:space="0" w:color="auto"/>
              <w:bottom w:val="single" w:sz="4" w:space="0" w:color="000000"/>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c>
          <w:tcPr>
            <w:tcW w:w="590" w:type="pct"/>
            <w:tcBorders>
              <w:top w:val="nil"/>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效益指标</w:t>
            </w:r>
          </w:p>
        </w:tc>
        <w:tc>
          <w:tcPr>
            <w:tcW w:w="1025" w:type="pct"/>
            <w:tcBorders>
              <w:top w:val="nil"/>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社会效益指标</w:t>
            </w:r>
          </w:p>
        </w:tc>
        <w:tc>
          <w:tcPr>
            <w:tcW w:w="1506" w:type="pct"/>
            <w:gridSpan w:val="2"/>
            <w:tcBorders>
              <w:top w:val="single" w:sz="4" w:space="0" w:color="auto"/>
              <w:left w:val="nil"/>
              <w:bottom w:val="single" w:sz="4" w:space="0" w:color="auto"/>
              <w:right w:val="nil"/>
            </w:tcBorders>
            <w:shd w:val="clear" w:color="auto" w:fill="auto"/>
            <w:vAlign w:val="center"/>
            <w:hideMark/>
          </w:tcPr>
          <w:p w:rsidR="001D278C" w:rsidRPr="001D278C" w:rsidRDefault="001D278C" w:rsidP="001D278C">
            <w:pPr>
              <w:widowControl/>
              <w:rPr>
                <w:rFonts w:ascii="宋体" w:hAnsi="宋体" w:cs="宋体"/>
                <w:kern w:val="0"/>
                <w:sz w:val="22"/>
              </w:rPr>
            </w:pPr>
            <w:r w:rsidRPr="001D278C">
              <w:rPr>
                <w:rFonts w:ascii="宋体" w:hAnsi="宋体" w:cs="宋体" w:hint="eastAsia"/>
                <w:kern w:val="0"/>
                <w:sz w:val="22"/>
              </w:rPr>
              <w:t>海关业务工作保障率（%）</w:t>
            </w:r>
          </w:p>
        </w:tc>
        <w:tc>
          <w:tcPr>
            <w:tcW w:w="1025" w:type="pct"/>
            <w:tcBorders>
              <w:top w:val="nil"/>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≥90%</w:t>
            </w:r>
          </w:p>
        </w:tc>
        <w:tc>
          <w:tcPr>
            <w:tcW w:w="590" w:type="pct"/>
            <w:tcBorders>
              <w:top w:val="nil"/>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40</w:t>
            </w:r>
          </w:p>
        </w:tc>
      </w:tr>
    </w:tbl>
    <w:p w:rsidR="002E3DD4" w:rsidRDefault="002E3DD4">
      <w:pPr>
        <w:jc w:val="left"/>
        <w:rPr>
          <w:rFonts w:ascii="Times New Roman" w:eastAsia="方正仿宋_GBK" w:hAnsi="Times New Roman"/>
          <w:sz w:val="32"/>
          <w:szCs w:val="32"/>
        </w:rPr>
      </w:pPr>
    </w:p>
    <w:p w:rsidR="002E3DD4" w:rsidRDefault="002E3DD4">
      <w:pPr>
        <w:widowControl/>
        <w:jc w:val="left"/>
        <w:rPr>
          <w:rFonts w:ascii="Times New Roman" w:eastAsia="方正仿宋_GBK" w:hAnsi="Times New Roman"/>
          <w:sz w:val="32"/>
          <w:szCs w:val="32"/>
        </w:rPr>
      </w:pPr>
      <w:r>
        <w:rPr>
          <w:rFonts w:ascii="Times New Roman" w:eastAsia="方正仿宋_GBK" w:hAnsi="Times New Roman"/>
          <w:sz w:val="32"/>
          <w:szCs w:val="32"/>
        </w:rPr>
        <w:br w:type="page"/>
      </w:r>
    </w:p>
    <w:tbl>
      <w:tblPr>
        <w:tblW w:w="5000" w:type="pct"/>
        <w:tblLook w:val="04A0"/>
      </w:tblPr>
      <w:tblGrid>
        <w:gridCol w:w="447"/>
        <w:gridCol w:w="1006"/>
        <w:gridCol w:w="1747"/>
        <w:gridCol w:w="820"/>
        <w:gridCol w:w="1747"/>
        <w:gridCol w:w="1749"/>
        <w:gridCol w:w="1006"/>
      </w:tblGrid>
      <w:tr w:rsidR="001D278C" w:rsidRPr="001D278C" w:rsidTr="001D278C">
        <w:trPr>
          <w:trHeight w:val="702"/>
        </w:trPr>
        <w:tc>
          <w:tcPr>
            <w:tcW w:w="5000" w:type="pct"/>
            <w:gridSpan w:val="7"/>
            <w:tcBorders>
              <w:top w:val="nil"/>
              <w:left w:val="nil"/>
              <w:bottom w:val="nil"/>
              <w:right w:val="nil"/>
            </w:tcBorders>
            <w:shd w:val="clear" w:color="auto" w:fill="auto"/>
            <w:vAlign w:val="center"/>
            <w:hideMark/>
          </w:tcPr>
          <w:p w:rsidR="001D278C" w:rsidRPr="001D278C" w:rsidRDefault="001D278C" w:rsidP="001D278C">
            <w:pPr>
              <w:widowControl/>
              <w:jc w:val="center"/>
              <w:rPr>
                <w:rFonts w:ascii="黑体" w:eastAsia="黑体" w:hAnsi="黑体" w:cs="宋体"/>
                <w:kern w:val="0"/>
                <w:sz w:val="32"/>
                <w:szCs w:val="32"/>
              </w:rPr>
            </w:pPr>
            <w:r w:rsidRPr="001D278C">
              <w:rPr>
                <w:rFonts w:ascii="黑体" w:eastAsia="黑体" w:hAnsi="黑体" w:cs="宋体" w:hint="eastAsia"/>
                <w:kern w:val="0"/>
                <w:sz w:val="32"/>
                <w:szCs w:val="32"/>
              </w:rPr>
              <w:lastRenderedPageBreak/>
              <w:t>监管查验技术装备设备购建及能力保障专项项目绩效目标表</w:t>
            </w:r>
          </w:p>
        </w:tc>
      </w:tr>
      <w:tr w:rsidR="001D278C" w:rsidRPr="001D278C" w:rsidTr="001D278C">
        <w:trPr>
          <w:trHeight w:val="499"/>
        </w:trPr>
        <w:tc>
          <w:tcPr>
            <w:tcW w:w="5000" w:type="pct"/>
            <w:gridSpan w:val="7"/>
            <w:tcBorders>
              <w:top w:val="nil"/>
              <w:left w:val="nil"/>
              <w:bottom w:val="nil"/>
              <w:right w:val="nil"/>
            </w:tcBorders>
            <w:shd w:val="clear" w:color="auto" w:fill="auto"/>
            <w:hideMark/>
          </w:tcPr>
          <w:p w:rsidR="001D278C" w:rsidRPr="001D278C" w:rsidRDefault="001D278C" w:rsidP="001D278C">
            <w:pPr>
              <w:widowControl/>
              <w:jc w:val="center"/>
              <w:rPr>
                <w:rFonts w:ascii="宋体" w:hAnsi="宋体" w:cs="宋体"/>
                <w:kern w:val="0"/>
                <w:sz w:val="24"/>
                <w:szCs w:val="24"/>
              </w:rPr>
            </w:pPr>
            <w:r w:rsidRPr="001D278C">
              <w:rPr>
                <w:rFonts w:ascii="宋体" w:hAnsi="宋体" w:cs="宋体" w:hint="eastAsia"/>
                <w:kern w:val="0"/>
                <w:sz w:val="24"/>
                <w:szCs w:val="24"/>
              </w:rPr>
              <w:t>（2025年度）</w:t>
            </w:r>
          </w:p>
        </w:tc>
      </w:tr>
      <w:tr w:rsidR="001D278C" w:rsidRPr="001D278C" w:rsidTr="001D278C">
        <w:trPr>
          <w:trHeight w:val="439"/>
        </w:trPr>
        <w:tc>
          <w:tcPr>
            <w:tcW w:w="85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项目名称</w:t>
            </w:r>
          </w:p>
        </w:tc>
        <w:tc>
          <w:tcPr>
            <w:tcW w:w="4147" w:type="pct"/>
            <w:gridSpan w:val="5"/>
            <w:tcBorders>
              <w:top w:val="single" w:sz="4" w:space="0" w:color="auto"/>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监管查验技术装备设备购建及能力保障专项</w:t>
            </w:r>
          </w:p>
        </w:tc>
      </w:tr>
      <w:tr w:rsidR="001D278C" w:rsidRPr="001D278C" w:rsidTr="001D278C">
        <w:trPr>
          <w:trHeight w:val="439"/>
        </w:trPr>
        <w:tc>
          <w:tcPr>
            <w:tcW w:w="85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主管部门及代码</w:t>
            </w:r>
          </w:p>
        </w:tc>
        <w:tc>
          <w:tcPr>
            <w:tcW w:w="1506" w:type="pct"/>
            <w:gridSpan w:val="2"/>
            <w:tcBorders>
              <w:top w:val="single" w:sz="4" w:space="0" w:color="auto"/>
              <w:left w:val="nil"/>
              <w:bottom w:val="single" w:sz="4" w:space="0" w:color="auto"/>
              <w:right w:val="nil"/>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[167]海关总署</w:t>
            </w:r>
          </w:p>
        </w:tc>
        <w:tc>
          <w:tcPr>
            <w:tcW w:w="1025" w:type="pct"/>
            <w:tcBorders>
              <w:top w:val="nil"/>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实施单位</w:t>
            </w:r>
          </w:p>
        </w:tc>
        <w:tc>
          <w:tcPr>
            <w:tcW w:w="1615" w:type="pct"/>
            <w:gridSpan w:val="2"/>
            <w:tcBorders>
              <w:top w:val="single" w:sz="4" w:space="0" w:color="auto"/>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中华人民共和国武夷山海关</w:t>
            </w:r>
          </w:p>
        </w:tc>
      </w:tr>
      <w:tr w:rsidR="001D278C" w:rsidRPr="001D278C" w:rsidTr="001D278C">
        <w:trPr>
          <w:trHeight w:val="439"/>
        </w:trPr>
        <w:tc>
          <w:tcPr>
            <w:tcW w:w="853" w:type="pct"/>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项目资金</w:t>
            </w:r>
            <w:r w:rsidRPr="001D278C">
              <w:rPr>
                <w:rFonts w:ascii="宋体" w:hAnsi="宋体" w:cs="宋体" w:hint="eastAsia"/>
                <w:kern w:val="0"/>
                <w:sz w:val="22"/>
              </w:rPr>
              <w:br/>
              <w:t>（万元）</w:t>
            </w:r>
          </w:p>
        </w:tc>
        <w:tc>
          <w:tcPr>
            <w:tcW w:w="1506" w:type="pct"/>
            <w:gridSpan w:val="2"/>
            <w:tcBorders>
              <w:top w:val="single" w:sz="4" w:space="0" w:color="auto"/>
              <w:left w:val="nil"/>
              <w:bottom w:val="single" w:sz="4" w:space="0" w:color="auto"/>
              <w:right w:val="nil"/>
            </w:tcBorders>
            <w:shd w:val="clear" w:color="auto" w:fill="auto"/>
            <w:vAlign w:val="center"/>
            <w:hideMark/>
          </w:tcPr>
          <w:p w:rsidR="001D278C" w:rsidRPr="001D278C" w:rsidRDefault="001D278C" w:rsidP="001D278C">
            <w:pPr>
              <w:widowControl/>
              <w:jc w:val="left"/>
              <w:rPr>
                <w:rFonts w:ascii="宋体" w:hAnsi="宋体" w:cs="宋体"/>
                <w:kern w:val="0"/>
                <w:sz w:val="22"/>
              </w:rPr>
            </w:pPr>
            <w:r w:rsidRPr="001D278C">
              <w:rPr>
                <w:rFonts w:ascii="宋体" w:hAnsi="宋体" w:cs="宋体" w:hint="eastAsia"/>
                <w:kern w:val="0"/>
                <w:sz w:val="22"/>
              </w:rPr>
              <w:t xml:space="preserve"> 年度资金总额：</w:t>
            </w:r>
          </w:p>
        </w:tc>
        <w:tc>
          <w:tcPr>
            <w:tcW w:w="205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right"/>
              <w:rPr>
                <w:rFonts w:ascii="宋体" w:hAnsi="宋体" w:cs="宋体"/>
                <w:kern w:val="0"/>
                <w:sz w:val="22"/>
              </w:rPr>
            </w:pPr>
            <w:r w:rsidRPr="001D278C">
              <w:rPr>
                <w:rFonts w:ascii="宋体" w:hAnsi="宋体" w:cs="宋体" w:hint="eastAsia"/>
                <w:kern w:val="0"/>
                <w:sz w:val="22"/>
              </w:rPr>
              <w:t xml:space="preserve"> 20.00 </w:t>
            </w:r>
          </w:p>
        </w:tc>
        <w:tc>
          <w:tcPr>
            <w:tcW w:w="590" w:type="pct"/>
            <w:vMerge w:val="restart"/>
            <w:tcBorders>
              <w:top w:val="nil"/>
              <w:left w:val="single" w:sz="4" w:space="0" w:color="auto"/>
              <w:bottom w:val="single" w:sz="4" w:space="0" w:color="000000"/>
              <w:right w:val="single" w:sz="4" w:space="0" w:color="auto"/>
            </w:tcBorders>
            <w:shd w:val="clear" w:color="000000" w:fill="FFFFFF"/>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执行率</w:t>
            </w:r>
            <w:r w:rsidRPr="001D278C">
              <w:rPr>
                <w:rFonts w:ascii="宋体" w:hAnsi="宋体" w:cs="宋体" w:hint="eastAsia"/>
                <w:kern w:val="0"/>
                <w:sz w:val="22"/>
              </w:rPr>
              <w:br/>
              <w:t>分值</w:t>
            </w:r>
            <w:r w:rsidRPr="001D278C">
              <w:rPr>
                <w:rFonts w:ascii="宋体" w:hAnsi="宋体" w:cs="宋体" w:hint="eastAsia"/>
                <w:kern w:val="0"/>
                <w:sz w:val="22"/>
              </w:rPr>
              <w:br/>
              <w:t>（10）</w:t>
            </w:r>
          </w:p>
        </w:tc>
      </w:tr>
      <w:tr w:rsidR="001D278C" w:rsidRPr="001D278C" w:rsidTr="001D278C">
        <w:trPr>
          <w:trHeight w:val="439"/>
        </w:trPr>
        <w:tc>
          <w:tcPr>
            <w:tcW w:w="853" w:type="pct"/>
            <w:gridSpan w:val="2"/>
            <w:vMerge/>
            <w:tcBorders>
              <w:top w:val="single" w:sz="4" w:space="0" w:color="auto"/>
              <w:left w:val="single" w:sz="4" w:space="0" w:color="auto"/>
              <w:bottom w:val="single" w:sz="4" w:space="0" w:color="000000"/>
              <w:right w:val="single" w:sz="4" w:space="0" w:color="000000"/>
            </w:tcBorders>
            <w:vAlign w:val="center"/>
            <w:hideMark/>
          </w:tcPr>
          <w:p w:rsidR="001D278C" w:rsidRPr="001D278C" w:rsidRDefault="001D278C" w:rsidP="001D278C">
            <w:pPr>
              <w:widowControl/>
              <w:jc w:val="left"/>
              <w:rPr>
                <w:rFonts w:ascii="宋体" w:hAnsi="宋体" w:cs="宋体"/>
                <w:kern w:val="0"/>
                <w:sz w:val="22"/>
              </w:rPr>
            </w:pPr>
          </w:p>
        </w:tc>
        <w:tc>
          <w:tcPr>
            <w:tcW w:w="1506" w:type="pct"/>
            <w:gridSpan w:val="2"/>
            <w:tcBorders>
              <w:top w:val="single" w:sz="4" w:space="0" w:color="auto"/>
              <w:left w:val="nil"/>
              <w:bottom w:val="single" w:sz="4" w:space="0" w:color="auto"/>
              <w:right w:val="nil"/>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 xml:space="preserve">    其中：财政拨款</w:t>
            </w:r>
          </w:p>
        </w:tc>
        <w:tc>
          <w:tcPr>
            <w:tcW w:w="205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right"/>
              <w:rPr>
                <w:rFonts w:ascii="宋体" w:hAnsi="宋体" w:cs="宋体"/>
                <w:kern w:val="0"/>
                <w:sz w:val="22"/>
              </w:rPr>
            </w:pPr>
            <w:r w:rsidRPr="001D278C">
              <w:rPr>
                <w:rFonts w:ascii="宋体" w:hAnsi="宋体" w:cs="宋体" w:hint="eastAsia"/>
                <w:kern w:val="0"/>
                <w:sz w:val="22"/>
              </w:rPr>
              <w:t xml:space="preserve"> 20.00 </w:t>
            </w:r>
          </w:p>
        </w:tc>
        <w:tc>
          <w:tcPr>
            <w:tcW w:w="590" w:type="pct"/>
            <w:vMerge/>
            <w:tcBorders>
              <w:top w:val="nil"/>
              <w:left w:val="single" w:sz="4" w:space="0" w:color="auto"/>
              <w:bottom w:val="single" w:sz="4" w:space="0" w:color="000000"/>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r>
      <w:tr w:rsidR="001D278C" w:rsidRPr="001D278C" w:rsidTr="001D278C">
        <w:trPr>
          <w:trHeight w:val="439"/>
        </w:trPr>
        <w:tc>
          <w:tcPr>
            <w:tcW w:w="853" w:type="pct"/>
            <w:gridSpan w:val="2"/>
            <w:vMerge/>
            <w:tcBorders>
              <w:top w:val="single" w:sz="4" w:space="0" w:color="auto"/>
              <w:left w:val="single" w:sz="4" w:space="0" w:color="auto"/>
              <w:bottom w:val="single" w:sz="4" w:space="0" w:color="000000"/>
              <w:right w:val="single" w:sz="4" w:space="0" w:color="000000"/>
            </w:tcBorders>
            <w:vAlign w:val="center"/>
            <w:hideMark/>
          </w:tcPr>
          <w:p w:rsidR="001D278C" w:rsidRPr="001D278C" w:rsidRDefault="001D278C" w:rsidP="001D278C">
            <w:pPr>
              <w:widowControl/>
              <w:jc w:val="left"/>
              <w:rPr>
                <w:rFonts w:ascii="宋体" w:hAnsi="宋体" w:cs="宋体"/>
                <w:kern w:val="0"/>
                <w:sz w:val="22"/>
              </w:rPr>
            </w:pPr>
          </w:p>
        </w:tc>
        <w:tc>
          <w:tcPr>
            <w:tcW w:w="1506" w:type="pct"/>
            <w:gridSpan w:val="2"/>
            <w:tcBorders>
              <w:top w:val="single" w:sz="4" w:space="0" w:color="auto"/>
              <w:left w:val="nil"/>
              <w:bottom w:val="single" w:sz="4" w:space="0" w:color="auto"/>
              <w:right w:val="nil"/>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 xml:space="preserve">          上年结转</w:t>
            </w:r>
          </w:p>
        </w:tc>
        <w:tc>
          <w:tcPr>
            <w:tcW w:w="205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right"/>
              <w:rPr>
                <w:rFonts w:ascii="宋体" w:hAnsi="宋体" w:cs="宋体"/>
                <w:kern w:val="0"/>
                <w:sz w:val="22"/>
              </w:rPr>
            </w:pPr>
            <w:r w:rsidRPr="001D278C">
              <w:rPr>
                <w:rFonts w:ascii="宋体" w:hAnsi="宋体" w:cs="宋体" w:hint="eastAsia"/>
                <w:kern w:val="0"/>
                <w:sz w:val="22"/>
              </w:rPr>
              <w:t xml:space="preserve"> - </w:t>
            </w:r>
          </w:p>
        </w:tc>
        <w:tc>
          <w:tcPr>
            <w:tcW w:w="590" w:type="pct"/>
            <w:vMerge/>
            <w:tcBorders>
              <w:top w:val="nil"/>
              <w:left w:val="single" w:sz="4" w:space="0" w:color="auto"/>
              <w:bottom w:val="single" w:sz="4" w:space="0" w:color="000000"/>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r>
      <w:tr w:rsidR="001D278C" w:rsidRPr="001D278C" w:rsidTr="001D278C">
        <w:trPr>
          <w:trHeight w:val="439"/>
        </w:trPr>
        <w:tc>
          <w:tcPr>
            <w:tcW w:w="853" w:type="pct"/>
            <w:gridSpan w:val="2"/>
            <w:vMerge/>
            <w:tcBorders>
              <w:top w:val="single" w:sz="4" w:space="0" w:color="auto"/>
              <w:left w:val="single" w:sz="4" w:space="0" w:color="auto"/>
              <w:bottom w:val="single" w:sz="4" w:space="0" w:color="000000"/>
              <w:right w:val="single" w:sz="4" w:space="0" w:color="000000"/>
            </w:tcBorders>
            <w:vAlign w:val="center"/>
            <w:hideMark/>
          </w:tcPr>
          <w:p w:rsidR="001D278C" w:rsidRPr="001D278C" w:rsidRDefault="001D278C" w:rsidP="001D278C">
            <w:pPr>
              <w:widowControl/>
              <w:jc w:val="left"/>
              <w:rPr>
                <w:rFonts w:ascii="宋体" w:hAnsi="宋体" w:cs="宋体"/>
                <w:kern w:val="0"/>
                <w:sz w:val="22"/>
              </w:rPr>
            </w:pPr>
          </w:p>
        </w:tc>
        <w:tc>
          <w:tcPr>
            <w:tcW w:w="1506" w:type="pct"/>
            <w:gridSpan w:val="2"/>
            <w:tcBorders>
              <w:top w:val="single" w:sz="4" w:space="0" w:color="auto"/>
              <w:left w:val="nil"/>
              <w:bottom w:val="single" w:sz="4" w:space="0" w:color="auto"/>
              <w:right w:val="nil"/>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 xml:space="preserve">          其他资金</w:t>
            </w:r>
          </w:p>
        </w:tc>
        <w:tc>
          <w:tcPr>
            <w:tcW w:w="205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right"/>
              <w:rPr>
                <w:rFonts w:ascii="宋体" w:hAnsi="宋体" w:cs="宋体"/>
                <w:kern w:val="0"/>
                <w:sz w:val="22"/>
              </w:rPr>
            </w:pPr>
            <w:r w:rsidRPr="001D278C">
              <w:rPr>
                <w:rFonts w:ascii="宋体" w:hAnsi="宋体" w:cs="宋体" w:hint="eastAsia"/>
                <w:kern w:val="0"/>
                <w:sz w:val="22"/>
              </w:rPr>
              <w:t xml:space="preserve"> - </w:t>
            </w:r>
          </w:p>
        </w:tc>
        <w:tc>
          <w:tcPr>
            <w:tcW w:w="590" w:type="pct"/>
            <w:vMerge/>
            <w:tcBorders>
              <w:top w:val="nil"/>
              <w:left w:val="single" w:sz="4" w:space="0" w:color="auto"/>
              <w:bottom w:val="single" w:sz="4" w:space="0" w:color="000000"/>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r>
      <w:tr w:rsidR="001D278C" w:rsidRPr="001D278C" w:rsidTr="001D278C">
        <w:trPr>
          <w:trHeight w:val="1782"/>
        </w:trPr>
        <w:tc>
          <w:tcPr>
            <w:tcW w:w="263" w:type="pct"/>
            <w:tcBorders>
              <w:top w:val="nil"/>
              <w:left w:val="single" w:sz="4" w:space="0" w:color="auto"/>
              <w:bottom w:val="nil"/>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年</w:t>
            </w:r>
            <w:r w:rsidRPr="001D278C">
              <w:rPr>
                <w:rFonts w:ascii="宋体" w:hAnsi="宋体" w:cs="宋体" w:hint="eastAsia"/>
                <w:kern w:val="0"/>
                <w:sz w:val="22"/>
              </w:rPr>
              <w:br/>
              <w:t>度</w:t>
            </w:r>
            <w:r w:rsidRPr="001D278C">
              <w:rPr>
                <w:rFonts w:ascii="宋体" w:hAnsi="宋体" w:cs="宋体" w:hint="eastAsia"/>
                <w:kern w:val="0"/>
                <w:sz w:val="22"/>
              </w:rPr>
              <w:br/>
              <w:t>总</w:t>
            </w:r>
            <w:r w:rsidRPr="001D278C">
              <w:rPr>
                <w:rFonts w:ascii="宋体" w:hAnsi="宋体" w:cs="宋体" w:hint="eastAsia"/>
                <w:kern w:val="0"/>
                <w:sz w:val="22"/>
              </w:rPr>
              <w:br/>
              <w:t>体</w:t>
            </w:r>
            <w:r w:rsidRPr="001D278C">
              <w:rPr>
                <w:rFonts w:ascii="宋体" w:hAnsi="宋体" w:cs="宋体" w:hint="eastAsia"/>
                <w:kern w:val="0"/>
                <w:sz w:val="22"/>
              </w:rPr>
              <w:br/>
              <w:t>目</w:t>
            </w:r>
            <w:r w:rsidRPr="001D278C">
              <w:rPr>
                <w:rFonts w:ascii="宋体" w:hAnsi="宋体" w:cs="宋体" w:hint="eastAsia"/>
                <w:kern w:val="0"/>
                <w:sz w:val="22"/>
              </w:rPr>
              <w:br/>
              <w:t>标</w:t>
            </w:r>
          </w:p>
        </w:tc>
        <w:tc>
          <w:tcPr>
            <w:tcW w:w="4737" w:type="pct"/>
            <w:gridSpan w:val="6"/>
            <w:tcBorders>
              <w:top w:val="single" w:sz="4" w:space="0" w:color="auto"/>
              <w:left w:val="nil"/>
              <w:bottom w:val="single" w:sz="4" w:space="0" w:color="auto"/>
              <w:right w:val="single" w:sz="4" w:space="0" w:color="auto"/>
            </w:tcBorders>
            <w:shd w:val="clear" w:color="auto" w:fill="auto"/>
            <w:vAlign w:val="center"/>
            <w:hideMark/>
          </w:tcPr>
          <w:p w:rsidR="001D278C" w:rsidRPr="001D278C" w:rsidRDefault="001D278C" w:rsidP="001D278C">
            <w:pPr>
              <w:widowControl/>
              <w:rPr>
                <w:rFonts w:ascii="宋体" w:hAnsi="宋体" w:cs="宋体"/>
                <w:kern w:val="0"/>
                <w:sz w:val="22"/>
              </w:rPr>
            </w:pPr>
            <w:r w:rsidRPr="001D278C">
              <w:rPr>
                <w:rFonts w:ascii="宋体" w:hAnsi="宋体" w:cs="宋体" w:hint="eastAsia"/>
                <w:kern w:val="0"/>
                <w:sz w:val="22"/>
              </w:rPr>
              <w:t>目标1：根据工作需求，购买小型防护装备、测试材料等，提升武夷山海关口岸监管环节反恐人防、物防、技防水平。</w:t>
            </w:r>
            <w:r w:rsidRPr="001D278C">
              <w:rPr>
                <w:rFonts w:ascii="宋体" w:hAnsi="宋体" w:cs="宋体" w:hint="eastAsia"/>
                <w:kern w:val="0"/>
                <w:sz w:val="22"/>
              </w:rPr>
              <w:br/>
              <w:t>目标2：做好口岸监管工作用</w:t>
            </w:r>
            <w:proofErr w:type="gramStart"/>
            <w:r w:rsidRPr="001D278C">
              <w:rPr>
                <w:rFonts w:ascii="宋体" w:hAnsi="宋体" w:cs="宋体" w:hint="eastAsia"/>
                <w:kern w:val="0"/>
                <w:sz w:val="22"/>
              </w:rPr>
              <w:t>犬工作</w:t>
            </w:r>
            <w:proofErr w:type="gramEnd"/>
            <w:r w:rsidRPr="001D278C">
              <w:rPr>
                <w:rFonts w:ascii="宋体" w:hAnsi="宋体" w:cs="宋体" w:hint="eastAsia"/>
                <w:kern w:val="0"/>
                <w:sz w:val="22"/>
              </w:rPr>
              <w:t xml:space="preserve">的正常运行与维护，保障监管工作用犬正常饲养、初训与复训、考核、使用等。             </w:t>
            </w:r>
          </w:p>
        </w:tc>
      </w:tr>
      <w:tr w:rsidR="001D278C" w:rsidRPr="001D278C" w:rsidTr="001D278C">
        <w:trPr>
          <w:trHeight w:val="600"/>
        </w:trPr>
        <w:tc>
          <w:tcPr>
            <w:tcW w:w="26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绩</w:t>
            </w:r>
            <w:r w:rsidRPr="001D278C">
              <w:rPr>
                <w:rFonts w:ascii="宋体" w:hAnsi="宋体" w:cs="宋体" w:hint="eastAsia"/>
                <w:kern w:val="0"/>
                <w:sz w:val="22"/>
              </w:rPr>
              <w:br/>
              <w:t>效</w:t>
            </w:r>
            <w:r w:rsidRPr="001D278C">
              <w:rPr>
                <w:rFonts w:ascii="宋体" w:hAnsi="宋体" w:cs="宋体" w:hint="eastAsia"/>
                <w:kern w:val="0"/>
                <w:sz w:val="22"/>
              </w:rPr>
              <w:br/>
              <w:t>指</w:t>
            </w:r>
            <w:r w:rsidRPr="001D278C">
              <w:rPr>
                <w:rFonts w:ascii="宋体" w:hAnsi="宋体" w:cs="宋体" w:hint="eastAsia"/>
                <w:kern w:val="0"/>
                <w:sz w:val="22"/>
              </w:rPr>
              <w:br/>
              <w:t>标</w:t>
            </w:r>
          </w:p>
        </w:tc>
        <w:tc>
          <w:tcPr>
            <w:tcW w:w="590" w:type="pct"/>
            <w:tcBorders>
              <w:top w:val="nil"/>
              <w:left w:val="nil"/>
              <w:bottom w:val="single" w:sz="4" w:space="0" w:color="auto"/>
              <w:right w:val="single" w:sz="4" w:space="0" w:color="auto"/>
            </w:tcBorders>
            <w:shd w:val="clear" w:color="auto" w:fill="auto"/>
            <w:noWrap/>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一级</w:t>
            </w:r>
            <w:r w:rsidRPr="001D278C">
              <w:rPr>
                <w:rFonts w:ascii="宋体" w:hAnsi="宋体" w:cs="宋体" w:hint="eastAsia"/>
                <w:kern w:val="0"/>
                <w:sz w:val="22"/>
              </w:rPr>
              <w:br/>
              <w:t>指标</w:t>
            </w:r>
          </w:p>
        </w:tc>
        <w:tc>
          <w:tcPr>
            <w:tcW w:w="1025" w:type="pct"/>
            <w:tcBorders>
              <w:top w:val="nil"/>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二级指标</w:t>
            </w:r>
          </w:p>
        </w:tc>
        <w:tc>
          <w:tcPr>
            <w:tcW w:w="1506" w:type="pct"/>
            <w:gridSpan w:val="2"/>
            <w:tcBorders>
              <w:top w:val="single" w:sz="4" w:space="0" w:color="auto"/>
              <w:left w:val="nil"/>
              <w:bottom w:val="single" w:sz="4" w:space="0" w:color="auto"/>
              <w:right w:val="single" w:sz="4" w:space="0" w:color="000000"/>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三级指标</w:t>
            </w:r>
          </w:p>
        </w:tc>
        <w:tc>
          <w:tcPr>
            <w:tcW w:w="1025" w:type="pct"/>
            <w:tcBorders>
              <w:top w:val="nil"/>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指标值</w:t>
            </w:r>
          </w:p>
        </w:tc>
        <w:tc>
          <w:tcPr>
            <w:tcW w:w="590" w:type="pct"/>
            <w:tcBorders>
              <w:top w:val="nil"/>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分值</w:t>
            </w:r>
            <w:r w:rsidRPr="001D278C">
              <w:rPr>
                <w:rFonts w:ascii="宋体" w:hAnsi="宋体" w:cs="宋体" w:hint="eastAsia"/>
                <w:kern w:val="0"/>
                <w:sz w:val="22"/>
              </w:rPr>
              <w:br/>
              <w:t>（90）</w:t>
            </w:r>
          </w:p>
        </w:tc>
      </w:tr>
      <w:tr w:rsidR="001D278C" w:rsidRPr="001D278C" w:rsidTr="001D278C">
        <w:trPr>
          <w:trHeight w:val="439"/>
        </w:trPr>
        <w:tc>
          <w:tcPr>
            <w:tcW w:w="263" w:type="pct"/>
            <w:vMerge/>
            <w:tcBorders>
              <w:top w:val="single" w:sz="4" w:space="0" w:color="auto"/>
              <w:left w:val="single" w:sz="4" w:space="0" w:color="auto"/>
              <w:bottom w:val="single" w:sz="4" w:space="0" w:color="000000"/>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c>
          <w:tcPr>
            <w:tcW w:w="590" w:type="pct"/>
            <w:vMerge w:val="restart"/>
            <w:tcBorders>
              <w:top w:val="nil"/>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产出指标</w:t>
            </w:r>
          </w:p>
        </w:tc>
        <w:tc>
          <w:tcPr>
            <w:tcW w:w="1025" w:type="pct"/>
            <w:tcBorders>
              <w:top w:val="nil"/>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数量指标</w:t>
            </w:r>
          </w:p>
        </w:tc>
        <w:tc>
          <w:tcPr>
            <w:tcW w:w="1506" w:type="pct"/>
            <w:gridSpan w:val="2"/>
            <w:tcBorders>
              <w:top w:val="single" w:sz="4" w:space="0" w:color="auto"/>
              <w:left w:val="nil"/>
              <w:bottom w:val="single" w:sz="4" w:space="0" w:color="auto"/>
              <w:right w:val="nil"/>
            </w:tcBorders>
            <w:shd w:val="clear" w:color="auto" w:fill="auto"/>
            <w:vAlign w:val="center"/>
            <w:hideMark/>
          </w:tcPr>
          <w:p w:rsidR="001D278C" w:rsidRPr="001D278C" w:rsidRDefault="001D278C" w:rsidP="001D278C">
            <w:pPr>
              <w:widowControl/>
              <w:rPr>
                <w:rFonts w:ascii="宋体" w:hAnsi="宋体" w:cs="宋体"/>
                <w:kern w:val="0"/>
                <w:sz w:val="22"/>
              </w:rPr>
            </w:pPr>
            <w:r w:rsidRPr="001D278C">
              <w:rPr>
                <w:rFonts w:ascii="宋体" w:hAnsi="宋体" w:cs="宋体" w:hint="eastAsia"/>
                <w:kern w:val="0"/>
                <w:sz w:val="22"/>
              </w:rPr>
              <w:t>保障口岸监管工作用犬（只）</w:t>
            </w:r>
          </w:p>
        </w:tc>
        <w:tc>
          <w:tcPr>
            <w:tcW w:w="1025" w:type="pct"/>
            <w:tcBorders>
              <w:top w:val="nil"/>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≥2只</w:t>
            </w:r>
          </w:p>
        </w:tc>
        <w:tc>
          <w:tcPr>
            <w:tcW w:w="590" w:type="pct"/>
            <w:tcBorders>
              <w:top w:val="nil"/>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30</w:t>
            </w:r>
          </w:p>
        </w:tc>
      </w:tr>
      <w:tr w:rsidR="001D278C" w:rsidRPr="001D278C" w:rsidTr="001D278C">
        <w:trPr>
          <w:trHeight w:val="439"/>
        </w:trPr>
        <w:tc>
          <w:tcPr>
            <w:tcW w:w="263" w:type="pct"/>
            <w:vMerge/>
            <w:tcBorders>
              <w:top w:val="single" w:sz="4" w:space="0" w:color="auto"/>
              <w:left w:val="single" w:sz="4" w:space="0" w:color="auto"/>
              <w:bottom w:val="single" w:sz="4" w:space="0" w:color="000000"/>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c>
          <w:tcPr>
            <w:tcW w:w="590" w:type="pct"/>
            <w:vMerge/>
            <w:tcBorders>
              <w:top w:val="nil"/>
              <w:left w:val="single" w:sz="4" w:space="0" w:color="auto"/>
              <w:bottom w:val="single" w:sz="4" w:space="0" w:color="auto"/>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c>
          <w:tcPr>
            <w:tcW w:w="1025" w:type="pct"/>
            <w:tcBorders>
              <w:top w:val="nil"/>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质量指标</w:t>
            </w:r>
          </w:p>
        </w:tc>
        <w:tc>
          <w:tcPr>
            <w:tcW w:w="1506" w:type="pct"/>
            <w:gridSpan w:val="2"/>
            <w:tcBorders>
              <w:top w:val="single" w:sz="4" w:space="0" w:color="auto"/>
              <w:left w:val="nil"/>
              <w:bottom w:val="single" w:sz="4" w:space="0" w:color="auto"/>
              <w:right w:val="nil"/>
            </w:tcBorders>
            <w:shd w:val="clear" w:color="auto" w:fill="auto"/>
            <w:vAlign w:val="center"/>
            <w:hideMark/>
          </w:tcPr>
          <w:p w:rsidR="001D278C" w:rsidRPr="001D278C" w:rsidRDefault="001D278C" w:rsidP="001D278C">
            <w:pPr>
              <w:widowControl/>
              <w:rPr>
                <w:rFonts w:ascii="宋体" w:hAnsi="宋体" w:cs="宋体"/>
                <w:kern w:val="0"/>
                <w:sz w:val="22"/>
              </w:rPr>
            </w:pPr>
            <w:r w:rsidRPr="001D278C">
              <w:rPr>
                <w:rFonts w:ascii="宋体" w:hAnsi="宋体" w:cs="宋体" w:hint="eastAsia"/>
                <w:kern w:val="0"/>
                <w:sz w:val="22"/>
              </w:rPr>
              <w:t>工作犬截获违禁物的有效开箱率（%）</w:t>
            </w:r>
          </w:p>
        </w:tc>
        <w:tc>
          <w:tcPr>
            <w:tcW w:w="1025" w:type="pct"/>
            <w:tcBorders>
              <w:top w:val="nil"/>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≥50%</w:t>
            </w:r>
          </w:p>
        </w:tc>
        <w:tc>
          <w:tcPr>
            <w:tcW w:w="590" w:type="pct"/>
            <w:tcBorders>
              <w:top w:val="nil"/>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20</w:t>
            </w:r>
          </w:p>
        </w:tc>
      </w:tr>
      <w:tr w:rsidR="001D278C" w:rsidRPr="001D278C" w:rsidTr="001D278C">
        <w:trPr>
          <w:trHeight w:val="439"/>
        </w:trPr>
        <w:tc>
          <w:tcPr>
            <w:tcW w:w="263" w:type="pct"/>
            <w:vMerge/>
            <w:tcBorders>
              <w:top w:val="single" w:sz="4" w:space="0" w:color="auto"/>
              <w:left w:val="single" w:sz="4" w:space="0" w:color="auto"/>
              <w:bottom w:val="single" w:sz="4" w:space="0" w:color="000000"/>
              <w:right w:val="single" w:sz="4" w:space="0" w:color="auto"/>
            </w:tcBorders>
            <w:vAlign w:val="center"/>
            <w:hideMark/>
          </w:tcPr>
          <w:p w:rsidR="001D278C" w:rsidRPr="001D278C" w:rsidRDefault="001D278C" w:rsidP="001D278C">
            <w:pPr>
              <w:widowControl/>
              <w:jc w:val="left"/>
              <w:rPr>
                <w:rFonts w:ascii="宋体" w:hAnsi="宋体" w:cs="宋体"/>
                <w:kern w:val="0"/>
                <w:sz w:val="22"/>
              </w:rPr>
            </w:pPr>
          </w:p>
        </w:tc>
        <w:tc>
          <w:tcPr>
            <w:tcW w:w="590" w:type="pct"/>
            <w:tcBorders>
              <w:top w:val="nil"/>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效益指标</w:t>
            </w:r>
          </w:p>
        </w:tc>
        <w:tc>
          <w:tcPr>
            <w:tcW w:w="1025" w:type="pct"/>
            <w:tcBorders>
              <w:top w:val="nil"/>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社会效益指标</w:t>
            </w:r>
          </w:p>
        </w:tc>
        <w:tc>
          <w:tcPr>
            <w:tcW w:w="1506" w:type="pct"/>
            <w:gridSpan w:val="2"/>
            <w:tcBorders>
              <w:top w:val="single" w:sz="4" w:space="0" w:color="auto"/>
              <w:left w:val="nil"/>
              <w:bottom w:val="single" w:sz="4" w:space="0" w:color="auto"/>
              <w:right w:val="nil"/>
            </w:tcBorders>
            <w:shd w:val="clear" w:color="auto" w:fill="auto"/>
            <w:vAlign w:val="center"/>
            <w:hideMark/>
          </w:tcPr>
          <w:p w:rsidR="001D278C" w:rsidRPr="001D278C" w:rsidRDefault="001D278C" w:rsidP="001D278C">
            <w:pPr>
              <w:widowControl/>
              <w:rPr>
                <w:rFonts w:ascii="宋体" w:hAnsi="宋体" w:cs="宋体"/>
                <w:kern w:val="0"/>
                <w:sz w:val="22"/>
              </w:rPr>
            </w:pPr>
            <w:r w:rsidRPr="001D278C">
              <w:rPr>
                <w:rFonts w:ascii="宋体" w:hAnsi="宋体" w:cs="宋体" w:hint="eastAsia"/>
                <w:kern w:val="0"/>
                <w:sz w:val="22"/>
              </w:rPr>
              <w:t>提升口岸监管和便利化水平</w:t>
            </w:r>
          </w:p>
        </w:tc>
        <w:tc>
          <w:tcPr>
            <w:tcW w:w="1025" w:type="pct"/>
            <w:tcBorders>
              <w:top w:val="nil"/>
              <w:left w:val="single" w:sz="4" w:space="0" w:color="auto"/>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高</w:t>
            </w:r>
          </w:p>
        </w:tc>
        <w:tc>
          <w:tcPr>
            <w:tcW w:w="590" w:type="pct"/>
            <w:tcBorders>
              <w:top w:val="nil"/>
              <w:left w:val="nil"/>
              <w:bottom w:val="single" w:sz="4" w:space="0" w:color="auto"/>
              <w:right w:val="single" w:sz="4" w:space="0" w:color="auto"/>
            </w:tcBorders>
            <w:shd w:val="clear" w:color="auto" w:fill="auto"/>
            <w:vAlign w:val="center"/>
            <w:hideMark/>
          </w:tcPr>
          <w:p w:rsidR="001D278C" w:rsidRPr="001D278C" w:rsidRDefault="001D278C" w:rsidP="001D278C">
            <w:pPr>
              <w:widowControl/>
              <w:jc w:val="center"/>
              <w:rPr>
                <w:rFonts w:ascii="宋体" w:hAnsi="宋体" w:cs="宋体"/>
                <w:kern w:val="0"/>
                <w:sz w:val="22"/>
              </w:rPr>
            </w:pPr>
            <w:r w:rsidRPr="001D278C">
              <w:rPr>
                <w:rFonts w:ascii="宋体" w:hAnsi="宋体" w:cs="宋体" w:hint="eastAsia"/>
                <w:kern w:val="0"/>
                <w:sz w:val="22"/>
              </w:rPr>
              <w:t>40</w:t>
            </w:r>
          </w:p>
        </w:tc>
      </w:tr>
    </w:tbl>
    <w:p w:rsidR="002E3DD4" w:rsidRDefault="002E3DD4">
      <w:pPr>
        <w:jc w:val="left"/>
        <w:rPr>
          <w:rFonts w:ascii="Times New Roman" w:eastAsia="方正仿宋_GBK" w:hAnsi="Times New Roman"/>
          <w:sz w:val="32"/>
          <w:szCs w:val="32"/>
        </w:rPr>
      </w:pPr>
    </w:p>
    <w:p w:rsidR="0095379B" w:rsidRDefault="0095379B" w:rsidP="00656C63">
      <w:pPr>
        <w:widowControl/>
        <w:jc w:val="left"/>
        <w:rPr>
          <w:rFonts w:ascii="Times New Roman" w:eastAsia="方正仿宋_GBK" w:hAnsi="Times New Roman"/>
          <w:sz w:val="32"/>
          <w:szCs w:val="32"/>
        </w:rPr>
      </w:pPr>
    </w:p>
    <w:sectPr w:rsidR="0095379B" w:rsidSect="0095379B">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07AC" w:rsidRDefault="004207AC" w:rsidP="0095379B">
      <w:r>
        <w:separator/>
      </w:r>
    </w:p>
  </w:endnote>
  <w:endnote w:type="continuationSeparator" w:id="0">
    <w:p w:rsidR="004207AC" w:rsidRDefault="004207AC" w:rsidP="0095379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仿宋_GB2312">
    <w:altName w:val="仿宋"/>
    <w:panose1 w:val="02010609030101010101"/>
    <w:charset w:val="86"/>
    <w:family w:val="modern"/>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0E7" w:rsidRDefault="003D7469">
    <w:pPr>
      <w:pStyle w:val="a3"/>
    </w:pPr>
    <w:r>
      <w:pict>
        <v:shapetype id="_x0000_t202" coordsize="21600,21600" o:spt="202" path="m,l,21600r21600,l21600,xe">
          <v:stroke joinstyle="miter"/>
          <v:path gradientshapeok="t" o:connecttype="rect"/>
        </v:shapetype>
        <v:shape id="文本框 3 6" o:spid="_x0000_s1025" type="#_x0000_t202" style="position:absolute;margin-left:0;margin-top:0;width:5.05pt;height:12.2pt;z-index:20;mso-wrap-style:none;mso-wrap-distance-left:3.17494mm;mso-wrap-distance-right:3.17494mm;mso-position-horizontal:center;mso-position-horizontal-relative:margin" filled="f" stroked="f" strokeweight=".5pt">
          <v:textbox id="853custom" style="mso-next-textbox:#文本框 3 6;mso-fit-shape-to-text:t" inset="0,0,0,0">
            <w:txbxContent>
              <w:p w:rsidR="008B20E7" w:rsidRDefault="003D7469">
                <w:pPr>
                  <w:pStyle w:val="a3"/>
                  <w:rPr>
                    <w:sz w:val="20"/>
                    <w:szCs w:val="24"/>
                  </w:rPr>
                </w:pPr>
                <w:r>
                  <w:rPr>
                    <w:sz w:val="20"/>
                    <w:szCs w:val="24"/>
                  </w:rPr>
                  <w:fldChar w:fldCharType="begin"/>
                </w:r>
                <w:r w:rsidR="008B20E7">
                  <w:rPr>
                    <w:sz w:val="20"/>
                    <w:szCs w:val="24"/>
                  </w:rPr>
                  <w:instrText xml:space="preserve"> PAGE  \* MERGEFORMAT </w:instrText>
                </w:r>
                <w:r>
                  <w:rPr>
                    <w:sz w:val="20"/>
                    <w:szCs w:val="24"/>
                  </w:rPr>
                  <w:fldChar w:fldCharType="separate"/>
                </w:r>
                <w:r w:rsidR="00364903">
                  <w:rPr>
                    <w:noProof/>
                    <w:sz w:val="20"/>
                    <w:szCs w:val="24"/>
                  </w:rPr>
                  <w:t>1</w:t>
                </w:r>
                <w:r>
                  <w:rPr>
                    <w:sz w:val="20"/>
                    <w:szCs w:val="24"/>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07AC" w:rsidRDefault="004207AC" w:rsidP="0095379B">
      <w:r>
        <w:separator/>
      </w:r>
    </w:p>
  </w:footnote>
  <w:footnote w:type="continuationSeparator" w:id="0">
    <w:p w:rsidR="004207AC" w:rsidRDefault="004207AC" w:rsidP="0095379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bordersDoNotSurroundHeader/>
  <w:bordersDoNotSurroundFooter/>
  <w:hideSpellingErrors/>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19458"/>
    <o:shapelayout v:ext="edit">
      <o:idmap v:ext="edit" data="1"/>
    </o:shapelayout>
  </w:hdrShapeDefaults>
  <w:footnotePr>
    <w:footnote w:id="-1"/>
    <w:footnote w:id="0"/>
  </w:footnotePr>
  <w:endnotePr>
    <w:endnote w:id="-1"/>
    <w:endnote w:id="0"/>
  </w:endnotePr>
  <w:compat>
    <w:spaceForUL/>
    <w:balanceSingleByteDoubleByteWidth/>
    <w:ulTrailSpace/>
    <w:doNotExpandShiftReturn/>
    <w:adjustLineHeightInTable/>
    <w:useFELayout/>
    <w:doNotUseIndentAsNumberingTabStop/>
  </w:compat>
  <w:docVars>
    <w:docVar w:name="commondata" w:val="eyJoZGlkIjoiNjgzMTdhNDA0ZGNiMmM4ZmMwMjQ4MjZlOTc3MmMwMjUifQ=="/>
  </w:docVars>
  <w:rsids>
    <w:rsidRoot w:val="0095379B"/>
    <w:rsid w:val="00025123"/>
    <w:rsid w:val="00080900"/>
    <w:rsid w:val="00091403"/>
    <w:rsid w:val="000F633C"/>
    <w:rsid w:val="001059D3"/>
    <w:rsid w:val="00133F9E"/>
    <w:rsid w:val="00152086"/>
    <w:rsid w:val="00166440"/>
    <w:rsid w:val="001D278C"/>
    <w:rsid w:val="00230E44"/>
    <w:rsid w:val="00240871"/>
    <w:rsid w:val="002E3DD4"/>
    <w:rsid w:val="002F1A45"/>
    <w:rsid w:val="002F507C"/>
    <w:rsid w:val="00326766"/>
    <w:rsid w:val="00364903"/>
    <w:rsid w:val="00380210"/>
    <w:rsid w:val="003D7469"/>
    <w:rsid w:val="00414861"/>
    <w:rsid w:val="00415476"/>
    <w:rsid w:val="004207AC"/>
    <w:rsid w:val="004264D3"/>
    <w:rsid w:val="004D443A"/>
    <w:rsid w:val="004F0EEC"/>
    <w:rsid w:val="005426C6"/>
    <w:rsid w:val="0055225B"/>
    <w:rsid w:val="00567F41"/>
    <w:rsid w:val="005C39D7"/>
    <w:rsid w:val="005D040C"/>
    <w:rsid w:val="005E1EDF"/>
    <w:rsid w:val="005F60DE"/>
    <w:rsid w:val="00656C63"/>
    <w:rsid w:val="00684360"/>
    <w:rsid w:val="00684C80"/>
    <w:rsid w:val="00695EA3"/>
    <w:rsid w:val="006F15C4"/>
    <w:rsid w:val="007011E0"/>
    <w:rsid w:val="00761524"/>
    <w:rsid w:val="007F0391"/>
    <w:rsid w:val="007F2A83"/>
    <w:rsid w:val="00834A67"/>
    <w:rsid w:val="008A4B0C"/>
    <w:rsid w:val="008B20E7"/>
    <w:rsid w:val="008D052D"/>
    <w:rsid w:val="008E0DFE"/>
    <w:rsid w:val="0095379B"/>
    <w:rsid w:val="00982B7D"/>
    <w:rsid w:val="009B6E71"/>
    <w:rsid w:val="009D6AD0"/>
    <w:rsid w:val="009F7BC5"/>
    <w:rsid w:val="00A01F06"/>
    <w:rsid w:val="00A14874"/>
    <w:rsid w:val="00A3544E"/>
    <w:rsid w:val="00AB6969"/>
    <w:rsid w:val="00B11134"/>
    <w:rsid w:val="00B14EA5"/>
    <w:rsid w:val="00B2280C"/>
    <w:rsid w:val="00B73F8A"/>
    <w:rsid w:val="00BA7B36"/>
    <w:rsid w:val="00BB0CD4"/>
    <w:rsid w:val="00BC6870"/>
    <w:rsid w:val="00BE2B51"/>
    <w:rsid w:val="00BF583C"/>
    <w:rsid w:val="00C44427"/>
    <w:rsid w:val="00CE067A"/>
    <w:rsid w:val="00D14AFB"/>
    <w:rsid w:val="00D30A07"/>
    <w:rsid w:val="00D316F1"/>
    <w:rsid w:val="00D659A2"/>
    <w:rsid w:val="00DE4415"/>
    <w:rsid w:val="00E92A18"/>
    <w:rsid w:val="00F0752A"/>
    <w:rsid w:val="00F82666"/>
    <w:rsid w:val="00FF0083"/>
    <w:rsid w:val="00FF3EC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95379B"/>
    <w:pPr>
      <w:widowControl w:val="0"/>
      <w:jc w:val="both"/>
    </w:pPr>
    <w:rPr>
      <w:rFonts w:ascii="Calibri" w:hAnsi="Calibri" w:cs="Arial"/>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95379B"/>
    <w:pPr>
      <w:tabs>
        <w:tab w:val="center" w:pos="4153"/>
        <w:tab w:val="right" w:pos="8307"/>
      </w:tabs>
      <w:snapToGrid w:val="0"/>
      <w:jc w:val="left"/>
    </w:pPr>
    <w:rPr>
      <w:sz w:val="18"/>
    </w:rPr>
  </w:style>
  <w:style w:type="paragraph" w:styleId="a4">
    <w:name w:val="header"/>
    <w:basedOn w:val="a"/>
    <w:rsid w:val="0095379B"/>
    <w:pPr>
      <w:tabs>
        <w:tab w:val="center" w:pos="4153"/>
        <w:tab w:val="right" w:pos="8306"/>
      </w:tabs>
      <w:snapToGrid w:val="0"/>
    </w:pPr>
    <w:rPr>
      <w:sz w:val="18"/>
    </w:rPr>
  </w:style>
  <w:style w:type="character" w:styleId="a5">
    <w:name w:val="page number"/>
    <w:basedOn w:val="a0"/>
    <w:rsid w:val="0095379B"/>
  </w:style>
  <w:style w:type="paragraph" w:customStyle="1" w:styleId="410">
    <w:name w:val="样式 4 10 磅"/>
    <w:basedOn w:val="a"/>
    <w:rsid w:val="0095379B"/>
    <w:rPr>
      <w:rFonts w:ascii="Times New Roman" w:hAnsi="Times New Roman" w:cs="Times New Roman"/>
      <w:szCs w:val="21"/>
    </w:rPr>
  </w:style>
  <w:style w:type="paragraph" w:customStyle="1" w:styleId="5110">
    <w:name w:val="样式 51 10 磅"/>
    <w:basedOn w:val="a"/>
    <w:rsid w:val="0095379B"/>
    <w:rPr>
      <w:rFonts w:ascii="Times New Roman" w:hAnsi="Times New Roman" w:cs="Times New Roman"/>
      <w:szCs w:val="21"/>
    </w:rPr>
  </w:style>
  <w:style w:type="paragraph" w:customStyle="1" w:styleId="3610">
    <w:name w:val="样式 36 10 磅"/>
    <w:basedOn w:val="a"/>
    <w:rsid w:val="0095379B"/>
    <w:rPr>
      <w:rFonts w:ascii="Times New Roman" w:hAnsi="Times New Roman" w:cs="Times New Roman"/>
      <w:szCs w:val="21"/>
    </w:rPr>
  </w:style>
  <w:style w:type="paragraph" w:customStyle="1" w:styleId="4910">
    <w:name w:val="样式 49 10 磅"/>
    <w:basedOn w:val="a"/>
    <w:rsid w:val="0095379B"/>
    <w:rPr>
      <w:rFonts w:ascii="Times New Roman" w:hAnsi="Times New Roman" w:cs="Times New Roman"/>
      <w:szCs w:val="21"/>
    </w:rPr>
  </w:style>
  <w:style w:type="character" w:customStyle="1" w:styleId="font41">
    <w:name w:val="font41"/>
    <w:basedOn w:val="a0"/>
    <w:rsid w:val="0095379B"/>
    <w:rPr>
      <w:rFonts w:ascii="宋体" w:eastAsia="宋体" w:cs="宋体"/>
      <w:color w:val="000000"/>
      <w:sz w:val="22"/>
      <w:szCs w:val="22"/>
      <w:u w:val="none"/>
    </w:rPr>
  </w:style>
  <w:style w:type="character" w:customStyle="1" w:styleId="font61">
    <w:name w:val="font61"/>
    <w:basedOn w:val="a0"/>
    <w:rsid w:val="0095379B"/>
    <w:rPr>
      <w:rFonts w:ascii="宋体" w:eastAsia="宋体" w:cs="宋体"/>
      <w:color w:val="000000"/>
      <w:sz w:val="22"/>
      <w:szCs w:val="22"/>
      <w:u w:val="none"/>
    </w:rPr>
  </w:style>
  <w:style w:type="character" w:customStyle="1" w:styleId="font71">
    <w:name w:val="font71"/>
    <w:basedOn w:val="a0"/>
    <w:rsid w:val="0095379B"/>
    <w:rPr>
      <w:rFonts w:ascii="Times New Roman" w:hAnsi="Times New Roman" w:cs="Times New Roman"/>
      <w:color w:val="000000"/>
      <w:sz w:val="22"/>
      <w:szCs w:val="22"/>
      <w:u w:val="none"/>
    </w:rPr>
  </w:style>
  <w:style w:type="character" w:customStyle="1" w:styleId="font51">
    <w:name w:val="font51"/>
    <w:basedOn w:val="a0"/>
    <w:rsid w:val="0095379B"/>
    <w:rPr>
      <w:rFonts w:ascii="宋体" w:eastAsia="宋体" w:cs="宋体"/>
      <w:color w:val="000000"/>
      <w:sz w:val="22"/>
      <w:szCs w:val="22"/>
      <w:u w:val="none"/>
    </w:rPr>
  </w:style>
  <w:style w:type="character" w:customStyle="1" w:styleId="font01">
    <w:name w:val="font01"/>
    <w:basedOn w:val="a0"/>
    <w:rsid w:val="0095379B"/>
    <w:rPr>
      <w:rFonts w:ascii="宋体" w:eastAsia="宋体" w:cs="宋体"/>
      <w:color w:val="000000"/>
      <w:sz w:val="22"/>
      <w:szCs w:val="22"/>
      <w:u w:val="none"/>
    </w:rPr>
  </w:style>
  <w:style w:type="paragraph" w:customStyle="1" w:styleId="210">
    <w:name w:val="样式 2 10 磅"/>
    <w:basedOn w:val="a"/>
    <w:rsid w:val="0095379B"/>
    <w:rPr>
      <w:rFonts w:ascii="Times New Roman" w:hAnsi="Times New Roman" w:cs="Times New Roman"/>
      <w:szCs w:val="21"/>
    </w:rPr>
  </w:style>
  <w:style w:type="paragraph" w:customStyle="1" w:styleId="110">
    <w:name w:val="样式 1 10 磅"/>
    <w:basedOn w:val="a"/>
    <w:rsid w:val="0095379B"/>
    <w:rPr>
      <w:rFonts w:ascii="Times New Roman" w:hAnsi="Times New Roman" w:cs="Times New Roman"/>
      <w:szCs w:val="21"/>
    </w:rPr>
  </w:style>
  <w:style w:type="paragraph" w:styleId="a6">
    <w:name w:val="Balloon Text"/>
    <w:basedOn w:val="a"/>
    <w:link w:val="Char"/>
    <w:uiPriority w:val="99"/>
    <w:semiHidden/>
    <w:unhideWhenUsed/>
    <w:rsid w:val="00F0752A"/>
    <w:rPr>
      <w:sz w:val="18"/>
      <w:szCs w:val="18"/>
    </w:rPr>
  </w:style>
  <w:style w:type="character" w:customStyle="1" w:styleId="Char">
    <w:name w:val="批注框文本 Char"/>
    <w:basedOn w:val="a0"/>
    <w:link w:val="a6"/>
    <w:uiPriority w:val="99"/>
    <w:semiHidden/>
    <w:rsid w:val="00F0752A"/>
    <w:rPr>
      <w:rFonts w:ascii="Calibri" w:hAnsi="Calibri" w:cs="Arial"/>
      <w:kern w:val="2"/>
      <w:sz w:val="18"/>
      <w:szCs w:val="18"/>
    </w:rPr>
  </w:style>
</w:styles>
</file>

<file path=word/webSettings.xml><?xml version="1.0" encoding="utf-8"?>
<w:webSettings xmlns:r="http://schemas.openxmlformats.org/officeDocument/2006/relationships" xmlns:w="http://schemas.openxmlformats.org/wordprocessingml/2006/main">
  <w:divs>
    <w:div w:id="10421156">
      <w:bodyDiv w:val="1"/>
      <w:marLeft w:val="0"/>
      <w:marRight w:val="0"/>
      <w:marTop w:val="0"/>
      <w:marBottom w:val="0"/>
      <w:divBdr>
        <w:top w:val="none" w:sz="0" w:space="0" w:color="auto"/>
        <w:left w:val="none" w:sz="0" w:space="0" w:color="auto"/>
        <w:bottom w:val="none" w:sz="0" w:space="0" w:color="auto"/>
        <w:right w:val="none" w:sz="0" w:space="0" w:color="auto"/>
      </w:divBdr>
    </w:div>
    <w:div w:id="71197455">
      <w:bodyDiv w:val="1"/>
      <w:marLeft w:val="0"/>
      <w:marRight w:val="0"/>
      <w:marTop w:val="0"/>
      <w:marBottom w:val="0"/>
      <w:divBdr>
        <w:top w:val="none" w:sz="0" w:space="0" w:color="auto"/>
        <w:left w:val="none" w:sz="0" w:space="0" w:color="auto"/>
        <w:bottom w:val="none" w:sz="0" w:space="0" w:color="auto"/>
        <w:right w:val="none" w:sz="0" w:space="0" w:color="auto"/>
      </w:divBdr>
    </w:div>
    <w:div w:id="93593277">
      <w:bodyDiv w:val="1"/>
      <w:marLeft w:val="0"/>
      <w:marRight w:val="0"/>
      <w:marTop w:val="0"/>
      <w:marBottom w:val="0"/>
      <w:divBdr>
        <w:top w:val="none" w:sz="0" w:space="0" w:color="auto"/>
        <w:left w:val="none" w:sz="0" w:space="0" w:color="auto"/>
        <w:bottom w:val="none" w:sz="0" w:space="0" w:color="auto"/>
        <w:right w:val="none" w:sz="0" w:space="0" w:color="auto"/>
      </w:divBdr>
    </w:div>
    <w:div w:id="134954685">
      <w:bodyDiv w:val="1"/>
      <w:marLeft w:val="0"/>
      <w:marRight w:val="0"/>
      <w:marTop w:val="0"/>
      <w:marBottom w:val="0"/>
      <w:divBdr>
        <w:top w:val="none" w:sz="0" w:space="0" w:color="auto"/>
        <w:left w:val="none" w:sz="0" w:space="0" w:color="auto"/>
        <w:bottom w:val="none" w:sz="0" w:space="0" w:color="auto"/>
        <w:right w:val="none" w:sz="0" w:space="0" w:color="auto"/>
      </w:divBdr>
    </w:div>
    <w:div w:id="136916232">
      <w:bodyDiv w:val="1"/>
      <w:marLeft w:val="0"/>
      <w:marRight w:val="0"/>
      <w:marTop w:val="0"/>
      <w:marBottom w:val="0"/>
      <w:divBdr>
        <w:top w:val="none" w:sz="0" w:space="0" w:color="auto"/>
        <w:left w:val="none" w:sz="0" w:space="0" w:color="auto"/>
        <w:bottom w:val="none" w:sz="0" w:space="0" w:color="auto"/>
        <w:right w:val="none" w:sz="0" w:space="0" w:color="auto"/>
      </w:divBdr>
    </w:div>
    <w:div w:id="138806658">
      <w:bodyDiv w:val="1"/>
      <w:marLeft w:val="0"/>
      <w:marRight w:val="0"/>
      <w:marTop w:val="0"/>
      <w:marBottom w:val="0"/>
      <w:divBdr>
        <w:top w:val="none" w:sz="0" w:space="0" w:color="auto"/>
        <w:left w:val="none" w:sz="0" w:space="0" w:color="auto"/>
        <w:bottom w:val="none" w:sz="0" w:space="0" w:color="auto"/>
        <w:right w:val="none" w:sz="0" w:space="0" w:color="auto"/>
      </w:divBdr>
    </w:div>
    <w:div w:id="244073042">
      <w:bodyDiv w:val="1"/>
      <w:marLeft w:val="0"/>
      <w:marRight w:val="0"/>
      <w:marTop w:val="0"/>
      <w:marBottom w:val="0"/>
      <w:divBdr>
        <w:top w:val="none" w:sz="0" w:space="0" w:color="auto"/>
        <w:left w:val="none" w:sz="0" w:space="0" w:color="auto"/>
        <w:bottom w:val="none" w:sz="0" w:space="0" w:color="auto"/>
        <w:right w:val="none" w:sz="0" w:space="0" w:color="auto"/>
      </w:divBdr>
    </w:div>
    <w:div w:id="300430032">
      <w:bodyDiv w:val="1"/>
      <w:marLeft w:val="0"/>
      <w:marRight w:val="0"/>
      <w:marTop w:val="0"/>
      <w:marBottom w:val="0"/>
      <w:divBdr>
        <w:top w:val="none" w:sz="0" w:space="0" w:color="auto"/>
        <w:left w:val="none" w:sz="0" w:space="0" w:color="auto"/>
        <w:bottom w:val="none" w:sz="0" w:space="0" w:color="auto"/>
        <w:right w:val="none" w:sz="0" w:space="0" w:color="auto"/>
      </w:divBdr>
    </w:div>
    <w:div w:id="310450888">
      <w:bodyDiv w:val="1"/>
      <w:marLeft w:val="0"/>
      <w:marRight w:val="0"/>
      <w:marTop w:val="0"/>
      <w:marBottom w:val="0"/>
      <w:divBdr>
        <w:top w:val="none" w:sz="0" w:space="0" w:color="auto"/>
        <w:left w:val="none" w:sz="0" w:space="0" w:color="auto"/>
        <w:bottom w:val="none" w:sz="0" w:space="0" w:color="auto"/>
        <w:right w:val="none" w:sz="0" w:space="0" w:color="auto"/>
      </w:divBdr>
    </w:div>
    <w:div w:id="410005330">
      <w:bodyDiv w:val="1"/>
      <w:marLeft w:val="0"/>
      <w:marRight w:val="0"/>
      <w:marTop w:val="0"/>
      <w:marBottom w:val="0"/>
      <w:divBdr>
        <w:top w:val="none" w:sz="0" w:space="0" w:color="auto"/>
        <w:left w:val="none" w:sz="0" w:space="0" w:color="auto"/>
        <w:bottom w:val="none" w:sz="0" w:space="0" w:color="auto"/>
        <w:right w:val="none" w:sz="0" w:space="0" w:color="auto"/>
      </w:divBdr>
    </w:div>
    <w:div w:id="426077846">
      <w:bodyDiv w:val="1"/>
      <w:marLeft w:val="0"/>
      <w:marRight w:val="0"/>
      <w:marTop w:val="0"/>
      <w:marBottom w:val="0"/>
      <w:divBdr>
        <w:top w:val="none" w:sz="0" w:space="0" w:color="auto"/>
        <w:left w:val="none" w:sz="0" w:space="0" w:color="auto"/>
        <w:bottom w:val="none" w:sz="0" w:space="0" w:color="auto"/>
        <w:right w:val="none" w:sz="0" w:space="0" w:color="auto"/>
      </w:divBdr>
    </w:div>
    <w:div w:id="426659014">
      <w:bodyDiv w:val="1"/>
      <w:marLeft w:val="0"/>
      <w:marRight w:val="0"/>
      <w:marTop w:val="0"/>
      <w:marBottom w:val="0"/>
      <w:divBdr>
        <w:top w:val="none" w:sz="0" w:space="0" w:color="auto"/>
        <w:left w:val="none" w:sz="0" w:space="0" w:color="auto"/>
        <w:bottom w:val="none" w:sz="0" w:space="0" w:color="auto"/>
        <w:right w:val="none" w:sz="0" w:space="0" w:color="auto"/>
      </w:divBdr>
    </w:div>
    <w:div w:id="460028830">
      <w:bodyDiv w:val="1"/>
      <w:marLeft w:val="0"/>
      <w:marRight w:val="0"/>
      <w:marTop w:val="0"/>
      <w:marBottom w:val="0"/>
      <w:divBdr>
        <w:top w:val="none" w:sz="0" w:space="0" w:color="auto"/>
        <w:left w:val="none" w:sz="0" w:space="0" w:color="auto"/>
        <w:bottom w:val="none" w:sz="0" w:space="0" w:color="auto"/>
        <w:right w:val="none" w:sz="0" w:space="0" w:color="auto"/>
      </w:divBdr>
    </w:div>
    <w:div w:id="519391374">
      <w:bodyDiv w:val="1"/>
      <w:marLeft w:val="0"/>
      <w:marRight w:val="0"/>
      <w:marTop w:val="0"/>
      <w:marBottom w:val="0"/>
      <w:divBdr>
        <w:top w:val="none" w:sz="0" w:space="0" w:color="auto"/>
        <w:left w:val="none" w:sz="0" w:space="0" w:color="auto"/>
        <w:bottom w:val="none" w:sz="0" w:space="0" w:color="auto"/>
        <w:right w:val="none" w:sz="0" w:space="0" w:color="auto"/>
      </w:divBdr>
    </w:div>
    <w:div w:id="563413847">
      <w:bodyDiv w:val="1"/>
      <w:marLeft w:val="0"/>
      <w:marRight w:val="0"/>
      <w:marTop w:val="0"/>
      <w:marBottom w:val="0"/>
      <w:divBdr>
        <w:top w:val="none" w:sz="0" w:space="0" w:color="auto"/>
        <w:left w:val="none" w:sz="0" w:space="0" w:color="auto"/>
        <w:bottom w:val="none" w:sz="0" w:space="0" w:color="auto"/>
        <w:right w:val="none" w:sz="0" w:space="0" w:color="auto"/>
      </w:divBdr>
    </w:div>
    <w:div w:id="566692594">
      <w:bodyDiv w:val="1"/>
      <w:marLeft w:val="0"/>
      <w:marRight w:val="0"/>
      <w:marTop w:val="0"/>
      <w:marBottom w:val="0"/>
      <w:divBdr>
        <w:top w:val="none" w:sz="0" w:space="0" w:color="auto"/>
        <w:left w:val="none" w:sz="0" w:space="0" w:color="auto"/>
        <w:bottom w:val="none" w:sz="0" w:space="0" w:color="auto"/>
        <w:right w:val="none" w:sz="0" w:space="0" w:color="auto"/>
      </w:divBdr>
    </w:div>
    <w:div w:id="679089580">
      <w:bodyDiv w:val="1"/>
      <w:marLeft w:val="0"/>
      <w:marRight w:val="0"/>
      <w:marTop w:val="0"/>
      <w:marBottom w:val="0"/>
      <w:divBdr>
        <w:top w:val="none" w:sz="0" w:space="0" w:color="auto"/>
        <w:left w:val="none" w:sz="0" w:space="0" w:color="auto"/>
        <w:bottom w:val="none" w:sz="0" w:space="0" w:color="auto"/>
        <w:right w:val="none" w:sz="0" w:space="0" w:color="auto"/>
      </w:divBdr>
    </w:div>
    <w:div w:id="684093217">
      <w:bodyDiv w:val="1"/>
      <w:marLeft w:val="0"/>
      <w:marRight w:val="0"/>
      <w:marTop w:val="0"/>
      <w:marBottom w:val="0"/>
      <w:divBdr>
        <w:top w:val="none" w:sz="0" w:space="0" w:color="auto"/>
        <w:left w:val="none" w:sz="0" w:space="0" w:color="auto"/>
        <w:bottom w:val="none" w:sz="0" w:space="0" w:color="auto"/>
        <w:right w:val="none" w:sz="0" w:space="0" w:color="auto"/>
      </w:divBdr>
    </w:div>
    <w:div w:id="761530846">
      <w:bodyDiv w:val="1"/>
      <w:marLeft w:val="0"/>
      <w:marRight w:val="0"/>
      <w:marTop w:val="0"/>
      <w:marBottom w:val="0"/>
      <w:divBdr>
        <w:top w:val="none" w:sz="0" w:space="0" w:color="auto"/>
        <w:left w:val="none" w:sz="0" w:space="0" w:color="auto"/>
        <w:bottom w:val="none" w:sz="0" w:space="0" w:color="auto"/>
        <w:right w:val="none" w:sz="0" w:space="0" w:color="auto"/>
      </w:divBdr>
    </w:div>
    <w:div w:id="804813958">
      <w:bodyDiv w:val="1"/>
      <w:marLeft w:val="0"/>
      <w:marRight w:val="0"/>
      <w:marTop w:val="0"/>
      <w:marBottom w:val="0"/>
      <w:divBdr>
        <w:top w:val="none" w:sz="0" w:space="0" w:color="auto"/>
        <w:left w:val="none" w:sz="0" w:space="0" w:color="auto"/>
        <w:bottom w:val="none" w:sz="0" w:space="0" w:color="auto"/>
        <w:right w:val="none" w:sz="0" w:space="0" w:color="auto"/>
      </w:divBdr>
    </w:div>
    <w:div w:id="810251240">
      <w:bodyDiv w:val="1"/>
      <w:marLeft w:val="0"/>
      <w:marRight w:val="0"/>
      <w:marTop w:val="0"/>
      <w:marBottom w:val="0"/>
      <w:divBdr>
        <w:top w:val="none" w:sz="0" w:space="0" w:color="auto"/>
        <w:left w:val="none" w:sz="0" w:space="0" w:color="auto"/>
        <w:bottom w:val="none" w:sz="0" w:space="0" w:color="auto"/>
        <w:right w:val="none" w:sz="0" w:space="0" w:color="auto"/>
      </w:divBdr>
    </w:div>
    <w:div w:id="842671074">
      <w:bodyDiv w:val="1"/>
      <w:marLeft w:val="0"/>
      <w:marRight w:val="0"/>
      <w:marTop w:val="0"/>
      <w:marBottom w:val="0"/>
      <w:divBdr>
        <w:top w:val="none" w:sz="0" w:space="0" w:color="auto"/>
        <w:left w:val="none" w:sz="0" w:space="0" w:color="auto"/>
        <w:bottom w:val="none" w:sz="0" w:space="0" w:color="auto"/>
        <w:right w:val="none" w:sz="0" w:space="0" w:color="auto"/>
      </w:divBdr>
    </w:div>
    <w:div w:id="845247332">
      <w:bodyDiv w:val="1"/>
      <w:marLeft w:val="0"/>
      <w:marRight w:val="0"/>
      <w:marTop w:val="0"/>
      <w:marBottom w:val="0"/>
      <w:divBdr>
        <w:top w:val="none" w:sz="0" w:space="0" w:color="auto"/>
        <w:left w:val="none" w:sz="0" w:space="0" w:color="auto"/>
        <w:bottom w:val="none" w:sz="0" w:space="0" w:color="auto"/>
        <w:right w:val="none" w:sz="0" w:space="0" w:color="auto"/>
      </w:divBdr>
    </w:div>
    <w:div w:id="941761224">
      <w:bodyDiv w:val="1"/>
      <w:marLeft w:val="0"/>
      <w:marRight w:val="0"/>
      <w:marTop w:val="0"/>
      <w:marBottom w:val="0"/>
      <w:divBdr>
        <w:top w:val="none" w:sz="0" w:space="0" w:color="auto"/>
        <w:left w:val="none" w:sz="0" w:space="0" w:color="auto"/>
        <w:bottom w:val="none" w:sz="0" w:space="0" w:color="auto"/>
        <w:right w:val="none" w:sz="0" w:space="0" w:color="auto"/>
      </w:divBdr>
    </w:div>
    <w:div w:id="943610061">
      <w:bodyDiv w:val="1"/>
      <w:marLeft w:val="0"/>
      <w:marRight w:val="0"/>
      <w:marTop w:val="0"/>
      <w:marBottom w:val="0"/>
      <w:divBdr>
        <w:top w:val="none" w:sz="0" w:space="0" w:color="auto"/>
        <w:left w:val="none" w:sz="0" w:space="0" w:color="auto"/>
        <w:bottom w:val="none" w:sz="0" w:space="0" w:color="auto"/>
        <w:right w:val="none" w:sz="0" w:space="0" w:color="auto"/>
      </w:divBdr>
    </w:div>
    <w:div w:id="944310245">
      <w:bodyDiv w:val="1"/>
      <w:marLeft w:val="0"/>
      <w:marRight w:val="0"/>
      <w:marTop w:val="0"/>
      <w:marBottom w:val="0"/>
      <w:divBdr>
        <w:top w:val="none" w:sz="0" w:space="0" w:color="auto"/>
        <w:left w:val="none" w:sz="0" w:space="0" w:color="auto"/>
        <w:bottom w:val="none" w:sz="0" w:space="0" w:color="auto"/>
        <w:right w:val="none" w:sz="0" w:space="0" w:color="auto"/>
      </w:divBdr>
    </w:div>
    <w:div w:id="977535416">
      <w:bodyDiv w:val="1"/>
      <w:marLeft w:val="0"/>
      <w:marRight w:val="0"/>
      <w:marTop w:val="0"/>
      <w:marBottom w:val="0"/>
      <w:divBdr>
        <w:top w:val="none" w:sz="0" w:space="0" w:color="auto"/>
        <w:left w:val="none" w:sz="0" w:space="0" w:color="auto"/>
        <w:bottom w:val="none" w:sz="0" w:space="0" w:color="auto"/>
        <w:right w:val="none" w:sz="0" w:space="0" w:color="auto"/>
      </w:divBdr>
    </w:div>
    <w:div w:id="986275930">
      <w:bodyDiv w:val="1"/>
      <w:marLeft w:val="0"/>
      <w:marRight w:val="0"/>
      <w:marTop w:val="0"/>
      <w:marBottom w:val="0"/>
      <w:divBdr>
        <w:top w:val="none" w:sz="0" w:space="0" w:color="auto"/>
        <w:left w:val="none" w:sz="0" w:space="0" w:color="auto"/>
        <w:bottom w:val="none" w:sz="0" w:space="0" w:color="auto"/>
        <w:right w:val="none" w:sz="0" w:space="0" w:color="auto"/>
      </w:divBdr>
    </w:div>
    <w:div w:id="1102650875">
      <w:bodyDiv w:val="1"/>
      <w:marLeft w:val="0"/>
      <w:marRight w:val="0"/>
      <w:marTop w:val="0"/>
      <w:marBottom w:val="0"/>
      <w:divBdr>
        <w:top w:val="none" w:sz="0" w:space="0" w:color="auto"/>
        <w:left w:val="none" w:sz="0" w:space="0" w:color="auto"/>
        <w:bottom w:val="none" w:sz="0" w:space="0" w:color="auto"/>
        <w:right w:val="none" w:sz="0" w:space="0" w:color="auto"/>
      </w:divBdr>
    </w:div>
    <w:div w:id="1105423120">
      <w:bodyDiv w:val="1"/>
      <w:marLeft w:val="0"/>
      <w:marRight w:val="0"/>
      <w:marTop w:val="0"/>
      <w:marBottom w:val="0"/>
      <w:divBdr>
        <w:top w:val="none" w:sz="0" w:space="0" w:color="auto"/>
        <w:left w:val="none" w:sz="0" w:space="0" w:color="auto"/>
        <w:bottom w:val="none" w:sz="0" w:space="0" w:color="auto"/>
        <w:right w:val="none" w:sz="0" w:space="0" w:color="auto"/>
      </w:divBdr>
    </w:div>
    <w:div w:id="1352102554">
      <w:bodyDiv w:val="1"/>
      <w:marLeft w:val="0"/>
      <w:marRight w:val="0"/>
      <w:marTop w:val="0"/>
      <w:marBottom w:val="0"/>
      <w:divBdr>
        <w:top w:val="none" w:sz="0" w:space="0" w:color="auto"/>
        <w:left w:val="none" w:sz="0" w:space="0" w:color="auto"/>
        <w:bottom w:val="none" w:sz="0" w:space="0" w:color="auto"/>
        <w:right w:val="none" w:sz="0" w:space="0" w:color="auto"/>
      </w:divBdr>
    </w:div>
    <w:div w:id="1370758248">
      <w:bodyDiv w:val="1"/>
      <w:marLeft w:val="0"/>
      <w:marRight w:val="0"/>
      <w:marTop w:val="0"/>
      <w:marBottom w:val="0"/>
      <w:divBdr>
        <w:top w:val="none" w:sz="0" w:space="0" w:color="auto"/>
        <w:left w:val="none" w:sz="0" w:space="0" w:color="auto"/>
        <w:bottom w:val="none" w:sz="0" w:space="0" w:color="auto"/>
        <w:right w:val="none" w:sz="0" w:space="0" w:color="auto"/>
      </w:divBdr>
    </w:div>
    <w:div w:id="1492063086">
      <w:bodyDiv w:val="1"/>
      <w:marLeft w:val="0"/>
      <w:marRight w:val="0"/>
      <w:marTop w:val="0"/>
      <w:marBottom w:val="0"/>
      <w:divBdr>
        <w:top w:val="none" w:sz="0" w:space="0" w:color="auto"/>
        <w:left w:val="none" w:sz="0" w:space="0" w:color="auto"/>
        <w:bottom w:val="none" w:sz="0" w:space="0" w:color="auto"/>
        <w:right w:val="none" w:sz="0" w:space="0" w:color="auto"/>
      </w:divBdr>
    </w:div>
    <w:div w:id="1711882338">
      <w:bodyDiv w:val="1"/>
      <w:marLeft w:val="0"/>
      <w:marRight w:val="0"/>
      <w:marTop w:val="0"/>
      <w:marBottom w:val="0"/>
      <w:divBdr>
        <w:top w:val="none" w:sz="0" w:space="0" w:color="auto"/>
        <w:left w:val="none" w:sz="0" w:space="0" w:color="auto"/>
        <w:bottom w:val="none" w:sz="0" w:space="0" w:color="auto"/>
        <w:right w:val="none" w:sz="0" w:space="0" w:color="auto"/>
      </w:divBdr>
    </w:div>
    <w:div w:id="1748189006">
      <w:bodyDiv w:val="1"/>
      <w:marLeft w:val="0"/>
      <w:marRight w:val="0"/>
      <w:marTop w:val="0"/>
      <w:marBottom w:val="0"/>
      <w:divBdr>
        <w:top w:val="none" w:sz="0" w:space="0" w:color="auto"/>
        <w:left w:val="none" w:sz="0" w:space="0" w:color="auto"/>
        <w:bottom w:val="none" w:sz="0" w:space="0" w:color="auto"/>
        <w:right w:val="none" w:sz="0" w:space="0" w:color="auto"/>
      </w:divBdr>
    </w:div>
    <w:div w:id="1777408900">
      <w:bodyDiv w:val="1"/>
      <w:marLeft w:val="0"/>
      <w:marRight w:val="0"/>
      <w:marTop w:val="0"/>
      <w:marBottom w:val="0"/>
      <w:divBdr>
        <w:top w:val="none" w:sz="0" w:space="0" w:color="auto"/>
        <w:left w:val="none" w:sz="0" w:space="0" w:color="auto"/>
        <w:bottom w:val="none" w:sz="0" w:space="0" w:color="auto"/>
        <w:right w:val="none" w:sz="0" w:space="0" w:color="auto"/>
      </w:divBdr>
    </w:div>
    <w:div w:id="1903055326">
      <w:bodyDiv w:val="1"/>
      <w:marLeft w:val="0"/>
      <w:marRight w:val="0"/>
      <w:marTop w:val="0"/>
      <w:marBottom w:val="0"/>
      <w:divBdr>
        <w:top w:val="none" w:sz="0" w:space="0" w:color="auto"/>
        <w:left w:val="none" w:sz="0" w:space="0" w:color="auto"/>
        <w:bottom w:val="none" w:sz="0" w:space="0" w:color="auto"/>
        <w:right w:val="none" w:sz="0" w:space="0" w:color="auto"/>
      </w:divBdr>
    </w:div>
    <w:div w:id="1933391319">
      <w:bodyDiv w:val="1"/>
      <w:marLeft w:val="0"/>
      <w:marRight w:val="0"/>
      <w:marTop w:val="0"/>
      <w:marBottom w:val="0"/>
      <w:divBdr>
        <w:top w:val="none" w:sz="0" w:space="0" w:color="auto"/>
        <w:left w:val="none" w:sz="0" w:space="0" w:color="auto"/>
        <w:bottom w:val="none" w:sz="0" w:space="0" w:color="auto"/>
        <w:right w:val="none" w:sz="0" w:space="0" w:color="auto"/>
      </w:divBdr>
    </w:div>
    <w:div w:id="1959675475">
      <w:bodyDiv w:val="1"/>
      <w:marLeft w:val="0"/>
      <w:marRight w:val="0"/>
      <w:marTop w:val="0"/>
      <w:marBottom w:val="0"/>
      <w:divBdr>
        <w:top w:val="none" w:sz="0" w:space="0" w:color="auto"/>
        <w:left w:val="none" w:sz="0" w:space="0" w:color="auto"/>
        <w:bottom w:val="none" w:sz="0" w:space="0" w:color="auto"/>
        <w:right w:val="none" w:sz="0" w:space="0" w:color="auto"/>
      </w:divBdr>
    </w:div>
    <w:div w:id="2016496798">
      <w:bodyDiv w:val="1"/>
      <w:marLeft w:val="0"/>
      <w:marRight w:val="0"/>
      <w:marTop w:val="0"/>
      <w:marBottom w:val="0"/>
      <w:divBdr>
        <w:top w:val="none" w:sz="0" w:space="0" w:color="auto"/>
        <w:left w:val="none" w:sz="0" w:space="0" w:color="auto"/>
        <w:bottom w:val="none" w:sz="0" w:space="0" w:color="auto"/>
        <w:right w:val="none" w:sz="0" w:space="0" w:color="auto"/>
      </w:divBdr>
    </w:div>
    <w:div w:id="2073382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hart" Target="charts/chart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hart" Target="charts/chart3.xml"/><Relationship Id="rId5" Type="http://schemas.openxmlformats.org/officeDocument/2006/relationships/footnotes" Target="footnotes.xml"/><Relationship Id="rId10" Type="http://schemas.openxmlformats.org/officeDocument/2006/relationships/chart" Target="charts/chart2.xml"/><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___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___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___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___4.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chart>
    <c:title>
      <c:tx>
        <c:rich>
          <a:bodyPr/>
          <a:lstStyle/>
          <a:p>
            <a:pPr>
              <a:defRPr sz="1600" b="0" i="0" u="none" strike="noStrike" baseline="0">
                <a:solidFill>
                  <a:srgbClr val="595959"/>
                </a:solidFill>
                <a:latin typeface="方正小标宋_GBK"/>
                <a:ea typeface="方正小标宋_GBK"/>
                <a:cs typeface="方正小标宋_GBK"/>
              </a:defRPr>
            </a:pPr>
            <a:r>
              <a:rPr lang="zh-CN" altLang="en-US" sz="1600"/>
              <a:t>收入预算</a:t>
            </a:r>
          </a:p>
        </c:rich>
      </c:tx>
      <c:layout>
        <c:manualLayout>
          <c:xMode val="edge"/>
          <c:yMode val="edge"/>
          <c:x val="0.41825095057034228"/>
          <c:y val="2.0547945205479593E-2"/>
        </c:manualLayout>
      </c:layout>
      <c:spPr>
        <a:noFill/>
        <a:ln w="20992">
          <a:noFill/>
        </a:ln>
      </c:spPr>
    </c:title>
    <c:plotArea>
      <c:layout>
        <c:manualLayout>
          <c:layoutTarget val="inner"/>
          <c:xMode val="edge"/>
          <c:yMode val="edge"/>
          <c:x val="0.22053231939163509"/>
          <c:y val="0.32534246575342668"/>
          <c:w val="0.28707224334600862"/>
          <c:h val="0.5171232876712325"/>
        </c:manualLayout>
      </c:layout>
      <c:pieChart>
        <c:varyColors val="1"/>
        <c:ser>
          <c:idx val="0"/>
          <c:order val="0"/>
          <c:tx>
            <c:strRef>
              <c:f>Sheet1!$A$2</c:f>
              <c:strCache>
                <c:ptCount val="1"/>
                <c:pt idx="0">
                  <c:v>收入预算</c:v>
                </c:pt>
              </c:strCache>
            </c:strRef>
          </c:tx>
          <c:spPr>
            <a:ln w="20992">
              <a:noFill/>
            </a:ln>
          </c:spPr>
          <c:dPt>
            <c:idx val="0"/>
            <c:spPr>
              <a:solidFill>
                <a:srgbClr val="5B9BD5"/>
              </a:solidFill>
              <a:ln w="20992">
                <a:noFill/>
              </a:ln>
            </c:spPr>
          </c:dPt>
          <c:dPt>
            <c:idx val="1"/>
            <c:spPr>
              <a:solidFill>
                <a:srgbClr val="ED7D31"/>
              </a:solidFill>
              <a:ln w="20992">
                <a:noFill/>
              </a:ln>
            </c:spPr>
          </c:dPt>
          <c:dPt>
            <c:idx val="2"/>
            <c:spPr>
              <a:solidFill>
                <a:srgbClr val="A5A5A5"/>
              </a:solidFill>
              <a:ln w="20992">
                <a:noFill/>
              </a:ln>
            </c:spPr>
          </c:dPt>
          <c:dPt>
            <c:idx val="3"/>
            <c:spPr>
              <a:solidFill>
                <a:srgbClr val="FFC000"/>
              </a:solidFill>
              <a:ln w="20992">
                <a:noFill/>
              </a:ln>
            </c:spPr>
          </c:dPt>
          <c:dPt>
            <c:idx val="4"/>
            <c:spPr>
              <a:solidFill>
                <a:srgbClr val="4472C4"/>
              </a:solidFill>
              <a:ln w="20992">
                <a:noFill/>
              </a:ln>
            </c:spPr>
          </c:dPt>
          <c:dPt>
            <c:idx val="5"/>
            <c:spPr>
              <a:solidFill>
                <a:srgbClr val="70AD47"/>
              </a:solidFill>
              <a:ln w="20992">
                <a:noFill/>
              </a:ln>
            </c:spPr>
          </c:dPt>
          <c:dLbls>
            <c:numFmt formatCode="0.00%" sourceLinked="0"/>
            <c:spPr>
              <a:noFill/>
              <a:ln w="20992">
                <a:noFill/>
              </a:ln>
            </c:spPr>
            <c:txPr>
              <a:bodyPr/>
              <a:lstStyle/>
              <a:p>
                <a:pPr>
                  <a:defRPr sz="744" b="0" i="0" u="none" strike="noStrike" baseline="0">
                    <a:solidFill>
                      <a:srgbClr val="3F3F3F"/>
                    </a:solidFill>
                    <a:latin typeface="宋体"/>
                    <a:ea typeface="宋体"/>
                    <a:cs typeface="宋体"/>
                  </a:defRPr>
                </a:pPr>
                <a:endParaRPr lang="zh-CN"/>
              </a:p>
            </c:txPr>
            <c:showLegendKey val="1"/>
            <c:showPercent val="1"/>
            <c:showLeaderLines val="1"/>
          </c:dLbls>
          <c:cat>
            <c:strRef>
              <c:f>Sheet1!$B$1:$D$1</c:f>
              <c:strCache>
                <c:ptCount val="3"/>
                <c:pt idx="0">
                  <c:v>上年结转</c:v>
                </c:pt>
                <c:pt idx="1">
                  <c:v>一般公共预算财政拨款</c:v>
                </c:pt>
                <c:pt idx="2">
                  <c:v>其他收入</c:v>
                </c:pt>
              </c:strCache>
            </c:strRef>
          </c:cat>
          <c:val>
            <c:numRef>
              <c:f>Sheet1!$B$2:$D$2</c:f>
              <c:numCache>
                <c:formatCode>General</c:formatCode>
                <c:ptCount val="3"/>
                <c:pt idx="0">
                  <c:v>64.790000000000006</c:v>
                </c:pt>
                <c:pt idx="1">
                  <c:v>722.81</c:v>
                </c:pt>
                <c:pt idx="2">
                  <c:v>200</c:v>
                </c:pt>
              </c:numCache>
            </c:numRef>
          </c:val>
        </c:ser>
        <c:firstSliceAng val="0"/>
      </c:pieChart>
      <c:spPr>
        <a:noFill/>
        <a:ln w="20992">
          <a:noFill/>
        </a:ln>
      </c:spPr>
    </c:plotArea>
    <c:legend>
      <c:legendPos val="r"/>
      <c:layout>
        <c:manualLayout>
          <c:xMode val="edge"/>
          <c:yMode val="edge"/>
          <c:x val="0.68458592173465616"/>
          <c:y val="0.32498262041569193"/>
          <c:w val="0.26615969581749088"/>
          <c:h val="0.55646071268118602"/>
        </c:manualLayout>
      </c:layout>
      <c:spPr>
        <a:noFill/>
        <a:ln w="20992">
          <a:noFill/>
        </a:ln>
      </c:spPr>
      <c:txPr>
        <a:bodyPr/>
        <a:lstStyle/>
        <a:p>
          <a:pPr>
            <a:defRPr sz="1000" b="0" i="0" u="none" strike="noStrike" baseline="0">
              <a:solidFill>
                <a:srgbClr val="595959"/>
              </a:solidFill>
              <a:latin typeface="宋体"/>
              <a:ea typeface="宋体"/>
              <a:cs typeface="宋体"/>
            </a:defRPr>
          </a:pPr>
          <a:endParaRPr lang="zh-CN"/>
        </a:p>
      </c:txPr>
    </c:legend>
    <c:plotVisOnly val="1"/>
    <c:dispBlanksAs val="zero"/>
  </c:chart>
  <c:spPr>
    <a:solidFill>
      <a:srgbClr val="FFFFFF"/>
    </a:solidFill>
    <a:ln>
      <a:noFill/>
    </a:ln>
  </c:spPr>
  <c:txPr>
    <a:bodyPr/>
    <a:lstStyle/>
    <a:p>
      <a:pPr>
        <a:defRPr sz="744" b="0" i="0" u="none" strike="noStrike" baseline="0">
          <a:solidFill>
            <a:srgbClr val="000000"/>
          </a:solidFill>
          <a:latin typeface="宋体"/>
          <a:ea typeface="宋体"/>
          <a:cs typeface="宋体"/>
        </a:defRPr>
      </a:pPr>
      <a:endParaRPr lang="zh-CN"/>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zh-CN"/>
  <c:chart>
    <c:title>
      <c:tx>
        <c:rich>
          <a:bodyPr/>
          <a:lstStyle/>
          <a:p>
            <a:pPr>
              <a:defRPr sz="1600" b="0" i="0" u="none" strike="noStrike" baseline="0">
                <a:solidFill>
                  <a:srgbClr val="595959"/>
                </a:solidFill>
                <a:latin typeface="方正小标宋_GBK"/>
                <a:ea typeface="方正小标宋_GBK"/>
                <a:cs typeface="方正小标宋_GBK"/>
              </a:defRPr>
            </a:pPr>
            <a:r>
              <a:rPr lang="zh-CN" altLang="en-US" sz="1600"/>
              <a:t>支出预算</a:t>
            </a:r>
          </a:p>
        </c:rich>
      </c:tx>
      <c:layout>
        <c:manualLayout>
          <c:xMode val="edge"/>
          <c:yMode val="edge"/>
          <c:x val="0.41977602421727606"/>
          <c:y val="9.9752926778581374E-4"/>
        </c:manualLayout>
      </c:layout>
      <c:spPr>
        <a:noFill/>
        <a:ln w="17208">
          <a:noFill/>
        </a:ln>
      </c:spPr>
    </c:title>
    <c:plotArea>
      <c:layout>
        <c:manualLayout>
          <c:layoutTarget val="inner"/>
          <c:xMode val="edge"/>
          <c:yMode val="edge"/>
          <c:x val="0.29291044776119401"/>
          <c:y val="0.32534246575342668"/>
          <c:w val="0.28171641791044938"/>
          <c:h val="0.5171232876712325"/>
        </c:manualLayout>
      </c:layout>
      <c:pieChart>
        <c:varyColors val="1"/>
        <c:ser>
          <c:idx val="0"/>
          <c:order val="0"/>
          <c:tx>
            <c:strRef>
              <c:f>Sheet1!$A$2</c:f>
              <c:strCache>
                <c:ptCount val="1"/>
                <c:pt idx="0">
                  <c:v>支出预算</c:v>
                </c:pt>
              </c:strCache>
            </c:strRef>
          </c:tx>
          <c:spPr>
            <a:ln w="17208">
              <a:noFill/>
            </a:ln>
          </c:spPr>
          <c:dPt>
            <c:idx val="0"/>
            <c:spPr>
              <a:solidFill>
                <a:srgbClr val="5B9BD5"/>
              </a:solidFill>
              <a:ln w="17208">
                <a:noFill/>
              </a:ln>
            </c:spPr>
          </c:dPt>
          <c:dPt>
            <c:idx val="1"/>
            <c:spPr>
              <a:solidFill>
                <a:srgbClr val="ED7D31"/>
              </a:solidFill>
              <a:ln w="17208">
                <a:noFill/>
              </a:ln>
            </c:spPr>
          </c:dPt>
          <c:dPt>
            <c:idx val="2"/>
            <c:spPr>
              <a:solidFill>
                <a:srgbClr val="A5A5A5"/>
              </a:solidFill>
              <a:ln w="17208">
                <a:noFill/>
              </a:ln>
            </c:spPr>
          </c:dPt>
          <c:dLbls>
            <c:numFmt formatCode="0.00%" sourceLinked="0"/>
            <c:spPr>
              <a:noFill/>
              <a:ln w="17208">
                <a:noFill/>
              </a:ln>
            </c:spPr>
            <c:txPr>
              <a:bodyPr/>
              <a:lstStyle/>
              <a:p>
                <a:pPr>
                  <a:defRPr sz="610" b="0" i="0" u="none" strike="noStrike" baseline="0">
                    <a:solidFill>
                      <a:srgbClr val="3F3F3F"/>
                    </a:solidFill>
                    <a:latin typeface="宋体"/>
                    <a:ea typeface="宋体"/>
                    <a:cs typeface="宋体"/>
                  </a:defRPr>
                </a:pPr>
                <a:endParaRPr lang="zh-CN"/>
              </a:p>
            </c:txPr>
            <c:showLegendKey val="1"/>
            <c:showPercent val="1"/>
            <c:showLeaderLines val="1"/>
          </c:dLbls>
          <c:cat>
            <c:strRef>
              <c:f>Sheet1!$B$1:$C$1</c:f>
              <c:strCache>
                <c:ptCount val="2"/>
                <c:pt idx="0">
                  <c:v>基本支出</c:v>
                </c:pt>
                <c:pt idx="1">
                  <c:v>项目支出</c:v>
                </c:pt>
              </c:strCache>
            </c:strRef>
          </c:cat>
          <c:val>
            <c:numRef>
              <c:f>Sheet1!$B$2:$C$2</c:f>
              <c:numCache>
                <c:formatCode>General</c:formatCode>
                <c:ptCount val="2"/>
                <c:pt idx="0">
                  <c:v>912.02</c:v>
                </c:pt>
                <c:pt idx="1">
                  <c:v>75.58</c:v>
                </c:pt>
              </c:numCache>
            </c:numRef>
          </c:val>
        </c:ser>
        <c:firstSliceAng val="0"/>
      </c:pieChart>
      <c:spPr>
        <a:noFill/>
        <a:ln w="17208">
          <a:noFill/>
        </a:ln>
      </c:spPr>
    </c:plotArea>
    <c:legend>
      <c:legendPos val="r"/>
      <c:layout>
        <c:manualLayout>
          <c:xMode val="edge"/>
          <c:yMode val="edge"/>
          <c:x val="0.76643156572253057"/>
          <c:y val="0.42930202586952204"/>
          <c:w val="0.19005684715950788"/>
          <c:h val="0.3308694197656451"/>
        </c:manualLayout>
      </c:layout>
      <c:spPr>
        <a:noFill/>
        <a:ln w="17208">
          <a:noFill/>
        </a:ln>
      </c:spPr>
      <c:txPr>
        <a:bodyPr/>
        <a:lstStyle/>
        <a:p>
          <a:pPr>
            <a:defRPr sz="1000" b="0" i="0" u="none" strike="noStrike" baseline="0">
              <a:solidFill>
                <a:srgbClr val="595959"/>
              </a:solidFill>
              <a:latin typeface="宋体"/>
              <a:ea typeface="宋体"/>
              <a:cs typeface="宋体"/>
            </a:defRPr>
          </a:pPr>
          <a:endParaRPr lang="zh-CN"/>
        </a:p>
      </c:txPr>
    </c:legend>
    <c:plotVisOnly val="1"/>
    <c:dispBlanksAs val="zero"/>
  </c:chart>
  <c:spPr>
    <a:solidFill>
      <a:srgbClr val="FFFFFF"/>
    </a:solidFill>
    <a:ln>
      <a:noFill/>
    </a:ln>
  </c:spPr>
  <c:txPr>
    <a:bodyPr/>
    <a:lstStyle/>
    <a:p>
      <a:pPr>
        <a:defRPr sz="610" b="0" i="0" u="none" strike="noStrike" baseline="0">
          <a:solidFill>
            <a:srgbClr val="000000"/>
          </a:solidFill>
          <a:latin typeface="宋体"/>
          <a:ea typeface="宋体"/>
          <a:cs typeface="宋体"/>
        </a:defRPr>
      </a:pPr>
      <a:endParaRPr lang="zh-CN"/>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zh-CN"/>
  <c:chart>
    <c:title>
      <c:tx>
        <c:rich>
          <a:bodyPr/>
          <a:lstStyle/>
          <a:p>
            <a:pPr>
              <a:defRPr sz="1600" b="0" i="0" u="none" strike="noStrike" baseline="0">
                <a:solidFill>
                  <a:srgbClr val="595959"/>
                </a:solidFill>
                <a:latin typeface="方正小标宋_GBK"/>
                <a:ea typeface="方正小标宋_GBK"/>
                <a:cs typeface="方正小标宋_GBK"/>
              </a:defRPr>
            </a:pPr>
            <a:r>
              <a:rPr lang="zh-CN" altLang="en-US" sz="1600"/>
              <a:t>财政拨款支出预算</a:t>
            </a:r>
          </a:p>
        </c:rich>
      </c:tx>
      <c:layout>
        <c:manualLayout>
          <c:xMode val="edge"/>
          <c:yMode val="edge"/>
          <c:x val="0.34095238095238195"/>
          <c:y val="2.054794520547959E-2"/>
        </c:manualLayout>
      </c:layout>
      <c:spPr>
        <a:noFill/>
        <a:ln w="20768">
          <a:noFill/>
        </a:ln>
      </c:spPr>
    </c:title>
    <c:plotArea>
      <c:layout>
        <c:manualLayout>
          <c:layoutTarget val="inner"/>
          <c:xMode val="edge"/>
          <c:yMode val="edge"/>
          <c:x val="0.23238095238095238"/>
          <c:y val="0.32534246575342668"/>
          <c:w val="0.28761904761904838"/>
          <c:h val="0.5171232876712325"/>
        </c:manualLayout>
      </c:layout>
      <c:pieChart>
        <c:varyColors val="1"/>
        <c:ser>
          <c:idx val="0"/>
          <c:order val="0"/>
          <c:tx>
            <c:strRef>
              <c:f>Sheet1!$A$2</c:f>
              <c:strCache>
                <c:ptCount val="1"/>
                <c:pt idx="0">
                  <c:v>财政拨款支出预算</c:v>
                </c:pt>
              </c:strCache>
            </c:strRef>
          </c:tx>
          <c:spPr>
            <a:ln w="20768">
              <a:noFill/>
            </a:ln>
          </c:spPr>
          <c:dPt>
            <c:idx val="0"/>
            <c:spPr>
              <a:solidFill>
                <a:srgbClr val="5B9BD5"/>
              </a:solidFill>
              <a:ln w="20768">
                <a:noFill/>
              </a:ln>
            </c:spPr>
          </c:dPt>
          <c:dPt>
            <c:idx val="1"/>
            <c:spPr>
              <a:solidFill>
                <a:srgbClr val="ED7D31"/>
              </a:solidFill>
              <a:ln w="20768">
                <a:noFill/>
              </a:ln>
            </c:spPr>
          </c:dPt>
          <c:dPt>
            <c:idx val="2"/>
            <c:spPr>
              <a:solidFill>
                <a:srgbClr val="A5A5A5"/>
              </a:solidFill>
              <a:ln w="20768">
                <a:noFill/>
              </a:ln>
            </c:spPr>
          </c:dPt>
          <c:dPt>
            <c:idx val="3"/>
            <c:spPr>
              <a:solidFill>
                <a:srgbClr val="FFC000"/>
              </a:solidFill>
              <a:ln w="20768">
                <a:noFill/>
              </a:ln>
            </c:spPr>
          </c:dPt>
          <c:dPt>
            <c:idx val="4"/>
            <c:spPr>
              <a:solidFill>
                <a:srgbClr val="4472C4"/>
              </a:solidFill>
              <a:ln w="20768">
                <a:noFill/>
              </a:ln>
            </c:spPr>
          </c:dPt>
          <c:dPt>
            <c:idx val="5"/>
            <c:spPr>
              <a:solidFill>
                <a:srgbClr val="70AD47"/>
              </a:solidFill>
              <a:ln w="20768">
                <a:noFill/>
              </a:ln>
            </c:spPr>
          </c:dPt>
          <c:dPt>
            <c:idx val="6"/>
            <c:spPr>
              <a:solidFill>
                <a:srgbClr val="255E91"/>
              </a:solidFill>
              <a:ln w="20768">
                <a:noFill/>
              </a:ln>
            </c:spPr>
          </c:dPt>
          <c:dLbls>
            <c:numFmt formatCode="0.00%" sourceLinked="0"/>
            <c:spPr>
              <a:noFill/>
              <a:ln w="20768">
                <a:noFill/>
              </a:ln>
            </c:spPr>
            <c:txPr>
              <a:bodyPr/>
              <a:lstStyle/>
              <a:p>
                <a:pPr>
                  <a:defRPr sz="736" b="0" i="0" u="none" strike="noStrike" baseline="0">
                    <a:solidFill>
                      <a:srgbClr val="3F3F3F"/>
                    </a:solidFill>
                    <a:latin typeface="宋体"/>
                    <a:ea typeface="宋体"/>
                    <a:cs typeface="宋体"/>
                  </a:defRPr>
                </a:pPr>
                <a:endParaRPr lang="zh-CN"/>
              </a:p>
            </c:txPr>
            <c:showLegendKey val="1"/>
            <c:showPercent val="1"/>
            <c:showLeaderLines val="1"/>
          </c:dLbls>
          <c:cat>
            <c:strRef>
              <c:f>Sheet1!$B$1:$E$1</c:f>
              <c:strCache>
                <c:ptCount val="4"/>
                <c:pt idx="0">
                  <c:v>一般公共服务支出</c:v>
                </c:pt>
                <c:pt idx="1">
                  <c:v>社会保障和就业支出</c:v>
                </c:pt>
                <c:pt idx="2">
                  <c:v>卫生健康支出</c:v>
                </c:pt>
                <c:pt idx="3">
                  <c:v>住房保障支出</c:v>
                </c:pt>
              </c:strCache>
            </c:strRef>
          </c:cat>
          <c:val>
            <c:numRef>
              <c:f>Sheet1!$B$2:$E$2</c:f>
              <c:numCache>
                <c:formatCode>General</c:formatCode>
                <c:ptCount val="4"/>
                <c:pt idx="0">
                  <c:v>561.09</c:v>
                </c:pt>
                <c:pt idx="1">
                  <c:v>69.179999999999978</c:v>
                </c:pt>
                <c:pt idx="2">
                  <c:v>18.399999999999999</c:v>
                </c:pt>
                <c:pt idx="3">
                  <c:v>74.14</c:v>
                </c:pt>
              </c:numCache>
            </c:numRef>
          </c:val>
        </c:ser>
        <c:firstSliceAng val="0"/>
      </c:pieChart>
      <c:spPr>
        <a:noFill/>
        <a:ln w="20768">
          <a:noFill/>
        </a:ln>
      </c:spPr>
    </c:plotArea>
    <c:legend>
      <c:legendPos val="r"/>
      <c:layout>
        <c:manualLayout>
          <c:xMode val="edge"/>
          <c:yMode val="edge"/>
          <c:x val="0.67458060228810524"/>
          <c:y val="0.28972895378369051"/>
          <c:w val="0.3197051188273598"/>
          <c:h val="0.473625869581837"/>
        </c:manualLayout>
      </c:layout>
      <c:spPr>
        <a:noFill/>
        <a:ln w="20768">
          <a:noFill/>
        </a:ln>
      </c:spPr>
      <c:txPr>
        <a:bodyPr/>
        <a:lstStyle/>
        <a:p>
          <a:pPr>
            <a:defRPr sz="1000" b="0" i="0" u="none" strike="noStrike" baseline="0">
              <a:solidFill>
                <a:srgbClr val="595959"/>
              </a:solidFill>
              <a:latin typeface="宋体"/>
              <a:ea typeface="宋体"/>
              <a:cs typeface="宋体"/>
            </a:defRPr>
          </a:pPr>
          <a:endParaRPr lang="zh-CN"/>
        </a:p>
      </c:txPr>
    </c:legend>
    <c:plotVisOnly val="1"/>
    <c:dispBlanksAs val="zero"/>
  </c:chart>
  <c:spPr>
    <a:solidFill>
      <a:srgbClr val="FFFFFF"/>
    </a:solidFill>
    <a:ln>
      <a:noFill/>
    </a:ln>
  </c:spPr>
  <c:txPr>
    <a:bodyPr/>
    <a:lstStyle/>
    <a:p>
      <a:pPr>
        <a:defRPr sz="736" b="0" i="0" u="none" strike="noStrike" baseline="0">
          <a:solidFill>
            <a:srgbClr val="000000"/>
          </a:solidFill>
          <a:latin typeface="宋体"/>
          <a:ea typeface="宋体"/>
          <a:cs typeface="宋体"/>
        </a:defRPr>
      </a:pPr>
      <a:endParaRPr lang="zh-CN"/>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zh-CN"/>
  <c:chart>
    <c:title>
      <c:tx>
        <c:rich>
          <a:bodyPr/>
          <a:lstStyle/>
          <a:p>
            <a:pPr>
              <a:defRPr sz="1595" b="0" i="0" u="none" strike="noStrike" baseline="0">
                <a:solidFill>
                  <a:srgbClr val="595959"/>
                </a:solidFill>
                <a:latin typeface="方正小标宋_GBK"/>
                <a:ea typeface="方正小标宋_GBK"/>
                <a:cs typeface="方正小标宋_GBK"/>
              </a:defRPr>
            </a:pPr>
            <a:r>
              <a:rPr lang="zh-CN" altLang="en-US"/>
              <a:t>一般公共预算当年财政拨款支出预算</a:t>
            </a:r>
          </a:p>
        </c:rich>
      </c:tx>
      <c:layout>
        <c:manualLayout>
          <c:xMode val="edge"/>
          <c:yMode val="edge"/>
          <c:x val="0.11865791086929038"/>
          <c:y val="2.6021316300979744E-2"/>
        </c:manualLayout>
      </c:layout>
      <c:spPr>
        <a:noFill/>
        <a:ln w="28932">
          <a:noFill/>
        </a:ln>
      </c:spPr>
    </c:title>
    <c:plotArea>
      <c:layout>
        <c:manualLayout>
          <c:layoutTarget val="inner"/>
          <c:xMode val="edge"/>
          <c:yMode val="edge"/>
          <c:x val="0.23738317757009392"/>
          <c:y val="0.32534246575342668"/>
          <c:w val="0.28224299065420588"/>
          <c:h val="0.5171232876712325"/>
        </c:manualLayout>
      </c:layout>
      <c:pieChart>
        <c:varyColors val="1"/>
        <c:ser>
          <c:idx val="0"/>
          <c:order val="0"/>
          <c:tx>
            <c:strRef>
              <c:f>Sheet1!$A$2</c:f>
              <c:strCache>
                <c:ptCount val="1"/>
                <c:pt idx="0">
                  <c:v>一般公共预算当年财政拨款支出预算</c:v>
                </c:pt>
              </c:strCache>
            </c:strRef>
          </c:tx>
          <c:spPr>
            <a:ln w="28932">
              <a:noFill/>
            </a:ln>
          </c:spPr>
          <c:dPt>
            <c:idx val="0"/>
            <c:spPr>
              <a:solidFill>
                <a:srgbClr val="5B9BD5"/>
              </a:solidFill>
              <a:ln w="28932">
                <a:noFill/>
              </a:ln>
            </c:spPr>
          </c:dPt>
          <c:dPt>
            <c:idx val="1"/>
            <c:spPr>
              <a:solidFill>
                <a:srgbClr val="ED7D31"/>
              </a:solidFill>
              <a:ln w="28932">
                <a:noFill/>
              </a:ln>
            </c:spPr>
          </c:dPt>
          <c:dPt>
            <c:idx val="2"/>
            <c:spPr>
              <a:solidFill>
                <a:srgbClr val="A5A5A5"/>
              </a:solidFill>
              <a:ln w="28932">
                <a:noFill/>
              </a:ln>
            </c:spPr>
          </c:dPt>
          <c:dPt>
            <c:idx val="3"/>
            <c:spPr>
              <a:solidFill>
                <a:srgbClr val="FFC000"/>
              </a:solidFill>
              <a:ln w="28932">
                <a:noFill/>
              </a:ln>
            </c:spPr>
          </c:dPt>
          <c:dPt>
            <c:idx val="4"/>
            <c:spPr>
              <a:solidFill>
                <a:srgbClr val="4472C4"/>
              </a:solidFill>
              <a:ln w="28932">
                <a:noFill/>
              </a:ln>
            </c:spPr>
          </c:dPt>
          <c:dPt>
            <c:idx val="5"/>
            <c:spPr>
              <a:solidFill>
                <a:srgbClr val="70AD47"/>
              </a:solidFill>
              <a:ln w="28932">
                <a:noFill/>
              </a:ln>
            </c:spPr>
          </c:dPt>
          <c:dPt>
            <c:idx val="6"/>
            <c:spPr>
              <a:solidFill>
                <a:srgbClr val="255E91"/>
              </a:solidFill>
              <a:ln w="28932">
                <a:noFill/>
              </a:ln>
            </c:spPr>
          </c:dPt>
          <c:dLbls>
            <c:numFmt formatCode="0.00%" sourceLinked="0"/>
            <c:spPr>
              <a:noFill/>
              <a:ln w="28932">
                <a:noFill/>
              </a:ln>
            </c:spPr>
            <c:txPr>
              <a:bodyPr/>
              <a:lstStyle/>
              <a:p>
                <a:pPr>
                  <a:defRPr sz="1025" b="0" i="0" u="none" strike="noStrike" baseline="0">
                    <a:solidFill>
                      <a:srgbClr val="3F3F3F"/>
                    </a:solidFill>
                    <a:latin typeface="宋体"/>
                    <a:ea typeface="宋体"/>
                    <a:cs typeface="宋体"/>
                  </a:defRPr>
                </a:pPr>
                <a:endParaRPr lang="zh-CN"/>
              </a:p>
            </c:txPr>
            <c:showLegendKey val="1"/>
            <c:showPercent val="1"/>
            <c:showLeaderLines val="1"/>
          </c:dLbls>
          <c:cat>
            <c:strRef>
              <c:f>Sheet1!$B$1:$E$1</c:f>
              <c:strCache>
                <c:ptCount val="4"/>
                <c:pt idx="0">
                  <c:v>一般公共服务支出</c:v>
                </c:pt>
                <c:pt idx="1">
                  <c:v>社会保障和就业支出</c:v>
                </c:pt>
                <c:pt idx="2">
                  <c:v>卫生健康支出</c:v>
                </c:pt>
                <c:pt idx="3">
                  <c:v>住房保障支出</c:v>
                </c:pt>
              </c:strCache>
            </c:strRef>
          </c:cat>
          <c:val>
            <c:numRef>
              <c:f>Sheet1!$B$2:$E$2</c:f>
              <c:numCache>
                <c:formatCode>General</c:formatCode>
                <c:ptCount val="4"/>
                <c:pt idx="0">
                  <c:v>561.09</c:v>
                </c:pt>
                <c:pt idx="1">
                  <c:v>69.179999999999978</c:v>
                </c:pt>
                <c:pt idx="2">
                  <c:v>18.399999999999999</c:v>
                </c:pt>
                <c:pt idx="3">
                  <c:v>74.14</c:v>
                </c:pt>
              </c:numCache>
            </c:numRef>
          </c:val>
        </c:ser>
        <c:firstSliceAng val="0"/>
      </c:pieChart>
      <c:spPr>
        <a:noFill/>
        <a:ln w="28932">
          <a:noFill/>
        </a:ln>
      </c:spPr>
    </c:plotArea>
    <c:legend>
      <c:legendPos val="r"/>
      <c:layout>
        <c:manualLayout>
          <c:xMode val="edge"/>
          <c:yMode val="edge"/>
          <c:x val="0.69758197825998802"/>
          <c:y val="0.27623141934844347"/>
          <c:w val="0.25136978295768275"/>
          <c:h val="0.5975494442505036"/>
        </c:manualLayout>
      </c:layout>
      <c:spPr>
        <a:noFill/>
        <a:ln w="28932">
          <a:noFill/>
        </a:ln>
      </c:spPr>
      <c:txPr>
        <a:bodyPr/>
        <a:lstStyle/>
        <a:p>
          <a:pPr>
            <a:defRPr sz="1000" b="0" i="0" u="none" strike="noStrike" baseline="0">
              <a:solidFill>
                <a:srgbClr val="595959"/>
              </a:solidFill>
              <a:latin typeface="宋体"/>
              <a:ea typeface="宋体"/>
              <a:cs typeface="宋体"/>
            </a:defRPr>
          </a:pPr>
          <a:endParaRPr lang="zh-CN"/>
        </a:p>
      </c:txPr>
    </c:legend>
    <c:plotVisOnly val="1"/>
    <c:dispBlanksAs val="zero"/>
  </c:chart>
  <c:spPr>
    <a:solidFill>
      <a:srgbClr val="FFFFFF"/>
    </a:solidFill>
    <a:ln>
      <a:noFill/>
    </a:ln>
  </c:spPr>
  <c:txPr>
    <a:bodyPr/>
    <a:lstStyle/>
    <a:p>
      <a:pPr>
        <a:defRPr sz="1025" b="0" i="0" u="none" strike="noStrike" baseline="0">
          <a:solidFill>
            <a:srgbClr val="000000"/>
          </a:solidFill>
          <a:latin typeface="宋体"/>
          <a:ea typeface="宋体"/>
          <a:cs typeface="宋体"/>
        </a:defRPr>
      </a:pPr>
      <a:endParaRPr lang="zh-CN"/>
    </a:p>
  </c:txPr>
  <c:externalData r:id="rId1"/>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A07701-38AB-491E-AC66-68D5ECAFD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426</TotalTime>
  <Pages>38</Pages>
  <Words>2093</Words>
  <Characters>11933</Characters>
  <Application>Microsoft Office Word</Application>
  <DocSecurity>0</DocSecurity>
  <Lines>99</Lines>
  <Paragraphs>27</Paragraphs>
  <ScaleCrop>false</ScaleCrop>
  <Company>Microsoft</Company>
  <LinksUpToDate>false</LinksUpToDate>
  <CharactersWithSpaces>13999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NTKO</cp:lastModifiedBy>
  <cp:revision>67</cp:revision>
  <dcterms:created xsi:type="dcterms:W3CDTF">2023-03-22T01:35:00Z</dcterms:created>
  <dcterms:modified xsi:type="dcterms:W3CDTF">2025-04-24T05:03:00Z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549C4AFD17B24936AA0EF0C3A256E8AB</vt:lpwstr>
  </property>
</Properties>
</file>