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firstLineChars="100" w:firstLine="466"/>
        <w:rPr>
          <w:rFonts w:ascii="黑体" w:eastAsia="黑体"/>
          <w:sz w:val="36"/>
          <w:szCs w:val="36"/>
        </w:rPr>
      </w:pPr>
      <w:bookmarkStart w:id="0" w:name="_GoBack"/>
      <w:r>
        <w:rPr>
          <w:rFonts w:ascii="黑体" w:eastAsia="黑体"/>
          <w:sz w:val="36"/>
          <w:szCs w:val="36"/>
        </w:rPr>
        <w:t>全自动快速核酸检测分析仪采购项目</w:t>
      </w:r>
    </w:p>
    <w:p>
      <w:pPr>
        <w:rPr>
          <w:rFonts w:ascii="方正仿宋_GBK" w:eastAsia="方正仿宋_GBK"/>
          <w:sz w:val="32"/>
          <w:szCs w:val="32"/>
        </w:rPr>
      </w:pPr>
      <w:bookmarkEnd w:id="0"/>
    </w:p>
    <w:tbl>
      <w:tblPr>
        <w:jc w:val="lef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8"/>
        <w:gridCol w:w="5265"/>
      </w:tblGrid>
      <w:tr>
        <w:tc>
          <w:tcPr>
            <w:tcW w:w="325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项目所在采购意向</w:t>
            </w:r>
          </w:p>
        </w:tc>
        <w:tc>
          <w:tcPr>
            <w:tcW w:w="5265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中华人民共和国防城海关2025年6至8月政府采购意向</w:t>
            </w:r>
          </w:p>
        </w:tc>
      </w:tr>
      <w:tr>
        <w:tc>
          <w:tcPr>
            <w:tcW w:w="325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采购单位</w:t>
            </w:r>
          </w:p>
        </w:tc>
        <w:tc>
          <w:tcPr>
            <w:tcW w:w="5265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中华人民共和国防城海关</w:t>
            </w:r>
          </w:p>
        </w:tc>
      </w:tr>
      <w:tr>
        <w:tc>
          <w:tcPr>
            <w:tcW w:w="325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采购项目名称</w:t>
            </w:r>
          </w:p>
        </w:tc>
        <w:tc>
          <w:tcPr>
            <w:tcW w:w="5265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全自动快速核酸检测分析仪</w:t>
            </w:r>
          </w:p>
        </w:tc>
      </w:tr>
      <w:tr>
        <w:tc>
          <w:tcPr>
            <w:tcW w:w="325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预算金额</w:t>
            </w:r>
          </w:p>
        </w:tc>
        <w:tc>
          <w:tcPr>
            <w:tcW w:w="5265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32.70</w:t>
            </w:r>
            <w:r>
              <w:rPr>
                <w:rFonts w:ascii="方正仿宋_GBK" w:eastAsia="方正仿宋_GBK" w:hint="eastAsia"/>
                <w:sz w:val="32"/>
                <w:szCs w:val="32"/>
              </w:rPr>
              <w:t>万元</w:t>
            </w:r>
            <w:r>
              <w:rPr>
                <w:rFonts w:ascii="方正仿宋_GBK" w:eastAsia="方正仿宋_GBK"/>
                <w:sz w:val="32"/>
                <w:szCs w:val="32"/>
              </w:rPr>
              <w:t>（人民币）</w:t>
            </w:r>
          </w:p>
        </w:tc>
      </w:tr>
      <w:tr>
        <w:tc>
          <w:tcPr>
            <w:tcW w:w="325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采购品目</w:t>
            </w:r>
          </w:p>
        </w:tc>
        <w:tc>
          <w:tcPr>
            <w:tcW w:w="5265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A02321900临床检验设备</w:t>
            </w:r>
          </w:p>
        </w:tc>
      </w:tr>
      <w:tr>
        <w:tc>
          <w:tcPr>
            <w:tcW w:w="325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项目需求概况</w:t>
            </w:r>
          </w:p>
        </w:tc>
        <w:tc>
          <w:tcPr>
            <w:tcW w:w="5265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防城海关拟采购1台全自动快速核酸检测分析仪，约需经费32.70万元。</w:t>
            </w:r>
          </w:p>
        </w:tc>
      </w:tr>
      <w:tr>
        <w:tc>
          <w:tcPr>
            <w:tcW w:w="325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预计采购时间</w:t>
            </w:r>
          </w:p>
        </w:tc>
        <w:tc>
          <w:tcPr>
            <w:tcW w:w="5265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2025年8月</w:t>
            </w:r>
          </w:p>
        </w:tc>
      </w:tr>
      <w:tr>
        <w:tc>
          <w:tcPr>
            <w:tcW w:w="325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备注</w:t>
            </w:r>
          </w:p>
        </w:tc>
        <w:tc>
          <w:tcPr>
            <w:tcW w:w="5265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Fonts w:ascii="方正仿宋_GBK" w:eastAsia="方正仿宋_GBK"/>
                <w:sz w:val="32"/>
                <w:szCs w:val="32"/>
              </w:rPr>
            </w:pPr>
            <w:r>
              <w:rPr>
                <w:rFonts w:ascii="方正仿宋_GBK" w:eastAsia="方正仿宋_GBK"/>
                <w:sz w:val="32"/>
                <w:szCs w:val="32"/>
              </w:rPr>
              <w:t>本次公开的采购意向是本单位政府采购工作的初步安排，具体采购项目情况以相关采购公告和采购文件为准。</w:t>
            </w:r>
          </w:p>
        </w:tc>
      </w:tr>
    </w:tbl>
    <w:p>
      <w:pPr>
        <w:jc w:val="left"/>
      </w:pPr>
    </w:p>
    <w:sectPr>
      <w:pgSz w:w="11907" w:h="16840"/>
      <w:pgMar w:top="2098" w:right="1474" w:bottom="1985" w:left="1588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5"/>
  <w:doNotDisplayPageBoundaries/>
  <w:displayBackgroundShape/>
  <w:bordersDoNotSurroundHeader/>
  <w:bordersDoNotSurroundFooter/>
  <w:trackRevisions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240" w:lineRule="auto"/>
      <w:jc w:val="both"/>
    </w:pPr>
    <w:rPr>
      <w:rFonts w:ascii="Times New Roman" w:eastAsia="宋体" w:cs="Times New Roman" w:hAnsi="Times New Roman"/>
      <w:kern w:val="2"/>
      <w:sz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6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</TotalTime>
  <Application>Yozo_Office</Application>
  <Pages>1</Pages>
  <Words>16</Words>
  <Characters>16</Characters>
  <Lines>1</Lines>
  <Paragraphs>1</Paragraphs>
  <CharactersWithSpaces>16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马丽方</dc:creator>
  <cp:lastModifiedBy>刘知益</cp:lastModifiedBy>
  <cp:revision>1</cp:revision>
  <dcterms:created xsi:type="dcterms:W3CDTF">2025-06-27T08:08:00Z</dcterms:created>
  <dcterms:modified xsi:type="dcterms:W3CDTF">2025-06-27T09:01:42Z</dcterms:modified>
</cp:coreProperties>
</file>