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6"/>
        <w:spacing w:line="560" w:lineRule="exact"/>
        <w:jc w:val="center"/>
        <w:rPr>
          <w:rFonts w:ascii="方正小标宋_GBK" w:eastAsia="方正小标宋_GBK" w:cs="方正小标宋_GBK" w:hint="eastAsia"/>
          <w:b/>
          <w:sz w:val="32"/>
          <w:szCs w:val="32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b/>
          <w:sz w:val="32"/>
          <w:szCs w:val="32"/>
        </w:rPr>
        <w:t>贵港海关勤后管理中心抽样</w:t>
      </w:r>
      <w:r>
        <w:rPr>
          <w:rFonts w:ascii="方正小标宋_GBK" w:eastAsia="方正小标宋_GBK" w:cs="方正小标宋_GBK" w:hint="eastAsia"/>
          <w:b/>
          <w:sz w:val="32"/>
          <w:szCs w:val="32"/>
          <w:lang w:eastAsia="zh-CN"/>
        </w:rPr>
        <w:t>工作</w:t>
      </w:r>
      <w:r>
        <w:rPr>
          <w:rFonts w:ascii="方正小标宋_GBK" w:eastAsia="方正小标宋_GBK" w:cs="方正小标宋_GBK" w:hint="eastAsia"/>
          <w:b/>
          <w:sz w:val="32"/>
          <w:szCs w:val="32"/>
        </w:rPr>
        <w:t>汽车</w:t>
      </w:r>
    </w:p>
    <w:p>
      <w:pPr>
        <w:pStyle w:val="26"/>
        <w:spacing w:line="560" w:lineRule="exact"/>
        <w:jc w:val="center"/>
        <w:rPr>
          <w:rFonts w:ascii="方正小标宋_GBK" w:eastAsia="方正小标宋_GBK" w:cs="方正小标宋_GBK"/>
          <w:b/>
          <w:sz w:val="32"/>
          <w:szCs w:val="32"/>
        </w:rPr>
      </w:pPr>
      <w:r>
        <w:rPr>
          <w:rFonts w:ascii="方正小标宋_GBK" w:eastAsia="方正小标宋_GBK" w:cs="方正小标宋_GBK" w:hint="eastAsia"/>
          <w:b/>
          <w:sz w:val="32"/>
          <w:szCs w:val="32"/>
        </w:rPr>
        <w:t>租赁服</w:t>
      </w:r>
      <w:r>
        <w:rPr>
          <w:rFonts w:ascii="方正小标宋_GBK" w:eastAsia="方正小标宋_GBK" w:cs="方正小标宋_GBK"/>
          <w:b/>
          <w:sz w:val="32"/>
          <w:szCs w:val="32"/>
        </w:rPr>
        <w:t>务</w:t>
      </w:r>
      <w:r>
        <w:rPr>
          <w:rFonts w:ascii="方正小标宋_GBK" w:eastAsia="方正小标宋_GBK" w:cs="方正小标宋_GBK" w:hint="eastAsia"/>
          <w:b/>
          <w:sz w:val="32"/>
          <w:szCs w:val="32"/>
        </w:rPr>
        <w:t>定点供应项目</w:t>
      </w:r>
      <w:r>
        <w:rPr>
          <w:rFonts w:ascii="方正小标宋_GBK" w:eastAsia="方正小标宋_GBK" w:cs="方正小标宋_GBK"/>
          <w:b/>
          <w:sz w:val="32"/>
          <w:szCs w:val="32"/>
        </w:rPr>
        <w:t>报价表</w:t>
      </w:r>
    </w:p>
    <w:p>
      <w:pPr>
        <w:pStyle w:val="26"/>
        <w:spacing w:line="560" w:lineRule="exact"/>
        <w:ind w:firstLineChars="900" w:firstLine="2880"/>
        <w:rPr>
          <w:b/>
          <w:sz w:val="32"/>
          <w:szCs w:val="32"/>
        </w:rPr>
      </w:pPr>
    </w:p>
    <w:tbl>
      <w:tblPr>
        <w:tblpPr w:leftFromText="180" w:rightFromText="180" w:vertAnchor="text" w:tblpX="-50" w:tblpY="437"/>
        <w:tblW w:w="8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4268"/>
        <w:gridCol w:w="3136"/>
      </w:tblGrid>
      <w:tr>
        <w:trPr>
          <w:trHeight w:val="844"/>
        </w:trPr>
        <w:tc>
          <w:tcPr>
            <w:tcW w:w="9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sz w:val="28"/>
                <w:szCs w:val="28"/>
              </w:rPr>
              <w:t>项目摘要</w:t>
            </w:r>
          </w:p>
        </w:tc>
        <w:tc>
          <w:tcPr>
            <w:tcW w:w="313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sz w:val="28"/>
                <w:szCs w:val="28"/>
              </w:rPr>
              <w:t>项目报价</w:t>
            </w:r>
          </w:p>
        </w:tc>
      </w:tr>
      <w:tr>
        <w:trPr>
          <w:trHeight w:val="1126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车辆日租金驾驶员服务费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ind w:firstLineChars="750" w:firstLine="2100"/>
              <w:jc w:val="righ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元/天</w:t>
            </w:r>
          </w:p>
        </w:tc>
      </w:tr>
      <w:tr>
        <w:trPr>
          <w:trHeight w:val="1128"/>
        </w:trPr>
        <w:tc>
          <w:tcPr>
            <w:tcW w:w="92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驾驶员日服务费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ind w:firstLineChars="700" w:firstLine="1960"/>
              <w:jc w:val="righ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元/天</w:t>
            </w:r>
          </w:p>
        </w:tc>
      </w:tr>
      <w:tr>
        <w:trPr>
          <w:trHeight w:val="672"/>
        </w:trPr>
        <w:tc>
          <w:tcPr>
            <w:tcW w:w="92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3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油费及未列明的所有其他费用每公里包干价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ind w:firstLineChars="700" w:firstLine="1960"/>
              <w:jc w:val="righ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元/公里</w:t>
            </w:r>
          </w:p>
        </w:tc>
      </w:tr>
      <w:tr>
        <w:trPr>
          <w:trHeight w:val="1840"/>
        </w:trPr>
        <w:tc>
          <w:tcPr>
            <w:tcW w:w="92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740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>
            <w:pPr>
              <w:pStyle w:val="26"/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租赁费用计算公式为：（车辆日租金+驾驶员日服务费）×实际用车天数+油费及未列明的所有其他费用每公里包干价×实际用车公里数+过桥过路停车费。</w:t>
            </w:r>
          </w:p>
        </w:tc>
      </w:tr>
    </w:tbl>
    <w:p>
      <w:pPr>
        <w:pStyle w:val="34"/>
        <w:spacing w:before="149" w:after="149" w:line="560" w:lineRule="exact"/>
        <w:ind w:firstLineChars="200" w:firstLine="480"/>
        <w:rPr>
          <w:rFonts w:ascii="方正仿宋_GBK" w:eastAsia="方正仿宋_GBK" w:cs="方正仿宋_GBK"/>
          <w:color w:val="333333"/>
          <w:sz w:val="28"/>
          <w:szCs w:val="28"/>
        </w:rPr>
      </w:pPr>
      <w:r>
        <w:rPr>
          <w:rFonts w:ascii="方正仿宋_GBK" w:eastAsia="方正仿宋_GBK" w:cs="方正仿宋_GBK" w:hint="eastAsia"/>
          <w:szCs w:val="24"/>
        </w:rPr>
        <w:t xml:space="preserve"> </w:t>
      </w:r>
      <w:r>
        <w:rPr>
          <w:rFonts w:ascii="方正仿宋_GBK" w:eastAsia="方正仿宋_GBK" w:cs="方正仿宋_GBK" w:hint="eastAsia"/>
          <w:sz w:val="32"/>
          <w:szCs w:val="32"/>
        </w:rPr>
        <w:t>我单位确认：能完全满足贵港海关后勤管理中心</w:t>
      </w:r>
      <w:r>
        <w:rPr>
          <w:rFonts w:ascii="方正仿宋_GBK" w:eastAsia="方正仿宋_GBK" w:cs="方正仿宋_GBK" w:hint="eastAsia"/>
          <w:sz w:val="32"/>
          <w:szCs w:val="32"/>
          <w:lang w:eastAsia="zh-CN"/>
        </w:rPr>
        <w:t>抽样工作</w:t>
      </w:r>
      <w:r>
        <w:rPr>
          <w:rFonts w:ascii="方正仿宋_GBK" w:eastAsia="方正仿宋_GBK" w:cs="方正仿宋_GBK" w:hint="eastAsia"/>
          <w:color w:val="333333"/>
          <w:sz w:val="32"/>
          <w:szCs w:val="32"/>
        </w:rPr>
        <w:t>汽车租赁服务定点供应项目采购</w:t>
      </w:r>
      <w:r>
        <w:rPr>
          <w:rFonts w:ascii="方正仿宋_GBK" w:eastAsia="方正仿宋_GBK" w:cs="方正仿宋_GBK"/>
          <w:color w:val="333333"/>
          <w:sz w:val="32"/>
          <w:szCs w:val="32"/>
        </w:rPr>
        <w:t>需求</w:t>
      </w:r>
      <w:r>
        <w:rPr>
          <w:rFonts w:ascii="方正仿宋_GBK" w:eastAsia="方正仿宋_GBK" w:cs="方正仿宋_GBK" w:hint="eastAsia"/>
          <w:sz w:val="32"/>
          <w:szCs w:val="32"/>
        </w:rPr>
        <w:t xml:space="preserve">，并提供优质驾乘服务。         </w:t>
      </w:r>
    </w:p>
    <w:p>
      <w:pPr>
        <w:pStyle w:val="26"/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pStyle w:val="26"/>
        <w:spacing w:line="560" w:lineRule="exact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 xml:space="preserve"> </w:t>
      </w:r>
    </w:p>
    <w:p>
      <w:pPr>
        <w:pStyle w:val="26"/>
        <w:spacing w:line="560" w:lineRule="exact"/>
        <w:ind w:firstLineChars="1200" w:firstLine="38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报价单位： （盖公章）</w:t>
      </w:r>
    </w:p>
    <w:p>
      <w:pPr>
        <w:pStyle w:val="26"/>
        <w:spacing w:line="560" w:lineRule="exact"/>
        <w:ind w:firstLineChars="1200" w:firstLine="38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联系人及电话：</w:t>
      </w:r>
    </w:p>
    <w:p>
      <w:pPr>
        <w:spacing w:line="560" w:lineRule="exact"/>
        <w:ind w:firstLineChars="1200" w:firstLine="3840"/>
        <w:rPr>
          <w:sz w:val="32"/>
          <w:szCs w:val="32"/>
        </w:rPr>
      </w:pPr>
      <w:r>
        <w:rPr>
          <w:sz w:val="32"/>
          <w:szCs w:val="32"/>
        </w:rPr>
        <w:t>日期：    年   月  日</w:t>
      </w:r>
    </w:p>
    <w:sectPr>
      <w:pgSz w:w="11907" w:h="16839"/>
      <w:pgMar w:top="1440" w:right="1800" w:bottom="1440" w:left="1800" w:header="851" w:footer="992" w:gutter="0"/>
      <w:docGrid w:type="lines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Lucida Sans">
    <w:altName w:val="C059"/>
    <w:panose1 w:val="00000000000000000000"/>
    <w:charset w:val="00"/>
    <w:family w:val="auto"/>
    <w:pitch w:val="variable"/>
    <w:sig w:usb0="00000000" w:usb1="00000000" w:usb2="00000000" w:usb3="00000000" w:csb0="2000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Wingdings">
    <w:altName w:val="方正宋体S-超大字符集(SIP)"/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95D32636"/>
    <w:multiLevelType w:val="singleLevel"/>
    <w:tmpl w:val="95D32636"/>
    <w:lvl w:ilvl="0">
      <w:start w:val="1"/>
      <w:numFmt w:val="bullet"/>
      <w:lvlRestart w:val="0"/>
      <w:pStyle w:val="17"/>
      <w:lvlText w:val=""/>
      <w:lvlJc w:val="left"/>
      <w:pPr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displayBackgroundShape/>
  <w:bordersDoNotSurroundHeader/>
  <w:bordersDoNotSurroundFooter/>
  <w:trackRevisions/>
  <w:defaultTabStop w:val="420"/>
  <w:drawingGridHorizontalSpacing w:val="140"/>
  <w:drawingGridVerticalSpacing w:val="190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>
    <w:docVar w:name="commondata" w:val="eyJoZGlkIjoiNThmOTFjYzVjZDI2NzY5ZjZiZGVhOTA1ZTUzODI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方正仿宋_GBK" w:cs="Times New Roman" w:hAnsi="Times New Roman"/>
      <w:snapToGrid w:val="0"/>
      <w:sz w:val="28"/>
      <w:szCs w:val="28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macro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cs="Lucida Sans" w:hAnsi="Courier New"/>
      <w:sz w:val="24"/>
      <w:szCs w:val="24"/>
      <w:lang w:val="en-US" w:eastAsia="zh-CN" w:bidi="ar-SA"/>
    </w:rPr>
  </w:style>
  <w:style w:type="paragraph" w:styleId="16">
    <w:name w:val="table of authorities"/>
    <w:basedOn w:val="0"/>
    <w:next w:val="0"/>
    <w:pPr>
      <w:ind w:left="420"/>
    </w:pPr>
  </w:style>
  <w:style w:type="paragraph" w:styleId="17">
    <w:name w:val="List Bullet"/>
    <w:basedOn w:val="0"/>
    <w:pPr>
      <w:numPr>
        <w:ilvl w:val="0"/>
        <w:numId w:val="1"/>
      </w:numPr>
    </w:pPr>
  </w:style>
  <w:style w:type="paragraph" w:styleId="18">
    <w:name w:val="List 2"/>
    <w:basedOn w:val="0"/>
    <w:pPr>
      <w:ind w:left="840" w:hanging="420"/>
    </w:pPr>
  </w:style>
  <w:style w:type="paragraph" w:styleId="19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4"/>
    <w:basedOn w:val="0"/>
    <w:autoRedefine/>
    <w:next w:val="0"/>
    <w:pPr>
      <w:ind w:left="1260"/>
    </w:pPr>
  </w:style>
  <w:style w:type="paragraph" w:styleId="22">
    <w:name w:val="index heading"/>
    <w:basedOn w:val="0"/>
    <w:rPr>
      <w:b/>
    </w:rPr>
  </w:style>
  <w:style w:type="paragraph" w:styleId="23">
    <w:name w:val="List"/>
    <w:basedOn w:val="0"/>
    <w:pPr>
      <w:ind w:left="420" w:hanging="420"/>
    </w:pPr>
  </w:style>
  <w:style w:type="character" w:styleId="24">
    <w:name w:val="endnote reference"/>
    <w:basedOn w:val="10"/>
    <w:rPr>
      <w:vertAlign w:val="superscript"/>
    </w:rPr>
  </w:style>
  <w:style w:type="character" w:styleId="25">
    <w:name w:val="page number"/>
    <w:basedOn w:val="10"/>
  </w:style>
  <w:style w:type="paragraph" w:customStyle="1" w:styleId="26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7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8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9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2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3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4">
    <w:name w:val="样式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5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191</TotalTime>
  <Application>Yozo_Office</Application>
  <Pages>1</Pages>
  <Words>235</Words>
  <Characters>235</Characters>
  <Lines>28</Lines>
  <Paragraphs>20</Paragraphs>
  <CharactersWithSpaces>256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cjq</dc:creator>
  <cp:lastModifiedBy>周朝东</cp:lastModifiedBy>
  <cp:revision>5</cp:revision>
  <dcterms:created xsi:type="dcterms:W3CDTF">2024-06-12T12:11:00Z</dcterms:created>
  <dcterms:modified xsi:type="dcterms:W3CDTF">2025-04-30T09:45:05Z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2052-12.8.2.18605</vt:lpwstr>
  </property>
  <property fmtid="{D5CDD505-2E9C-101B-9397-08002B2CF9AE}" pid="3" name="ICV">
    <vt:lpwstr>A8A80EED3702E3AC22D51168C8969C82_42</vt:lpwstr>
  </property>
</Properties>
</file>