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457834849"/>
      <w:bookmarkStart w:id="1" w:name="_Toc14355925"/>
      <w:bookmarkStart w:id="2" w:name="_Toc457835064"/>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200" w:firstLine="560"/>
        <w:rPr>
          <w:rFonts w:ascii="宋体"/>
          <w:sz w:val="28"/>
          <w:szCs w:val="28"/>
        </w:rPr>
      </w:pPr>
      <w:r>
        <w:rPr>
          <w:rFonts w:ascii="宋体" w:hint="eastAsia"/>
          <w:sz w:val="28"/>
          <w:szCs w:val="28"/>
        </w:rPr>
        <w:t>采购项目名称</w:t>
      </w:r>
      <w:r>
        <w:rPr>
          <w:rFonts w:ascii="宋体"/>
          <w:sz w:val="28"/>
          <w:szCs w:val="28"/>
        </w:rPr>
        <w:t>及编号</w:t>
      </w:r>
      <w:r>
        <w:rPr>
          <w:rFonts w:ascii="宋体" w:hint="eastAsia"/>
          <w:sz w:val="28"/>
          <w:szCs w:val="28"/>
        </w:rPr>
        <w:t>：</w:t>
      </w:r>
      <w:r>
        <w:rPr>
          <w:rFonts w:ascii="宋体"/>
          <w:sz w:val="28"/>
          <w:szCs w:val="28"/>
        </w:rPr>
        <w:t>龙邦海关缉私分局大数据智能研判服务</w:t>
      </w:r>
    </w:p>
    <w:p>
      <w:pPr>
        <w:tabs>
          <w:tab w:val="left" w:pos="3240"/>
        </w:tabs>
        <w:spacing w:line="500" w:lineRule="exact"/>
        <w:ind w:firstLineChars="200" w:firstLine="560"/>
        <w:rPr>
          <w:rFonts w:ascii="宋体"/>
          <w:sz w:val="28"/>
          <w:szCs w:val="28"/>
          <w:u w:val="single"/>
        </w:rPr>
      </w:pPr>
      <w:r>
        <w:rPr>
          <w:rFonts w:ascii="宋体"/>
          <w:sz w:val="28"/>
          <w:szCs w:val="28"/>
        </w:rPr>
        <w:t xml:space="preserve">                     （LBFJ-2025-00X）</w:t>
      </w:r>
    </w:p>
    <w:p>
      <w:pPr>
        <w:tabs>
          <w:tab w:val="left" w:pos="3240"/>
        </w:tabs>
        <w:spacing w:line="500" w:lineRule="exact"/>
        <w:ind w:firstLineChars="759" w:firstLine="2125"/>
        <w:rPr>
          <w:rFonts w:ascii="宋体"/>
          <w:sz w:val="28"/>
          <w:szCs w:val="28"/>
          <w:u w:val="single"/>
        </w:rPr>
      </w:pP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 xml:space="preserve">年  </w:t>
      </w:r>
      <w:r>
        <w:rPr>
          <w:rFonts w:ascii="宋体"/>
          <w:sz w:val="24"/>
        </w:rPr>
        <w:t xml:space="preserve">  </w:t>
      </w:r>
      <w:r>
        <w:rPr>
          <w:rFonts w:ascii="宋体" w:hint="eastAsia"/>
          <w:sz w:val="24"/>
        </w:rPr>
        <w:t xml:space="preserve"> 月   </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80"/>
        <w:rPr>
          <w:rFonts w:ascii="宋体"/>
          <w:sz w:val="24"/>
          <w:szCs w:val="24"/>
        </w:rPr>
      </w:pPr>
      <w:r>
        <w:rPr>
          <w:rFonts w:ascii="宋体" w:hint="eastAsia"/>
          <w:sz w:val="24"/>
          <w:szCs w:val="24"/>
        </w:rPr>
        <w:t>报价函（附件1，必须提供）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报价明细表（附件2，必须提供）</w:t>
      </w:r>
    </w:p>
    <w:p>
      <w:pPr>
        <w:numPr>
          <w:ilvl w:val="0"/>
          <w:numId w:val="1"/>
        </w:numPr>
        <w:spacing w:line="360" w:lineRule="auto"/>
        <w:ind w:left="284" w:firstLineChars="200" w:firstLine="480"/>
        <w:rPr>
          <w:rFonts w:ascii="宋体" w:hint="eastAsia"/>
          <w:sz w:val="24"/>
          <w:szCs w:val="24"/>
        </w:rPr>
      </w:pPr>
      <w:r>
        <w:rPr>
          <w:rFonts w:ascii="宋体" w:hint="eastAsia"/>
          <w:sz w:val="24"/>
          <w:szCs w:val="24"/>
        </w:rPr>
        <w:t>声明（附件3，必须提供）</w:t>
      </w:r>
    </w:p>
    <w:p>
      <w:pPr>
        <w:numPr>
          <w:ilvl w:val="0"/>
          <w:numId w:val="1"/>
        </w:numPr>
        <w:spacing w:line="360" w:lineRule="auto"/>
        <w:ind w:left="284" w:firstLineChars="200" w:firstLine="480"/>
        <w:rPr>
          <w:rFonts w:ascii="宋体" w:hint="eastAsia"/>
          <w:sz w:val="24"/>
          <w:szCs w:val="24"/>
        </w:rPr>
      </w:pPr>
      <w:r>
        <w:rPr>
          <w:rFonts w:ascii="宋体" w:cs="宋体" w:hint="eastAsia"/>
          <w:sz w:val="24"/>
          <w:szCs w:val="24"/>
          <w:bdr w:val="none" w:sz="0" w:space="0" w:color="auto"/>
          <w:lang w:bidi="ar-SA"/>
        </w:rPr>
        <w:t>“信用中国”（www.creditchina.gov.cn）信用</w:t>
      </w:r>
      <w:r>
        <w:rPr>
          <w:rFonts w:ascii="宋体" w:cs="宋体"/>
          <w:sz w:val="24"/>
          <w:szCs w:val="24"/>
          <w:bdr w:val="none" w:sz="0" w:space="0" w:color="auto"/>
          <w:lang w:bidi="ar-SA"/>
        </w:rPr>
        <w:t>报告及</w:t>
      </w:r>
      <w:r>
        <w:rPr>
          <w:rFonts w:ascii="宋体" w:cs="宋体" w:hint="eastAsia"/>
          <w:sz w:val="24"/>
          <w:szCs w:val="24"/>
          <w:bdr w:val="none" w:sz="0" w:space="0" w:color="auto"/>
          <w:lang w:bidi="ar-SA"/>
        </w:rPr>
        <w:t>中国政府采购网（www.ccgp.gov.cn）</w:t>
      </w:r>
      <w:r>
        <w:rPr>
          <w:rFonts w:ascii="宋体" w:cs="宋体"/>
          <w:sz w:val="24"/>
          <w:szCs w:val="24"/>
          <w:bdr w:val="none" w:sz="0" w:space="0" w:color="auto"/>
          <w:lang w:bidi="ar-SA"/>
        </w:rPr>
        <w:t>政府采购严重违法失信行为</w:t>
      </w:r>
      <w:r>
        <w:rPr>
          <w:rFonts w:ascii="宋体"/>
          <w:sz w:val="24"/>
          <w:szCs w:val="24"/>
        </w:rPr>
        <w:t>信息记录截图</w:t>
      </w:r>
      <w:r>
        <w:rPr>
          <w:rFonts w:ascii="宋体" w:hint="eastAsia"/>
          <w:sz w:val="24"/>
          <w:szCs w:val="24"/>
        </w:rPr>
        <w:t>纸质版加盖公章</w:t>
      </w:r>
      <w:r>
        <w:rPr>
          <w:rFonts w:ascii="宋体"/>
          <w:sz w:val="24"/>
          <w:szCs w:val="24"/>
        </w:rPr>
        <w:t>（必须提供）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有效的营业执照副本复印件（必须提供）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供应商的法定代表人身份证正反面复印件（必须提供）</w:t>
      </w:r>
    </w:p>
    <w:p>
      <w:pPr>
        <w:numPr>
          <w:ilvl w:val="0"/>
          <w:numId w:val="1"/>
        </w:numPr>
        <w:spacing w:line="360" w:lineRule="auto"/>
        <w:ind w:left="284" w:firstLineChars="200" w:firstLine="480"/>
        <w:rPr>
          <w:rFonts w:ascii="宋体"/>
          <w:sz w:val="24"/>
          <w:szCs w:val="24"/>
        </w:rPr>
      </w:pPr>
      <w:r>
        <w:rPr>
          <w:rFonts w:ascii="宋体" w:hint="eastAsia"/>
          <w:sz w:val="24"/>
          <w:szCs w:val="24"/>
        </w:rPr>
        <w:t>供应商的法人授权委托书、委托代理人身份证正反面复印件（委托代理时必须提供</w:t>
      </w:r>
      <w:r>
        <w:rPr>
          <w:rFonts w:hint="eastAsia"/>
          <w:sz w:val="24"/>
          <w:szCs w:val="24"/>
        </w:rPr>
        <w:t>，</w:t>
      </w:r>
      <w:r>
        <w:rPr>
          <w:rFonts w:hint="eastAsia"/>
          <w:color w:val="000000"/>
          <w:sz w:val="24"/>
          <w:szCs w:val="24"/>
        </w:rPr>
        <w:t>同时要加盖单位公章，否则被认定为资格审查不合格而报价无效，</w:t>
      </w:r>
      <w:r>
        <w:rPr>
          <w:rFonts w:ascii="宋体" w:hint="eastAsia"/>
          <w:sz w:val="24"/>
          <w:szCs w:val="24"/>
        </w:rPr>
        <w:t>附件4）</w:t>
      </w:r>
    </w:p>
    <w:p>
      <w:pPr>
        <w:numPr>
          <w:ilvl w:val="0"/>
          <w:numId w:val="1"/>
        </w:numPr>
        <w:spacing w:line="360" w:lineRule="auto"/>
        <w:ind w:left="284" w:firstLineChars="200" w:firstLine="480"/>
        <w:rPr>
          <w:rFonts w:ascii="宋体"/>
          <w:sz w:val="24"/>
          <w:szCs w:val="24"/>
        </w:rPr>
      </w:pPr>
      <w:r>
        <w:rPr>
          <w:rFonts w:ascii="宋体" w:hint="eastAsia"/>
          <w:sz w:val="24"/>
          <w:szCs w:val="24"/>
        </w:rPr>
        <w:t>供应商基本情况介绍</w:t>
      </w:r>
    </w:p>
    <w:p>
      <w:pPr>
        <w:numPr>
          <w:ilvl w:val="0"/>
          <w:numId w:val="1"/>
        </w:numPr>
        <w:spacing w:line="360" w:lineRule="auto"/>
        <w:ind w:left="284" w:firstLineChars="200" w:firstLine="480"/>
        <w:rPr>
          <w:rFonts w:ascii="宋体"/>
          <w:sz w:val="24"/>
          <w:szCs w:val="24"/>
        </w:rPr>
      </w:pPr>
      <w:r>
        <w:rPr>
          <w:rFonts w:ascii="宋体"/>
          <w:sz w:val="24"/>
          <w:szCs w:val="24"/>
        </w:rPr>
        <w:t>质量保证承诺（格式自拟，必须提供）</w:t>
      </w:r>
    </w:p>
    <w:p>
      <w:pPr>
        <w:numPr>
          <w:ilvl w:val="0"/>
          <w:numId w:val="1"/>
        </w:numPr>
        <w:spacing w:line="360" w:lineRule="auto"/>
        <w:ind w:left="284" w:firstLineChars="200" w:firstLine="480"/>
        <w:rPr>
          <w:rFonts w:ascii="宋体" w:hint="eastAsia"/>
          <w:sz w:val="24"/>
          <w:szCs w:val="24"/>
        </w:rPr>
      </w:pPr>
      <w:r>
        <w:rPr>
          <w:rFonts w:ascii="宋体" w:hint="eastAsia"/>
          <w:sz w:val="24"/>
          <w:szCs w:val="24"/>
          <w:lang w:val="en-US" w:eastAsia="zh-CN" w:bidi="ar-SA"/>
          <w:highlight w:val="auto"/>
        </w:rPr>
        <w:t>售后服务方案（含服务热线电话、到达现场时间、解决故障时间、定期回访、质保时限、其他服务承诺等方面</w:t>
      </w:r>
      <w:r>
        <w:rPr>
          <w:rFonts w:ascii="宋体"/>
          <w:sz w:val="24"/>
          <w:szCs w:val="24"/>
          <w:lang w:val="en-US" w:eastAsia="zh-CN" w:bidi="ar-SA"/>
          <w:highlight w:val="auto"/>
        </w:rPr>
        <w:t>，</w:t>
      </w:r>
      <w:r>
        <w:rPr>
          <w:rFonts w:ascii="宋体" w:hint="eastAsia"/>
          <w:sz w:val="24"/>
          <w:szCs w:val="24"/>
        </w:rPr>
        <w:t>格式自拟，必须提供）</w:t>
      </w:r>
    </w:p>
    <w:p>
      <w:pPr>
        <w:numPr>
          <w:ilvl w:val="0"/>
          <w:numId w:val="1"/>
        </w:numPr>
        <w:spacing w:line="360" w:lineRule="auto"/>
        <w:ind w:left="284" w:firstLineChars="200" w:firstLine="480"/>
        <w:rPr>
          <w:rFonts w:ascii="宋体"/>
          <w:sz w:val="24"/>
          <w:szCs w:val="24"/>
        </w:rPr>
      </w:pPr>
      <w:r>
        <w:rPr>
          <w:rFonts w:ascii="宋体" w:hint="eastAsia"/>
          <w:sz w:val="24"/>
        </w:rPr>
        <w:t>其他证明文件的复印件（</w:t>
      </w:r>
      <w:r>
        <w:rPr>
          <w:rFonts w:ascii="宋体"/>
          <w:sz w:val="24"/>
        </w:rPr>
        <w:t>如有请提供</w:t>
      </w:r>
      <w:r>
        <w:rPr>
          <w:rFonts w:ascii="宋体" w:hint="eastAsia"/>
          <w:sz w:val="24"/>
        </w:rPr>
        <w:t>）。</w:t>
      </w:r>
    </w:p>
    <w:p>
      <w:pPr>
        <w:spacing w:line="360" w:lineRule="auto"/>
        <w:ind w:leftChars="229" w:left="481" w:firstLineChars="50" w:firstLine="120"/>
        <w:rPr>
          <w:rFonts w:ascii="宋体"/>
          <w:sz w:val="24"/>
          <w:szCs w:val="24"/>
        </w:rPr>
      </w:pPr>
    </w:p>
    <w:p>
      <w:pPr>
        <w:spacing w:line="360" w:lineRule="auto"/>
        <w:ind w:leftChars="229" w:left="481" w:firstLineChars="50" w:firstLine="120"/>
        <w:rPr>
          <w:rFonts w:ascii="宋体"/>
          <w:sz w:val="24"/>
          <w:szCs w:val="24"/>
        </w:rPr>
      </w:pPr>
      <w:r>
        <w:rPr>
          <w:rFonts w:ascii="宋体" w:hint="eastAsia"/>
          <w:sz w:val="24"/>
          <w:szCs w:val="24"/>
        </w:rPr>
        <w:t>(注：请按照上述目录顺序装订报价文件，报价文件中的复印件均需盖章确认，属于</w:t>
      </w:r>
      <w:r>
        <w:rPr>
          <w:rFonts w:ascii="宋体" w:hint="eastAsia"/>
          <w:b/>
          <w:bCs/>
          <w:sz w:val="24"/>
          <w:szCs w:val="24"/>
        </w:rPr>
        <w:t>必须提供</w:t>
      </w:r>
      <w:r>
        <w:rPr>
          <w:rFonts w:ascii="宋体" w:hint="eastAsia"/>
          <w:sz w:val="24"/>
          <w:szCs w:val="24"/>
        </w:rPr>
        <w:t>的文件，如果缺少则报价无效</w:t>
      </w:r>
      <w:r>
        <w:rPr>
          <w:rFonts w:ascii="宋体"/>
          <w:sz w:val="24"/>
          <w:szCs w:val="24"/>
        </w:rPr>
        <w:t>。</w:t>
      </w:r>
      <w:r>
        <w:rPr>
          <w:rFonts w:ascii="宋体" w:hint="eastAsia"/>
          <w:sz w:val="24"/>
          <w:szCs w:val="24"/>
        </w:rPr>
        <w:t>）</w:t>
      </w:r>
    </w:p>
    <w:p>
      <w:pPr>
        <w:spacing w:line="360" w:lineRule="auto"/>
        <w:rPr>
          <w:rFonts w:ascii="宋体"/>
          <w:sz w:val="24"/>
        </w:rPr>
      </w:pPr>
      <w:r>
        <w:rPr>
          <w:rFonts w:ascii="宋体" w:hint="eastAsia"/>
          <w:sz w:val="24"/>
          <w:szCs w:val="24"/>
        </w:rPr>
        <w:br w:type="page"/>
      </w:r>
      <w:r>
        <w:rPr>
          <w:rFonts w:ascii="宋体" w:hint="eastAsia"/>
          <w:sz w:val="24"/>
        </w:rPr>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r>
        <w:rPr>
          <w:rFonts w:ascii="宋体" w:eastAsia="宋体"/>
          <w:szCs w:val="21"/>
        </w:rPr>
        <w:t>中华人民共和国龙邦海关缉私分局</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auto"/>
        <w:ind w:firstLineChars="200" w:firstLine="420"/>
        <w:rPr>
          <w:rFonts w:ascii="宋体" w:hint="eastAsia"/>
          <w:kern w:val="0"/>
          <w:szCs w:val="21"/>
        </w:rPr>
      </w:pPr>
      <w:r>
        <w:rPr>
          <w:rFonts w:hint="eastAsia"/>
          <w:sz w:val="21"/>
        </w:rPr>
        <w:t>1．</w:t>
      </w:r>
      <w:r>
        <w:rPr>
          <w:rFonts w:ascii="宋体" w:hint="eastAsia"/>
          <w:kern w:val="0"/>
          <w:szCs w:val="21"/>
        </w:rPr>
        <w:t>按采购需求和报价表：总报价（大写）人民币</w:t>
      </w:r>
      <w:r>
        <w:rPr>
          <w:rFonts w:ascii="宋体" w:hint="eastAsia"/>
          <w:kern w:val="0"/>
          <w:szCs w:val="21"/>
          <w:u w:val="single"/>
        </w:rPr>
        <w:t xml:space="preserve">           </w:t>
      </w:r>
      <w:r>
        <w:rPr>
          <w:rFonts w:ascii="宋体"/>
          <w:kern w:val="0"/>
          <w:szCs w:val="21"/>
          <w:u w:val="single"/>
        </w:rPr>
        <w:t xml:space="preserve">     </w:t>
      </w:r>
      <w:r>
        <w:rPr>
          <w:rFonts w:ascii="宋体" w:hint="eastAsia"/>
          <w:kern w:val="0"/>
          <w:szCs w:val="21"/>
        </w:rPr>
        <w:t>(</w:t>
      </w:r>
      <w:r>
        <w:rPr>
          <w:rFonts w:ascii="宋体"/>
          <w:kern w:val="0"/>
          <w:szCs w:val="21"/>
        </w:rPr>
        <w:t>小写</w:t>
      </w:r>
      <w:r>
        <w:rPr>
          <w:rFonts w:ascii="宋体"/>
          <w:kern w:val="0"/>
          <w:szCs w:val="21"/>
          <w:u w:val="single" w:color="auto"/>
        </w:rPr>
        <w:t xml:space="preserve">           </w:t>
      </w:r>
      <w:r>
        <w:rPr>
          <w:rFonts w:ascii="宋体" w:hint="eastAsia"/>
          <w:kern w:val="0"/>
          <w:szCs w:val="21"/>
        </w:rPr>
        <w:t xml:space="preserve">  )。</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w:t>
      </w:r>
      <w:r>
        <w:rPr>
          <w:rFonts w:ascii="宋体" w:eastAsia="宋体" w:hint="eastAsia"/>
          <w:color w:val="000000"/>
          <w:sz w:val="21"/>
          <w:u w:val="single"/>
        </w:rPr>
        <w:t xml:space="preserve">                                </w:t>
      </w:r>
      <w:r>
        <w:rPr>
          <w:rFonts w:ascii="宋体" w:eastAsia="宋体" w:hint="eastAsia"/>
          <w:color w:val="000000"/>
          <w:sz w:val="21"/>
        </w:rPr>
        <w:t xml:space="preserve"> 邮政编码：</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 xml:space="preserve">电话： </w:t>
      </w:r>
      <w:r>
        <w:rPr>
          <w:rFonts w:ascii="宋体" w:eastAsia="宋体" w:hint="eastAsia"/>
          <w:color w:val="000000"/>
          <w:sz w:val="21"/>
          <w:u w:val="single"/>
        </w:rPr>
        <w:t xml:space="preserve">                  </w:t>
      </w:r>
      <w:r>
        <w:rPr>
          <w:rFonts w:ascii="宋体" w:eastAsia="宋体" w:hint="eastAsia"/>
          <w:color w:val="000000"/>
          <w:sz w:val="21"/>
        </w:rPr>
        <w:t xml:space="preserve">       传真：</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r>
        <w:rPr>
          <w:rFonts w:ascii="宋体" w:eastAsia="宋体" w:hint="eastAsia"/>
          <w:color w:val="000000"/>
          <w:sz w:val="21"/>
          <w:u w:val="single"/>
        </w:rPr>
        <w:t xml:space="preserve">                                                    </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p>
      <w:pPr>
        <w:pStyle w:val="26"/>
        <w:spacing w:line="360" w:lineRule="auto"/>
        <w:jc w:val="left"/>
        <w:rPr>
          <w:rFonts w:ascii="宋体"/>
          <w:sz w:val="24"/>
        </w:rPr>
      </w:pPr>
    </w:p>
    <w:p>
      <w:pPr>
        <w:pStyle w:val="31"/>
        <w:spacing w:line="360" w:lineRule="auto"/>
        <w:ind w:firstLineChars="200" w:firstLine="480"/>
        <w:jc w:val="left"/>
        <w:rPr>
          <w:rFonts w:ascii="宋体"/>
          <w:sz w:val="24"/>
        </w:rPr>
      </w:pPr>
      <w:r>
        <w:rPr>
          <w:rFonts w:ascii="宋体" w:hint="eastAsia"/>
          <w:sz w:val="24"/>
        </w:rPr>
        <w:t>请</w:t>
      </w:r>
      <w:r>
        <w:rPr>
          <w:rFonts w:ascii="宋体"/>
          <w:sz w:val="24"/>
        </w:rPr>
        <w:t>按照</w:t>
      </w:r>
      <w:r>
        <w:rPr>
          <w:rFonts w:ascii="宋体" w:hint="eastAsia"/>
          <w:sz w:val="24"/>
        </w:rPr>
        <w:t>采购</w:t>
      </w:r>
      <w:r>
        <w:rPr>
          <w:rFonts w:ascii="宋体"/>
          <w:sz w:val="24"/>
        </w:rPr>
        <w:t>需求</w:t>
      </w:r>
      <w:r>
        <w:rPr>
          <w:rFonts w:ascii="宋体" w:hint="eastAsia"/>
          <w:sz w:val="24"/>
        </w:rPr>
        <w:t>（采购公告附件1）</w:t>
      </w:r>
      <w:r>
        <w:rPr>
          <w:rFonts w:ascii="宋体"/>
          <w:sz w:val="24"/>
        </w:rPr>
        <w:t>进行详细报价（方案可附页）。</w:t>
      </w:r>
    </w:p>
    <w:p>
      <w:pPr>
        <w:pStyle w:val="26"/>
        <w:spacing w:line="360" w:lineRule="auto"/>
        <w:jc w:val="left"/>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left="0"/>
        <w:rPr>
          <w:rFonts w:ascii="宋体"/>
          <w:sz w:val="24"/>
        </w:rPr>
      </w:pPr>
      <w:r>
        <w:rPr>
          <w:rFonts w:ascii="宋体" w:hint="eastAsia"/>
          <w:sz w:val="24"/>
        </w:rPr>
        <w:t>供应商（公章）：</w:t>
      </w:r>
    </w:p>
    <w:p>
      <w:pPr>
        <w:spacing w:line="360" w:lineRule="auto"/>
        <w:ind w:firstLineChars="1300" w:firstLine="3120"/>
        <w:rPr>
          <w:rFonts w:ascii="宋体"/>
          <w:sz w:val="24"/>
        </w:rPr>
      </w:pPr>
    </w:p>
    <w:p>
      <w:pPr>
        <w:spacing w:line="360" w:lineRule="auto"/>
        <w:ind w:left="0"/>
        <w:rPr>
          <w:rFonts w:ascii="宋体"/>
          <w:sz w:val="24"/>
        </w:rPr>
      </w:pPr>
      <w:r>
        <w:rPr>
          <w:rFonts w:ascii="宋体" w:hint="eastAsia"/>
          <w:sz w:val="24"/>
        </w:rPr>
        <w:t>法定代表人或授权委托代理人签名 ：</w:t>
      </w:r>
    </w:p>
    <w:p>
      <w:pPr>
        <w:spacing w:line="360" w:lineRule="auto"/>
        <w:ind w:firstLineChars="1300" w:firstLine="3120"/>
        <w:rPr>
          <w:rFonts w:ascii="宋体"/>
          <w:sz w:val="24"/>
        </w:rPr>
      </w:pPr>
    </w:p>
    <w:p>
      <w:pPr>
        <w:spacing w:line="360" w:lineRule="auto"/>
        <w:ind w:left="0"/>
        <w:rPr>
          <w:rFonts w:ascii="宋体" w:cs="宋体"/>
        </w:rPr>
      </w:pPr>
      <w:r>
        <w:rPr>
          <w:rFonts w:ascii="宋体" w:hint="eastAsia"/>
          <w:sz w:val="24"/>
        </w:rPr>
        <w:t>日期：</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28"/>
          <w:szCs w:val="28"/>
        </w:rPr>
      </w:pPr>
      <w:bookmarkStart w:id="7" w:name="_Toc6439374"/>
      <w:bookmarkStart w:id="8" w:name="_Toc529659516"/>
      <w:bookmarkStart w:id="9" w:name="_Toc531180044"/>
      <w:r>
        <w:rPr>
          <w:rFonts w:ascii="宋体" w:hint="eastAsia"/>
          <w:sz w:val="28"/>
          <w:szCs w:val="28"/>
        </w:rPr>
        <w:t>附件3</w:t>
      </w:r>
    </w:p>
    <w:p>
      <w:pPr>
        <w:pStyle w:val="2"/>
        <w:spacing w:line="480" w:lineRule="exact"/>
        <w:jc w:val="center"/>
        <w:rPr>
          <w:rFonts w:ascii="宋体" w:eastAsia="宋体"/>
          <w:b w:val="0"/>
          <w:sz w:val="30"/>
          <w:szCs w:val="30"/>
        </w:rPr>
      </w:pPr>
      <w:bookmarkStart w:id="10" w:name="_Toc14355928"/>
      <w:r>
        <w:rPr>
          <w:rFonts w:ascii="宋体" w:eastAsia="宋体" w:hint="eastAsia"/>
          <w:sz w:val="30"/>
          <w:szCs w:val="30"/>
        </w:rPr>
        <w:t>声   明</w:t>
      </w:r>
      <w:bookmarkEnd w:id="7"/>
      <w:bookmarkEnd w:id="10"/>
    </w:p>
    <w:p>
      <w:pPr>
        <w:spacing w:line="360" w:lineRule="exact"/>
        <w:rPr>
          <w:rFonts w:ascii="宋体" w:hint="eastAsia"/>
          <w:kern w:val="0"/>
          <w:sz w:val="28"/>
          <w:szCs w:val="28"/>
        </w:rPr>
      </w:pPr>
      <w:bookmarkEnd w:id="8"/>
      <w:bookmarkEnd w:id="9"/>
      <w:r>
        <w:rPr>
          <w:rFonts w:hint="eastAsia"/>
          <w:sz w:val="28"/>
          <w:szCs w:val="28"/>
        </w:rPr>
        <w:t>致：</w:t>
      </w:r>
      <w:r>
        <w:rPr>
          <w:rFonts w:ascii="宋体" w:hint="eastAsia"/>
          <w:kern w:val="0"/>
          <w:sz w:val="28"/>
          <w:szCs w:val="28"/>
        </w:rPr>
        <w:t>中华人民共和国龙邦海关缉私分局</w:t>
      </w:r>
    </w:p>
    <w:p>
      <w:pPr>
        <w:pStyle w:val="15"/>
        <w:spacing w:line="360" w:lineRule="auto"/>
        <w:ind w:firstLineChars="200" w:firstLine="560"/>
        <w:jc w:val="left"/>
        <w:rPr>
          <w:sz w:val="28"/>
          <w:szCs w:val="28"/>
        </w:rPr>
      </w:pPr>
    </w:p>
    <w:p>
      <w:pPr>
        <w:pStyle w:val="15"/>
        <w:spacing w:line="360" w:lineRule="auto"/>
        <w:ind w:firstLineChars="200" w:firstLine="560"/>
        <w:jc w:val="left"/>
        <w:rPr>
          <w:sz w:val="28"/>
          <w:szCs w:val="28"/>
        </w:rPr>
      </w:pPr>
      <w:r>
        <w:rPr>
          <w:rFonts w:hint="eastAsia"/>
          <w:sz w:val="28"/>
          <w:szCs w:val="28"/>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560"/>
        <w:jc w:val="left"/>
        <w:rPr>
          <w:sz w:val="28"/>
          <w:szCs w:val="28"/>
        </w:rPr>
      </w:pPr>
    </w:p>
    <w:p>
      <w:pPr>
        <w:pStyle w:val="15"/>
        <w:spacing w:line="360" w:lineRule="auto"/>
        <w:ind w:firstLineChars="200" w:firstLine="560"/>
        <w:jc w:val="left"/>
        <w:rPr>
          <w:sz w:val="28"/>
          <w:szCs w:val="28"/>
        </w:rPr>
      </w:pPr>
      <w:r>
        <w:rPr>
          <w:rFonts w:hint="eastAsia"/>
          <w:sz w:val="28"/>
          <w:szCs w:val="28"/>
        </w:rPr>
        <w:t>法定代表人或委托代理人（签字）：</w:t>
      </w:r>
    </w:p>
    <w:p>
      <w:pPr>
        <w:pStyle w:val="15"/>
        <w:spacing w:line="360" w:lineRule="auto"/>
        <w:ind w:firstLineChars="200" w:firstLine="560"/>
        <w:jc w:val="left"/>
        <w:rPr>
          <w:sz w:val="28"/>
          <w:szCs w:val="28"/>
        </w:rPr>
      </w:pPr>
      <w:r>
        <w:rPr>
          <w:rFonts w:hint="eastAsia"/>
          <w:sz w:val="28"/>
          <w:szCs w:val="28"/>
        </w:rPr>
        <w:t>供应商名称（盖章）：</w:t>
      </w:r>
    </w:p>
    <w:p>
      <w:pPr>
        <w:pStyle w:val="15"/>
        <w:spacing w:line="360" w:lineRule="auto"/>
        <w:ind w:firstLineChars="200" w:firstLine="560"/>
        <w:jc w:val="left"/>
        <w:rPr>
          <w:sz w:val="28"/>
          <w:szCs w:val="28"/>
        </w:rPr>
      </w:pPr>
      <w:r>
        <w:rPr>
          <w:rFonts w:hint="eastAsia"/>
          <w:sz w:val="28"/>
          <w:szCs w:val="28"/>
        </w:rPr>
        <w:t>日期：</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exact"/>
        <w:rPr>
          <w:rFonts w:ascii="宋体" w:hint="eastAsia"/>
          <w:sz w:val="24"/>
        </w:rPr>
      </w:pPr>
      <w:r>
        <w:rPr>
          <w:rFonts w:ascii="宋体" w:hint="eastAsia"/>
          <w:sz w:val="24"/>
        </w:rPr>
        <w:t>致：中华人民共和国龙邦海关缉私分局</w:t>
      </w: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日至</w:t>
      </w:r>
      <w:r>
        <w:rPr>
          <w:rFonts w:ascii="宋体"/>
          <w:sz w:val="24"/>
        </w:rPr>
        <w:t xml:space="preserve">     </w:t>
      </w: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代理人无转委托权</w:t>
      </w:r>
      <w:r>
        <w:rPr>
          <w:rFonts w:ascii="宋体"/>
          <w:sz w:val="24"/>
        </w:rPr>
        <w:t>，</w:t>
      </w:r>
      <w:r>
        <w:rPr>
          <w:rFonts w:ascii="宋体" w:hint="eastAsia"/>
          <w:sz w:val="24"/>
        </w:rPr>
        <w:t xml:space="preserve">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700" w:firstLine="1680"/>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rPr>
          <w:rFonts w:ascii="方正仿宋_GBK" w:eastAsia="方正仿宋_GBK"/>
          <w:sz w:val="32"/>
          <w:szCs w:val="32"/>
        </w:rPr>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sectPr>
      <w:pgSz w:w="11907" w:h="16840"/>
      <w:pgMar w:top="936" w:right="1155"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小标宋_GBK">
    <w:altName w:val="微软雅黑"/>
    <w:panose1 w:val="03000509000000000000"/>
    <w:charset w:val="86"/>
    <w:family w:val="script"/>
    <w:pitch w:val="variable"/>
    <w:sig w:usb0="00000000" w:usb1="00000000" w:usb2="00000010" w:usb3="00000000" w:csb0="00040000" w:csb1="00000000"/>
  </w:font>
  <w:font w:name="方正仿宋_GBK">
    <w:altName w:val="微软雅黑"/>
    <w:panose1 w:val="03000509000000000000"/>
    <w:charset w:val="86"/>
    <w:family w:val="script"/>
    <w:pitch w:val="variable"/>
    <w:sig w:usb0="00000000" w:usb1="00000000" w:usb2="0000001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 w:name="Courier New">
    <w:panose1 w:val="02070409020205090404"/>
    <w:charset w:val="00"/>
    <w:family w:val="auto"/>
    <w:pitch w:val="variable"/>
    <w:sig w:usb0="00007A87" w:usb1="80000000" w:usb2="00000008" w:usb3="00000000" w:csb0="400001FF" w:csb1="FFFF0000"/>
  </w:font>
  <w:font w:name="仿宋_GB2312">
    <w:altName w:val="仿宋"/>
    <w:panose1 w:val="00000000000000000000"/>
    <w:charset w:val="00"/>
    <w:family w:val="auto"/>
    <w:pitch w:val="variable"/>
    <w:sig w:usb0="00000000" w:usb1="00000000" w:usb2="00000000" w:usb3="00000000" w:csb0="0000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 w:type="paragraph" w:customStyle="1" w:styleId="19">
    <w:name w:val="样式 10 磅"/>
    <w:pPr>
      <w:widowControl w:val="0"/>
      <w:jc w:val="both"/>
    </w:pPr>
    <w:rPr>
      <w:rFonts w:ascii="Times New Roman" w:eastAsia="宋体" w:cs="Times New Roman" w:hAnsi="Times New Roman"/>
      <w:kern w:val="2"/>
      <w:sz w:val="21"/>
      <w:szCs w:val="20"/>
      <w:lang w:val="en-US" w:eastAsia="zh-CN" w:bidi="ar-SA"/>
    </w:rPr>
  </w:style>
  <w:style w:type="paragraph" w:customStyle="1" w:styleId="20">
    <w:name w:val="样式 1 10 磅"/>
    <w:pPr>
      <w:widowControl w:val="0"/>
      <w:jc w:val="both"/>
    </w:pPr>
    <w:rPr>
      <w:rFonts w:ascii="Times New Roman" w:eastAsia="宋体" w:cs="Times New Roman" w:hAnsi="Times New Roman"/>
      <w:kern w:val="2"/>
      <w:sz w:val="21"/>
      <w:szCs w:val="20"/>
      <w:lang w:val="en-US" w:eastAsia="zh-CN" w:bidi="ar-SA"/>
    </w:rPr>
  </w:style>
  <w:style w:type="paragraph" w:customStyle="1" w:styleId="21">
    <w:name w:val="样式 2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3 10 磅"/>
    <w:pPr>
      <w:widowControl w:val="0"/>
      <w:jc w:val="both"/>
    </w:pPr>
    <w:rPr>
      <w:rFonts w:ascii="Times New Roman" w:eastAsia="宋体" w:cs="Times New Roman" w:hAnsi="Times New Roman"/>
      <w:kern w:val="2"/>
      <w:sz w:val="21"/>
      <w:szCs w:val="20"/>
      <w:lang w:val="en-US" w:eastAsia="zh-CN" w:bidi="ar-SA"/>
    </w:rPr>
  </w:style>
  <w:style w:type="paragraph" w:customStyle="1" w:styleId="23">
    <w:name w:val="样式 4 10 磅"/>
    <w:pPr>
      <w:widowControl w:val="0"/>
      <w:jc w:val="both"/>
    </w:pPr>
    <w:rPr>
      <w:rFonts w:ascii="Times New Roman" w:eastAsia="宋体" w:cs="Times New Roman" w:hAnsi="Times New Roman"/>
      <w:kern w:val="2"/>
      <w:sz w:val="21"/>
      <w:szCs w:val="20"/>
      <w:lang w:val="en-US" w:eastAsia="zh-CN" w:bidi="ar-SA"/>
    </w:rPr>
  </w:style>
  <w:style w:type="paragraph" w:customStyle="1" w:styleId="24">
    <w:name w:val="样式 5 10 磅"/>
    <w:pPr>
      <w:widowControl w:val="0"/>
      <w:jc w:val="both"/>
    </w:pPr>
    <w:rPr>
      <w:rFonts w:ascii="Times New Roman" w:eastAsia="宋体" w:cs="Times New Roman" w:hAnsi="Times New Roman"/>
      <w:kern w:val="2"/>
      <w:sz w:val="21"/>
      <w:szCs w:val="20"/>
      <w:lang w:val="en-US" w:eastAsia="zh-CN" w:bidi="ar-SA"/>
    </w:rPr>
  </w:style>
  <w:style w:type="paragraph" w:customStyle="1" w:styleId="25">
    <w:name w:val="样式 6 10 磅"/>
    <w:pPr>
      <w:widowControl w:val="0"/>
      <w:jc w:val="both"/>
    </w:pPr>
    <w:rPr>
      <w:rFonts w:ascii="Times New Roman" w:eastAsia="宋体" w:cs="Times New Roman" w:hAnsi="Times New Roman"/>
      <w:kern w:val="2"/>
      <w:sz w:val="21"/>
      <w:szCs w:val="20"/>
      <w:lang w:val="en-US" w:eastAsia="zh-CN" w:bidi="ar-SA"/>
    </w:rPr>
  </w:style>
  <w:style w:type="paragraph" w:customStyle="1" w:styleId="26">
    <w:name w:val="样式 7 10 磅"/>
    <w:pPr>
      <w:widowControl w:val="0"/>
      <w:spacing w:line="240" w:lineRule="auto"/>
      <w:jc w:val="both"/>
    </w:pPr>
    <w:rPr>
      <w:rFonts w:ascii="Times New Roman" w:eastAsia="宋体" w:cs="Times New Roman" w:hAnsi="Times New Roman"/>
      <w:kern w:val="2"/>
      <w:sz w:val="21"/>
      <w:lang w:val="en-US" w:eastAsia="zh-CN" w:bidi="ar-SA"/>
    </w:rPr>
  </w:style>
  <w:style w:type="paragraph" w:customStyle="1" w:styleId="27">
    <w:name w:val="样式 8 10 磅"/>
    <w:pPr>
      <w:widowControl w:val="0"/>
      <w:jc w:val="both"/>
    </w:pPr>
    <w:rPr>
      <w:rFonts w:ascii="Times New Roman" w:eastAsia="宋体" w:cs="Times New Roman" w:hAnsi="Times New Roman"/>
      <w:kern w:val="2"/>
      <w:sz w:val="21"/>
      <w:szCs w:val="20"/>
      <w:lang w:val="en-US" w:eastAsia="zh-CN" w:bidi="ar-SA"/>
    </w:rPr>
  </w:style>
  <w:style w:type="paragraph" w:customStyle="1" w:styleId="28">
    <w:name w:val="样式 9 10 磅"/>
    <w:pPr>
      <w:widowControl w:val="0"/>
      <w:jc w:val="both"/>
    </w:pPr>
    <w:rPr>
      <w:rFonts w:ascii="Times New Roman" w:eastAsia="宋体" w:cs="Times New Roman" w:hAnsi="Times New Roman"/>
      <w:kern w:val="2"/>
      <w:sz w:val="21"/>
      <w:szCs w:val="20"/>
      <w:lang w:val="en-US" w:eastAsia="zh-CN" w:bidi="ar-SA"/>
    </w:rPr>
  </w:style>
  <w:style w:type="paragraph" w:customStyle="1" w:styleId="29">
    <w:name w:val="样式 10 10 磅"/>
    <w:pPr>
      <w:widowControl w:val="0"/>
      <w:jc w:val="both"/>
    </w:pPr>
    <w:rPr>
      <w:rFonts w:ascii="Times New Roman" w:eastAsia="宋体" w:cs="Times New Roman" w:hAnsi="Times New Roman"/>
      <w:kern w:val="2"/>
      <w:sz w:val="21"/>
      <w:szCs w:val="20"/>
      <w:lang w:val="en-US" w:eastAsia="zh-CN" w:bidi="ar-SA"/>
    </w:rPr>
  </w:style>
  <w:style w:type="paragraph" w:styleId="30">
    <w:name w:val="Normal (Web)"/>
    <w:next w:val="15"/>
    <w:pPr>
      <w:widowControl w:val="0"/>
      <w:spacing w:before="100" w:beforeAutospacing="1" w:after="100" w:afterAutospacing="1"/>
      <w:ind w:left="0" w:right="0"/>
      <w:jc w:val="left"/>
    </w:pPr>
    <w:rPr>
      <w:rFonts w:ascii="Calibri" w:eastAsia="宋体" w:cs="Times New Roman" w:hAnsi="Calibri"/>
      <w:kern w:val="0"/>
      <w:sz w:val="24"/>
      <w:szCs w:val="24"/>
      <w:lang w:val="en-US" w:eastAsia="zh-CN" w:bidi="ar-SA"/>
    </w:rPr>
  </w:style>
  <w:style w:type="paragraph" w:customStyle="1" w:styleId="31">
    <w:name w:val="样式 11 10 磅"/>
    <w:pPr>
      <w:widowControl w:val="0"/>
      <w:spacing w:line="240" w:lineRule="auto"/>
      <w:jc w:val="both"/>
    </w:pPr>
    <w:rPr>
      <w:rFonts w:ascii="Times New Roman" w:eastAsia="宋体" w:cs="Times New Roman" w:hAnsi="Times New Roman"/>
      <w:kern w:val="2"/>
      <w:sz w:val="21"/>
      <w:lang w:val="en-US" w:eastAsia="zh-CN" w:bidi="ar-SA"/>
    </w:rPr>
  </w:style>
  <w:style w:type="paragraph" w:styleId="32">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lang w:val="en-US" w:eastAsia="zh-CN" w:bidi="ar-SA"/>
    </w:rPr>
  </w:style>
  <w:style w:type="paragraph" w:customStyle="1" w:styleId="33">
    <w:name w:val="样式 13 小四"/>
    <w:next w:val="32"/>
    <w:pPr>
      <w:widowControl w:val="0"/>
      <w:overflowPunct w:val="0"/>
      <w:spacing w:before="25" w:after="25" w:line="240" w:lineRule="auto"/>
      <w:ind w:firstLineChars="352" w:firstLine="352"/>
      <w:jc w:val="left"/>
    </w:pPr>
    <w:rPr>
      <w:rFonts w:ascii="仿宋_GB2312" w:eastAsia="仿宋_GB2312" w:cs="Times New Roman"/>
      <w:bCs/>
      <w:spacing w:val="10"/>
      <w:kern w:val="0"/>
      <w:sz w:val="24"/>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718</TotalTime>
  <Application>Yozo_Office</Application>
  <Pages>6</Pages>
  <Words>1732</Words>
  <Characters>1785</Characters>
  <Lines>161</Lines>
  <Paragraphs>78</Paragraphs>
  <CharactersWithSpaces>2362</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刘玉</cp:lastModifiedBy>
  <cp:revision>3</cp:revision>
  <cp:lastPrinted>2023-03-02T01:58:57Z</cp:lastPrinted>
  <dcterms:created xsi:type="dcterms:W3CDTF">2022-03-25T07:37:00Z</dcterms:created>
  <dcterms:modified xsi:type="dcterms:W3CDTF">2025-09-25T02:35:35Z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73DB76EC0F394FD0BC463D532435AA23</vt:lpwstr>
  </property>
</Properties>
</file>