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rPr>
          <w:rFonts w:ascii="宋体"/>
          <w:szCs w:val="32"/>
        </w:rPr>
      </w:pPr>
      <w:bookmarkStart w:id="0" w:name="_Toc14355925"/>
      <w:bookmarkStart w:id="1" w:name="_Toc457835064"/>
      <w:bookmarkStart w:id="2" w:name="_Toc457834849"/>
      <w:bookmarkStart w:id="3" w:name="_GoBack"/>
      <w:bookmarkEnd w:id="3"/>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rPr>
        <w:t>报价文件（封面）</w:t>
      </w:r>
    </w:p>
    <w:p>
      <w:pPr>
        <w:spacing w:line="500" w:lineRule="exact"/>
        <w:jc w:val="center"/>
        <w:rPr>
          <w:rFonts w:ascii="宋体"/>
          <w:b/>
          <w:sz w:val="32"/>
          <w:szCs w:val="32"/>
        </w:rPr>
      </w:pPr>
    </w:p>
    <w:p>
      <w:pPr>
        <w:spacing w:line="500" w:lineRule="exact"/>
        <w:jc w:val="center"/>
        <w:rPr>
          <w:rFonts w:ascii="宋体"/>
          <w:b/>
          <w:sz w:val="32"/>
          <w:szCs w:val="32"/>
        </w:rPr>
      </w:pPr>
      <w:r>
        <w:rPr>
          <w:rFonts w:ascii="宋体" w:hint="eastAsia"/>
          <w:b/>
          <w:sz w:val="32"/>
          <w:szCs w:val="32"/>
        </w:rPr>
        <w:t>正本/副本</w:t>
      </w: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tabs>
          <w:tab w:val="left" w:pos="3240"/>
        </w:tabs>
        <w:spacing w:line="500" w:lineRule="exact"/>
        <w:ind w:firstLineChars="759" w:firstLine="2125"/>
        <w:rPr>
          <w:rFonts w:ascii="宋体"/>
          <w:sz w:val="28"/>
          <w:szCs w:val="28"/>
          <w:u w:val="single"/>
        </w:rPr>
      </w:pPr>
      <w:r>
        <w:rPr>
          <w:rFonts w:ascii="宋体" w:hint="eastAsia"/>
          <w:sz w:val="28"/>
          <w:szCs w:val="28"/>
        </w:rPr>
        <w:t>采购项目名称：</w:t>
      </w: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rPr>
        <w:t>年</w:t>
      </w:r>
      <w:r>
        <w:rPr>
          <w:rFonts w:ascii="宋体"/>
          <w:sz w:val="24"/>
        </w:rPr>
        <w:t xml:space="preserve">   </w:t>
      </w:r>
      <w:r>
        <w:rPr>
          <w:rFonts w:ascii="宋体" w:hint="eastAsia"/>
          <w:sz w:val="24"/>
        </w:rPr>
        <w:t>月</w:t>
      </w:r>
      <w:r>
        <w:rPr>
          <w:rFonts w:ascii="宋体"/>
          <w:sz w:val="24"/>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hint="eastAsia"/>
          <w:sz w:val="24"/>
        </w:rPr>
      </w:pPr>
      <w:r>
        <w:rPr>
          <w:rFonts w:ascii="宋体" w:hint="eastAsia"/>
          <w:sz w:val="24"/>
        </w:rPr>
        <w:t>报价函（附件1，必须提供）；</w:t>
      </w:r>
    </w:p>
    <w:p>
      <w:pPr>
        <w:numPr>
          <w:ilvl w:val="0"/>
          <w:numId w:val="1"/>
        </w:numPr>
        <w:spacing w:line="360" w:lineRule="auto"/>
        <w:ind w:left="0" w:firstLineChars="200" w:firstLine="480"/>
        <w:rPr>
          <w:rFonts w:ascii="宋体" w:hint="eastAsia"/>
          <w:sz w:val="24"/>
        </w:rPr>
      </w:pPr>
      <w:r>
        <w:rPr>
          <w:rFonts w:ascii="宋体" w:hint="eastAsia"/>
          <w:sz w:val="24"/>
        </w:rPr>
        <w:t>报价明细表（附件2，必须提供）；</w:t>
      </w:r>
    </w:p>
    <w:p>
      <w:pPr>
        <w:numPr>
          <w:ilvl w:val="0"/>
          <w:numId w:val="1"/>
        </w:numPr>
        <w:spacing w:line="360" w:lineRule="auto"/>
        <w:ind w:left="0" w:firstLineChars="200" w:firstLine="480"/>
        <w:rPr>
          <w:rFonts w:ascii="宋体" w:hint="eastAsia"/>
          <w:sz w:val="24"/>
        </w:rPr>
      </w:pPr>
      <w:r>
        <w:rPr>
          <w:rFonts w:ascii="宋体" w:hint="eastAsia"/>
          <w:sz w:val="24"/>
        </w:rPr>
        <w:t>声明（附件3，必须提供）；</w:t>
      </w:r>
    </w:p>
    <w:p>
      <w:pPr>
        <w:numPr>
          <w:ilvl w:val="0"/>
          <w:numId w:val="1"/>
        </w:numPr>
        <w:spacing w:line="360" w:lineRule="auto"/>
        <w:ind w:left="0" w:firstLineChars="200" w:firstLine="480"/>
        <w:rPr>
          <w:rFonts w:ascii="宋体" w:hint="eastAsia"/>
          <w:sz w:val="24"/>
        </w:rPr>
      </w:pPr>
      <w:r>
        <w:rPr>
          <w:rFonts w:ascii="宋体" w:hint="eastAsia"/>
          <w:sz w:val="24"/>
        </w:rPr>
        <w:t>有效的“营业执照”或“事业单位法人证书”副本复印件（必须提供）；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供应商的法定代表人身份证正反面复印件（必须提供）；</w:t>
      </w:r>
    </w:p>
    <w:p>
      <w:pPr>
        <w:numPr>
          <w:ilvl w:val="0"/>
          <w:numId w:val="1"/>
        </w:numPr>
        <w:spacing w:line="360" w:lineRule="auto"/>
        <w:ind w:left="0" w:firstLineChars="200" w:firstLine="480"/>
        <w:rPr>
          <w:rFonts w:ascii="宋体" w:hint="eastAsia"/>
          <w:sz w:val="24"/>
        </w:rPr>
      </w:pPr>
      <w:r>
        <w:rPr>
          <w:rFonts w:ascii="宋体" w:hint="eastAsia"/>
          <w:sz w:val="24"/>
        </w:rPr>
        <w:t>供应商的法人授权委托书、委托代理人身份证正反面复印件（</w:t>
      </w:r>
      <w:r>
        <w:rPr>
          <w:rFonts w:ascii="宋体"/>
          <w:sz w:val="24"/>
        </w:rPr>
        <w:t>附件4，</w:t>
      </w:r>
      <w:r>
        <w:rPr>
          <w:rFonts w:ascii="宋体" w:hint="eastAsia"/>
          <w:sz w:val="24"/>
        </w:rPr>
        <w:t>委托代理时必须提供，同时要加盖单位公章，否则被认定为资格审查不合格而报价无效）；</w:t>
      </w:r>
    </w:p>
    <w:p>
      <w:pPr>
        <w:numPr>
          <w:ilvl w:val="0"/>
          <w:numId w:val="1"/>
        </w:numPr>
        <w:spacing w:line="360" w:lineRule="auto"/>
        <w:ind w:left="0" w:firstLineChars="200" w:firstLine="480"/>
        <w:rPr>
          <w:rFonts w:ascii="宋体" w:hint="eastAsia"/>
          <w:sz w:val="24"/>
        </w:rPr>
      </w:pPr>
      <w:r>
        <w:rPr>
          <w:rFonts w:ascii="宋体" w:hint="eastAsia"/>
          <w:sz w:val="24"/>
        </w:rPr>
        <w:t>“信用中国”（www.creditchina.gov.cn）信用报告及中国政府采购网（www.ccgp.gov.cn）政府采购严重违法失信行为信息记录截图（必须提供）；</w:t>
      </w:r>
    </w:p>
    <w:p>
      <w:pPr>
        <w:numPr>
          <w:ilvl w:val="0"/>
          <w:numId w:val="1"/>
        </w:numPr>
        <w:spacing w:line="360" w:lineRule="auto"/>
        <w:ind w:left="0" w:firstLineChars="200" w:firstLine="480"/>
        <w:rPr>
          <w:rFonts w:ascii="宋体" w:hint="eastAsia"/>
          <w:sz w:val="24"/>
        </w:rPr>
      </w:pPr>
      <w:r>
        <w:rPr>
          <w:rFonts w:ascii="宋体"/>
          <w:sz w:val="24"/>
        </w:rPr>
        <w:t>供应商基本情况介绍；</w:t>
      </w:r>
    </w:p>
    <w:p>
      <w:pPr>
        <w:numPr>
          <w:ilvl w:val="0"/>
          <w:numId w:val="1"/>
        </w:numPr>
        <w:spacing w:line="360" w:lineRule="auto"/>
        <w:ind w:left="0" w:firstLineChars="200" w:firstLine="480"/>
        <w:rPr>
          <w:rFonts w:ascii="宋体" w:hint="eastAsia"/>
          <w:sz w:val="24"/>
        </w:rPr>
      </w:pPr>
      <w:r>
        <w:rPr>
          <w:rFonts w:ascii="宋体"/>
          <w:sz w:val="24"/>
        </w:rPr>
        <w:t>所报价设备的图片、功能概述、具体参数以及技术指标偏离情况（必须提供）；</w:t>
      </w:r>
    </w:p>
    <w:p>
      <w:pPr>
        <w:numPr>
          <w:ilvl w:val="0"/>
          <w:numId w:val="1"/>
        </w:numPr>
        <w:spacing w:line="360" w:lineRule="auto"/>
        <w:ind w:left="0" w:firstLineChars="200" w:firstLine="480"/>
        <w:rPr>
          <w:rFonts w:ascii="宋体" w:hint="eastAsia"/>
          <w:sz w:val="24"/>
        </w:rPr>
      </w:pPr>
      <w:r>
        <w:rPr>
          <w:rFonts w:ascii="宋体"/>
          <w:sz w:val="24"/>
        </w:rPr>
        <w:t>服务承诺书（格式自拟，必须提供）；</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ind w:left="480"/>
        <w:rPr>
          <w:rFonts w:ascii="宋体"/>
          <w:sz w:val="24"/>
        </w:rPr>
      </w:pPr>
      <w:r>
        <w:rPr>
          <w:rFonts w:ascii="宋体"/>
          <w:sz w:val="24"/>
        </w:rPr>
        <w:t>（注意：请按照上述目录顺序装订报价文件，报价文件中的复印件均需盖章确认，属于必须提供的文件，如果缺少则报价无效）</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r>
        <w:rPr>
          <w:rFonts w:ascii="宋体"/>
          <w:sz w:val="24"/>
        </w:rPr>
        <w:t>中华人民共和国钦州港海关</w:t>
      </w:r>
    </w:p>
    <w:p>
      <w:pPr>
        <w:spacing w:line="360" w:lineRule="auto"/>
        <w:ind w:firstLineChars="200" w:firstLine="480"/>
        <w:rPr>
          <w:rFonts w:ascii="宋体"/>
          <w:sz w:val="24"/>
        </w:rPr>
      </w:pPr>
      <w:r>
        <w:rPr>
          <w:rFonts w:ascii="宋体" w:hint="eastAsia"/>
          <w:sz w:val="24"/>
        </w:rPr>
        <w:t>根据贵方项目采购文件，签字代表</w:t>
      </w:r>
      <w:r>
        <w:rPr>
          <w:rFonts w:ascii="宋体" w:hint="eastAsia"/>
          <w:sz w:val="24"/>
          <w:u w:val="single"/>
        </w:rPr>
        <w:t>（姓名）</w:t>
      </w:r>
      <w:r>
        <w:rPr>
          <w:rFonts w:ascii="宋体" w:hint="eastAsia"/>
          <w:sz w:val="24"/>
        </w:rPr>
        <w:t>经正式授权并代表供应商，提交协商文件</w:t>
      </w:r>
      <w:r>
        <w:rPr>
          <w:rFonts w:ascii="宋体" w:hint="eastAsia"/>
          <w:b/>
          <w:sz w:val="24"/>
        </w:rPr>
        <w:t>正本一份，副本二份</w:t>
      </w:r>
      <w:r>
        <w:rPr>
          <w:rFonts w:ascii="宋体" w:hint="eastAsia"/>
          <w:sz w:val="24"/>
        </w:rPr>
        <w:t>。</w:t>
      </w:r>
    </w:p>
    <w:p>
      <w:pPr>
        <w:spacing w:line="360" w:lineRule="auto"/>
        <w:ind w:firstLineChars="200" w:firstLine="480"/>
        <w:rPr>
          <w:rFonts w:ascii="宋体"/>
          <w:sz w:val="24"/>
        </w:rPr>
      </w:pPr>
      <w:r>
        <w:rPr>
          <w:rFonts w:ascii="宋体" w:hint="eastAsia"/>
          <w:sz w:val="24"/>
        </w:rPr>
        <w:t>据此函，签字代表宣布同意如下：</w:t>
      </w:r>
    </w:p>
    <w:p>
      <w:pPr>
        <w:spacing w:line="360" w:lineRule="auto"/>
        <w:ind w:firstLineChars="200" w:firstLine="480"/>
        <w:rPr>
          <w:rFonts w:ascii="宋体"/>
          <w:sz w:val="24"/>
        </w:rPr>
      </w:pPr>
      <w:r>
        <w:rPr>
          <w:rFonts w:ascii="宋体"/>
          <w:sz w:val="24"/>
        </w:rPr>
        <w:t>1．我方承诺已具备采购文件规定的供应商资格条件。</w:t>
      </w:r>
    </w:p>
    <w:p>
      <w:pPr>
        <w:spacing w:line="360" w:lineRule="auto"/>
        <w:ind w:firstLineChars="200" w:firstLine="480"/>
        <w:rPr>
          <w:rFonts w:ascii="宋体"/>
          <w:sz w:val="24"/>
        </w:rPr>
      </w:pPr>
      <w:r>
        <w:rPr>
          <w:rFonts w:ascii="宋体"/>
          <w:sz w:val="24"/>
        </w:rPr>
        <w:t>2．我方已详细审核采购文件，包括修改文件（如有的话）和有关附件，将自行承担因对全部采购文件理解不正确或误解而产生的相应后果。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sz w:val="24"/>
        </w:rPr>
        <w:t>3．我方按“采购需求”中所有内容作完整唯一报价，报价包含商品价款、服务价款、人工、税金、运费等。</w:t>
      </w:r>
    </w:p>
    <w:p>
      <w:pPr>
        <w:spacing w:line="360" w:lineRule="auto"/>
        <w:ind w:firstLineChars="200" w:firstLine="480"/>
        <w:rPr>
          <w:rFonts w:ascii="宋体"/>
          <w:sz w:val="24"/>
        </w:rPr>
      </w:pPr>
      <w:r>
        <w:rPr>
          <w:rFonts w:ascii="宋体"/>
          <w:sz w:val="24"/>
        </w:rPr>
        <w:t>4</w:t>
      </w:r>
      <w:r>
        <w:rPr>
          <w:rFonts w:ascii="宋体" w:hint="eastAsia"/>
          <w:sz w:val="24"/>
        </w:rPr>
        <w:t>．如我方成交：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地址： 邮编：</w:t>
      </w:r>
    </w:p>
    <w:p>
      <w:pPr>
        <w:spacing w:line="360" w:lineRule="auto"/>
        <w:ind w:firstLineChars="200" w:firstLine="480"/>
        <w:rPr>
          <w:rFonts w:ascii="宋体"/>
          <w:sz w:val="24"/>
          <w:u w:val="single"/>
        </w:rPr>
      </w:pPr>
      <w:r>
        <w:rPr>
          <w:rFonts w:ascii="宋体" w:hint="eastAsia"/>
          <w:sz w:val="24"/>
        </w:rPr>
        <w:t>电话、传真：</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开户名称：</w:t>
      </w:r>
    </w:p>
    <w:p>
      <w:pPr>
        <w:spacing w:line="360" w:lineRule="auto"/>
        <w:ind w:firstLineChars="200" w:firstLine="480"/>
        <w:rPr>
          <w:rFonts w:ascii="宋体"/>
          <w:sz w:val="24"/>
        </w:rPr>
      </w:pPr>
      <w:r>
        <w:rPr>
          <w:rFonts w:ascii="宋体" w:hint="eastAsia"/>
          <w:sz w:val="24"/>
        </w:rPr>
        <w:t>开户银行：账号：</w:t>
      </w: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日期：</w:t>
      </w:r>
    </w:p>
    <w:p>
      <w:pPr>
        <w:spacing w:line="360" w:lineRule="auto"/>
        <w:ind w:left="0"/>
        <w:rPr>
          <w:rFonts w:ascii="宋体" w:eastAsia="宋体"/>
          <w:sz w:val="24"/>
          <w:szCs w:val="24"/>
        </w:rPr>
      </w:pPr>
      <w:r>
        <w:rPr>
          <w:rFonts w:ascii="宋体"/>
          <w:sz w:val="24"/>
          <w:u w:val="single"/>
        </w:rPr>
        <w:br w:type="page"/>
      </w:r>
      <w:r>
        <w:rPr>
          <w:rFonts w:ascii="宋体" w:eastAsia="宋体" w:hint="eastAsia"/>
          <w:sz w:val="24"/>
          <w:szCs w:val="24"/>
        </w:rPr>
        <w:t>附件2</w:t>
      </w:r>
    </w:p>
    <w:p>
      <w:pPr>
        <w:spacing w:line="560" w:lineRule="exact"/>
        <w:jc w:val="center"/>
        <w:rPr>
          <w:rFonts w:ascii="宋体" w:eastAsia="宋体"/>
          <w:sz w:val="32"/>
          <w:szCs w:val="32"/>
        </w:rPr>
      </w:pPr>
      <w:r>
        <w:rPr>
          <w:rFonts w:ascii="宋体" w:eastAsia="宋体"/>
          <w:sz w:val="32"/>
          <w:szCs w:val="32"/>
        </w:rPr>
        <w:t>钦州港海关手持式气体检测设备采购项目</w:t>
      </w:r>
    </w:p>
    <w:p>
      <w:pPr>
        <w:spacing w:line="560" w:lineRule="exact"/>
        <w:jc w:val="center"/>
        <w:rPr>
          <w:rFonts w:ascii="宋体" w:eastAsia="宋体"/>
          <w:sz w:val="32"/>
          <w:szCs w:val="32"/>
        </w:rPr>
      </w:pPr>
      <w:r>
        <w:rPr>
          <w:rFonts w:ascii="宋体" w:eastAsia="宋体" w:hint="eastAsia"/>
          <w:sz w:val="32"/>
          <w:szCs w:val="32"/>
        </w:rPr>
        <w:t>报价明细表</w:t>
      </w:r>
    </w:p>
    <w:p>
      <w:pPr>
        <w:spacing w:line="360" w:lineRule="auto"/>
        <w:rPr>
          <w:rFonts w:ascii="宋体"/>
          <w:sz w:val="24"/>
        </w:rPr>
      </w:pPr>
    </w:p>
    <w:p>
      <w:pPr>
        <w:spacing w:line="360" w:lineRule="auto"/>
        <w:rPr>
          <w:rFonts w:ascii="宋体"/>
          <w:sz w:val="24"/>
        </w:rPr>
      </w:pPr>
      <w:r>
        <w:rPr>
          <w:rFonts w:ascii="宋体" w:hint="eastAsia"/>
          <w:sz w:val="24"/>
        </w:rPr>
        <w:t>请</w:t>
      </w:r>
      <w:r>
        <w:rPr>
          <w:rFonts w:ascii="宋体"/>
          <w:sz w:val="24"/>
        </w:rPr>
        <w:t>按照下列格式进行报价。</w:t>
      </w:r>
    </w:p>
    <w:tbl>
      <w:tblPr>
        <w:jc w:val="left"/>
        <w:tblW w:w="90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713"/>
        <w:gridCol w:w="2652"/>
        <w:gridCol w:w="1680"/>
        <w:gridCol w:w="1029"/>
        <w:gridCol w:w="1491"/>
        <w:gridCol w:w="1470"/>
      </w:tblGrid>
      <w:tr>
        <w:tc>
          <w:tcPr>
            <w:tcW w:w="713"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序号</w:t>
            </w:r>
          </w:p>
        </w:tc>
        <w:tc>
          <w:tcPr>
            <w:tcW w:w="2652"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品名</w:t>
            </w:r>
          </w:p>
        </w:tc>
        <w:tc>
          <w:tcPr>
            <w:tcW w:w="1680"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品牌型号</w:t>
            </w:r>
          </w:p>
        </w:tc>
        <w:tc>
          <w:tcPr>
            <w:tcW w:w="1029"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数量</w:t>
            </w:r>
          </w:p>
        </w:tc>
        <w:tc>
          <w:tcPr>
            <w:tcW w:w="1491"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单价（元）</w:t>
            </w:r>
          </w:p>
        </w:tc>
        <w:tc>
          <w:tcPr>
            <w:tcW w:w="1470" w:type="dxa"/>
            <w:vAlign w:val="center"/>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金额（元）</w:t>
            </w:r>
          </w:p>
        </w:tc>
      </w:tr>
      <w:tr>
        <w:tc>
          <w:tcPr>
            <w:tcW w:w="713" w:type="dxa"/>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1</w:t>
            </w:r>
          </w:p>
        </w:tc>
        <w:tc>
          <w:tcPr>
            <w:tcW w:w="2652" w:type="dxa"/>
            <w:vAlign w:val="center"/>
          </w:tcPr>
          <w:p>
            <w:pPr>
              <w:rPr>
                <w:rFonts w:ascii="方正仿宋_GBK" w:eastAsia="方正仿宋_GBK"/>
                <w:sz w:val="24"/>
              </w:rPr>
            </w:pPr>
            <w:r>
              <w:rPr>
                <w:rFonts w:ascii="方正仿宋_GBK" w:eastAsia="方正仿宋_GBK"/>
                <w:sz w:val="24"/>
              </w:rPr>
              <w:t>手持式溴甲烷检测仪</w:t>
            </w:r>
          </w:p>
        </w:tc>
        <w:tc>
          <w:tcPr>
            <w:tcW w:w="1680" w:type="dxa"/>
            <w:vAlign w:val="center"/>
          </w:tcPr>
          <w:p>
            <w:pPr>
              <w:rPr>
                <w:rFonts w:ascii="Times New Roman" w:eastAsia="宋体" w:hAnsi="Times New Roman"/>
                <w:sz w:val="24"/>
              </w:rPr>
            </w:pPr>
          </w:p>
        </w:tc>
        <w:tc>
          <w:tcPr>
            <w:tcW w:w="1029" w:type="dxa"/>
            <w:vAlign w:val="center"/>
          </w:tcPr>
          <w:p>
            <w:pPr>
              <w:jc w:val="center"/>
              <w:rPr>
                <w:rFonts w:ascii="Times New Roman" w:eastAsia="宋体" w:hAnsi="Times New Roman"/>
                <w:sz w:val="24"/>
              </w:rPr>
            </w:pPr>
            <w:r>
              <w:rPr>
                <w:rFonts w:ascii="Times New Roman" w:eastAsia="宋体" w:hAnsi="Times New Roman"/>
                <w:sz w:val="24"/>
              </w:rPr>
              <w:t>1</w:t>
            </w:r>
          </w:p>
        </w:tc>
        <w:tc>
          <w:tcPr>
            <w:tcW w:w="1491"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c>
          <w:tcPr>
            <w:tcW w:w="1470"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r>
      <w:tr>
        <w:tc>
          <w:tcPr>
            <w:tcW w:w="713" w:type="dxa"/>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2</w:t>
            </w:r>
          </w:p>
        </w:tc>
        <w:tc>
          <w:tcPr>
            <w:tcW w:w="2652" w:type="dxa"/>
            <w:vAlign w:val="center"/>
          </w:tcPr>
          <w:p>
            <w:pPr>
              <w:rPr>
                <w:rFonts w:ascii="方正仿宋_GBK" w:eastAsia="方正仿宋_GBK"/>
                <w:sz w:val="24"/>
                <w:bdr w:val="none" w:sz="0" w:space="0" w:color="auto"/>
              </w:rPr>
            </w:pPr>
            <w:r>
              <w:rPr>
                <w:rFonts w:ascii="方正仿宋_GBK" w:eastAsia="方正仿宋_GBK"/>
                <w:sz w:val="24"/>
              </w:rPr>
              <w:t>手持</w:t>
            </w:r>
            <w:r>
              <w:rPr>
                <w:rFonts w:ascii="方正仿宋_GBK" w:eastAsia="方正仿宋_GBK"/>
                <w:sz w:val="24"/>
                <w:bdr w:val="none" w:sz="0" w:space="0" w:color="auto"/>
              </w:rPr>
              <w:t>式磷化氢检测仪</w:t>
            </w:r>
          </w:p>
        </w:tc>
        <w:tc>
          <w:tcPr>
            <w:tcW w:w="1680" w:type="dxa"/>
            <w:vAlign w:val="center"/>
          </w:tcPr>
          <w:p>
            <w:pPr>
              <w:rPr>
                <w:rFonts w:ascii="Times New Roman" w:eastAsia="宋体" w:hAnsi="Times New Roman"/>
                <w:sz w:val="24"/>
              </w:rPr>
            </w:pPr>
          </w:p>
        </w:tc>
        <w:tc>
          <w:tcPr>
            <w:tcW w:w="1029" w:type="dxa"/>
            <w:vAlign w:val="center"/>
          </w:tcPr>
          <w:p>
            <w:pPr>
              <w:jc w:val="center"/>
              <w:rPr>
                <w:rFonts w:ascii="Times New Roman" w:eastAsia="宋体" w:hAnsi="Times New Roman"/>
                <w:sz w:val="24"/>
              </w:rPr>
            </w:pPr>
            <w:r>
              <w:rPr>
                <w:rFonts w:ascii="Times New Roman" w:eastAsia="宋体" w:hAnsi="Times New Roman"/>
                <w:sz w:val="24"/>
              </w:rPr>
              <w:t>1</w:t>
            </w:r>
          </w:p>
        </w:tc>
        <w:tc>
          <w:tcPr>
            <w:tcW w:w="1491"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c>
          <w:tcPr>
            <w:tcW w:w="1470"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r>
      <w:tr>
        <w:tc>
          <w:tcPr>
            <w:tcW w:w="713" w:type="dxa"/>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3</w:t>
            </w:r>
          </w:p>
        </w:tc>
        <w:tc>
          <w:tcPr>
            <w:tcW w:w="2652" w:type="dxa"/>
            <w:vAlign w:val="center"/>
          </w:tcPr>
          <w:p>
            <w:pPr>
              <w:snapToGrid w:val="0"/>
              <w:rPr>
                <w:rFonts w:ascii="方正仿宋_GBK" w:eastAsia="方正仿宋_GBK"/>
                <w:sz w:val="24"/>
                <w:bdr w:val="none" w:sz="0" w:space="0" w:color="auto"/>
              </w:rPr>
            </w:pPr>
            <w:r>
              <w:rPr>
                <w:rFonts w:ascii="方正仿宋_GBK" w:eastAsia="方正仿宋_GBK"/>
                <w:sz w:val="24"/>
              </w:rPr>
              <w:t>手持</w:t>
            </w:r>
            <w:r>
              <w:rPr>
                <w:rFonts w:ascii="方正仿宋_GBK" w:eastAsia="方正仿宋_GBK"/>
                <w:sz w:val="24"/>
                <w:bdr w:val="none" w:sz="0" w:space="0" w:color="auto"/>
              </w:rPr>
              <w:t>二合一熏蒸气体</w:t>
            </w:r>
          </w:p>
          <w:p>
            <w:pPr>
              <w:snapToGrid w:val="0"/>
              <w:rPr>
                <w:rFonts w:ascii="方正仿宋_GBK" w:eastAsia="方正仿宋_GBK"/>
                <w:sz w:val="24"/>
                <w:bdr w:val="none" w:sz="0" w:space="0" w:color="auto"/>
              </w:rPr>
            </w:pPr>
            <w:r>
              <w:rPr>
                <w:rFonts w:ascii="方正仿宋_GBK" w:eastAsia="方正仿宋_GBK"/>
                <w:sz w:val="24"/>
                <w:bdr w:val="none" w:sz="0" w:space="0" w:color="auto"/>
              </w:rPr>
              <w:t>检测仪</w:t>
            </w:r>
          </w:p>
        </w:tc>
        <w:tc>
          <w:tcPr>
            <w:tcW w:w="1680" w:type="dxa"/>
            <w:vAlign w:val="center"/>
          </w:tcPr>
          <w:p>
            <w:pPr>
              <w:rPr>
                <w:rFonts w:ascii="Times New Roman" w:eastAsia="宋体" w:hAnsi="Times New Roman"/>
                <w:sz w:val="24"/>
              </w:rPr>
            </w:pPr>
          </w:p>
        </w:tc>
        <w:tc>
          <w:tcPr>
            <w:tcW w:w="1029" w:type="dxa"/>
            <w:vAlign w:val="center"/>
          </w:tcPr>
          <w:p>
            <w:pPr>
              <w:jc w:val="center"/>
              <w:rPr>
                <w:rFonts w:ascii="Times New Roman" w:eastAsia="宋体" w:hAnsi="Times New Roman"/>
                <w:sz w:val="24"/>
              </w:rPr>
            </w:pPr>
            <w:r>
              <w:rPr>
                <w:rFonts w:ascii="Times New Roman" w:eastAsia="宋体" w:hAnsi="Times New Roman"/>
                <w:sz w:val="24"/>
              </w:rPr>
              <w:t>1</w:t>
            </w:r>
          </w:p>
        </w:tc>
        <w:tc>
          <w:tcPr>
            <w:tcW w:w="1491"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c>
          <w:tcPr>
            <w:tcW w:w="1470" w:type="dxa"/>
          </w:tcPr>
          <w:p>
            <w:pPr>
              <w:pBdr>
                <w:top w:val="none" w:sz="0" w:space="0" w:color="auto"/>
                <w:left w:val="none" w:sz="0" w:space="0" w:color="auto"/>
                <w:bottom w:val="none" w:sz="0" w:space="0" w:color="auto"/>
                <w:right w:val="none" w:sz="0" w:space="0" w:color="auto"/>
              </w:pBdr>
              <w:spacing w:line="360" w:lineRule="auto"/>
              <w:rPr>
                <w:rFonts w:ascii="宋体"/>
                <w:sz w:val="24"/>
              </w:rPr>
            </w:pPr>
          </w:p>
        </w:tc>
      </w:tr>
      <w:tr>
        <w:tc>
          <w:tcPr>
            <w:tcW w:w="9035" w:type="dxa"/>
            <w:gridSpan w:val="6"/>
          </w:tcPr>
          <w:p>
            <w:pPr>
              <w:pBdr>
                <w:top w:val="none" w:sz="0" w:space="0" w:color="auto"/>
                <w:left w:val="none" w:sz="0" w:space="0" w:color="auto"/>
                <w:bottom w:val="none" w:sz="0" w:space="0" w:color="auto"/>
                <w:right w:val="none" w:sz="0" w:space="0" w:color="auto"/>
              </w:pBdr>
              <w:spacing w:line="360" w:lineRule="auto"/>
              <w:jc w:val="center"/>
              <w:rPr>
                <w:rFonts w:ascii="宋体"/>
                <w:sz w:val="24"/>
              </w:rPr>
            </w:pPr>
            <w:r>
              <w:rPr>
                <w:rFonts w:ascii="宋体"/>
                <w:sz w:val="24"/>
              </w:rPr>
              <w:t>合 计：人民币  万  仟  佰   拾  元  角  分</w:t>
            </w:r>
          </w:p>
        </w:tc>
      </w:tr>
    </w:tbl>
    <w:p>
      <w:pPr>
        <w:spacing w:line="360" w:lineRule="auto"/>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日期：年月日</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ind w:firstLineChars="200" w:firstLine="480"/>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sz w:val="24"/>
        </w:rPr>
      </w:pPr>
      <w:r>
        <w:rPr>
          <w:rFonts w:ascii="宋体" w:hint="eastAsia"/>
          <w:sz w:val="24"/>
        </w:rPr>
        <w:t>2、报价明细表须由法定代表人或委托代理人签名并加盖供应商公章。</w:t>
      </w:r>
    </w:p>
    <w:p>
      <w:pPr>
        <w:spacing w:line="360" w:lineRule="auto"/>
        <w:ind w:firstLineChars="200" w:firstLine="480"/>
        <w:rPr>
          <w:rFonts w:ascii="宋体"/>
          <w:sz w:val="24"/>
        </w:rPr>
      </w:pPr>
    </w:p>
    <w:p>
      <w:pPr>
        <w:spacing w:line="360" w:lineRule="auto"/>
        <w:ind w:firstLineChars="200" w:firstLine="480"/>
        <w:rPr>
          <w:rFonts w:ascii="宋体"/>
          <w:sz w:val="36"/>
          <w:szCs w:val="36"/>
        </w:rPr>
      </w:pPr>
      <w:r>
        <w:rPr>
          <w:rFonts w:ascii="宋体" w:hint="eastAsia"/>
          <w:sz w:val="24"/>
        </w:rPr>
        <w:br w:type="page"/>
      </w:r>
      <w:bookmarkStart w:id="7" w:name="_Toc6439374"/>
      <w:bookmarkStart w:id="8" w:name="_Toc531180044"/>
      <w:bookmarkStart w:id="9" w:name="_Toc529659516"/>
      <w:r>
        <w:rPr>
          <w:rFonts w:ascii="宋体" w:hint="eastAsia"/>
          <w:sz w:val="24"/>
        </w:rPr>
        <w:t>附件3</w:t>
      </w:r>
    </w:p>
    <w:p>
      <w:pPr>
        <w:pStyle w:val="2"/>
        <w:spacing w:line="480" w:lineRule="exact"/>
        <w:jc w:val="center"/>
        <w:rPr>
          <w:rFonts w:ascii="宋体" w:eastAsia="宋体"/>
          <w:b w:val="0"/>
          <w:sz w:val="36"/>
          <w:szCs w:val="36"/>
        </w:rPr>
      </w:pPr>
      <w:bookmarkStart w:id="10" w:name="_Toc14355928"/>
      <w:r>
        <w:rPr>
          <w:rFonts w:ascii="宋体" w:eastAsia="宋体" w:hint="eastAsia"/>
        </w:rPr>
        <w:t>声   明</w:t>
      </w:r>
      <w:bookmarkEnd w:id="7"/>
      <w:bookmarkEnd w:id="10"/>
    </w:p>
    <w:p>
      <w:pPr>
        <w:pStyle w:val="15"/>
        <w:spacing w:line="360" w:lineRule="auto"/>
        <w:ind w:firstLineChars="200" w:firstLine="480"/>
        <w:jc w:val="left"/>
        <w:rPr>
          <w:sz w:val="24"/>
          <w:szCs w:val="24"/>
        </w:rPr>
      </w:pPr>
      <w:bookmarkEnd w:id="8"/>
      <w:bookmarkEnd w:id="9"/>
      <w:r>
        <w:rPr>
          <w:rFonts w:hint="eastAsia"/>
          <w:sz w:val="24"/>
          <w:szCs w:val="24"/>
        </w:rPr>
        <w:t>致：</w:t>
      </w:r>
      <w:r>
        <w:rPr>
          <w:sz w:val="24"/>
        </w:rPr>
        <w:t>中华人民共和国钦州港海关</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15"/>
        <w:spacing w:line="360" w:lineRule="auto"/>
        <w:ind w:firstLineChars="200" w:firstLine="480"/>
        <w:jc w:val="left"/>
        <w:rPr>
          <w:sz w:val="24"/>
          <w:szCs w:val="24"/>
        </w:rPr>
      </w:pPr>
    </w:p>
    <w:p>
      <w:pPr>
        <w:pStyle w:val="15"/>
        <w:spacing w:line="360" w:lineRule="auto"/>
        <w:ind w:firstLineChars="200" w:firstLine="480"/>
        <w:jc w:val="left"/>
        <w:rPr>
          <w:sz w:val="24"/>
          <w:szCs w:val="24"/>
        </w:rPr>
      </w:pPr>
      <w:r>
        <w:rPr>
          <w:rFonts w:hint="eastAsia"/>
          <w:sz w:val="24"/>
          <w:szCs w:val="24"/>
        </w:rPr>
        <w:t>法定代表人或委托代理人（签字）：</w:t>
      </w:r>
    </w:p>
    <w:p>
      <w:pPr>
        <w:pStyle w:val="15"/>
        <w:spacing w:line="360" w:lineRule="auto"/>
        <w:ind w:firstLineChars="200" w:firstLine="480"/>
        <w:jc w:val="left"/>
        <w:rPr>
          <w:sz w:val="24"/>
          <w:szCs w:val="24"/>
        </w:rPr>
      </w:pPr>
      <w:r>
        <w:rPr>
          <w:rFonts w:hint="eastAsia"/>
          <w:sz w:val="24"/>
          <w:szCs w:val="24"/>
        </w:rPr>
        <w:t>供应商名称（盖章）：</w:t>
      </w:r>
    </w:p>
    <w:p>
      <w:pPr>
        <w:pStyle w:val="15"/>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eastAsia="宋体"/>
          <w:sz w:val="24"/>
          <w:szCs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ind w:firstLineChars="150" w:firstLine="360"/>
        <w:rPr>
          <w:rFonts w:ascii="宋体" w:eastAsia="宋体"/>
          <w:sz w:val="24"/>
          <w:szCs w:val="24"/>
        </w:rPr>
      </w:pPr>
    </w:p>
    <w:p>
      <w:pPr>
        <w:spacing w:line="540" w:lineRule="exact"/>
        <w:rPr>
          <w:rFonts w:ascii="宋体"/>
          <w:sz w:val="24"/>
        </w:rPr>
      </w:pPr>
      <w:r>
        <w:rPr>
          <w:rFonts w:ascii="宋体"/>
          <w:sz w:val="24"/>
        </w:rPr>
        <w:br w:type="page"/>
      </w: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r>
        <w:rPr>
          <w:sz w:val="24"/>
        </w:rPr>
        <w:t>中华人民共和国钦州港海关</w:t>
      </w:r>
    </w:p>
    <w:p>
      <w:pPr>
        <w:spacing w:line="360" w:lineRule="auto"/>
        <w:ind w:firstLineChars="200" w:firstLine="480"/>
        <w:rPr>
          <w:rFonts w:ascii="宋体"/>
          <w:sz w:val="24"/>
        </w:rPr>
      </w:pPr>
      <w:r>
        <w:rPr>
          <w:rFonts w:ascii="宋体" w:hint="eastAsia"/>
          <w:sz w:val="24"/>
        </w:rPr>
        <w:t>我</w:t>
      </w:r>
      <w:r>
        <w:rPr>
          <w:rFonts w:ascii="宋体" w:hint="eastAsia"/>
          <w:sz w:val="24"/>
          <w:u w:val="single"/>
        </w:rPr>
        <w:t>（姓名）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项目的协商谈判采购活动，并代表我方全权办理针对上述项目的协商、签约等具体事务和签署相关文件。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Pr>
        <w:spacing w:line="560" w:lineRule="exact"/>
        <w:ind w:firstLineChars="200" w:firstLine="640"/>
        <w:rPr>
          <w:rFonts w:ascii="方正仿宋_GBK" w:eastAsia="方正仿宋_GBK"/>
          <w:sz w:val="32"/>
          <w:szCs w:val="32"/>
        </w:rPr>
      </w:pPr>
    </w:p>
    <w:p>
      <w:pPr>
        <w:spacing w:line="520" w:lineRule="exact"/>
        <w:rPr>
          <w:rFonts w:ascii="方正仿宋_GBK" w:eastAsia="方正仿宋_GBK"/>
          <w:sz w:val="32"/>
          <w:szCs w:val="32"/>
        </w:rPr>
      </w:pPr>
    </w:p>
    <w:p/>
    <w:sectPr>
      <w:pgSz w:w="11907" w:h="16840"/>
      <w:pgMar w:top="1871" w:right="1361" w:bottom="1361" w:left="1588"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altName w:val="汉仪仿宋简"/>
    <w:panose1 w:val="02010600030101010101"/>
    <w:charset w:val="86"/>
    <w:family w:val="auto"/>
    <w:pitch w:val="variable"/>
    <w:sig w:usb0="00000003" w:usb1="288F0000" w:usb2="00000016" w:usb3="00000000" w:csb0="00040001" w:csb1="00000000"/>
  </w:font>
  <w:font w:name="方正仿宋_GBK">
    <w:panose1 w:val="03000509000000000000"/>
    <w:charset w:val="86"/>
    <w:family w:val="script"/>
    <w:pitch w:val="variable"/>
    <w:sig w:usb0="00000001" w:usb1="080E0000" w:usb2="00000010" w:usb3="00000000" w:csb0="00040000" w:csb1="00000000"/>
  </w:font>
  <w:font w:name="Times New Roman">
    <w:altName w:val="DejaVu Sans"/>
    <w:panose1 w:val="02020603050405020304"/>
    <w:charset w:val="00"/>
    <w:family w:val="roman"/>
    <w:pitch w:val="variable"/>
    <w:sig w:usb0="E0002AFF" w:usb1="C0007841" w:usb2="00000009" w:usb3="00000000" w:csb0="000001FF" w:csb1="00000000"/>
  </w:font>
  <w:font w:name="Arial">
    <w:altName w:val="DejaVu Sans"/>
    <w:panose1 w:val="020B0604020202020204"/>
    <w:charset w:val="00"/>
    <w:family w:val="swiss"/>
    <w:pitch w:val="variable"/>
    <w:sig w:usb0="E0002AFF" w:usb1="C0007843" w:usb2="00000009" w:usb3="00000000" w:csb0="000001FF" w:csb1="00000000"/>
  </w:font>
  <w:font w:name="黑体">
    <w:altName w:val="汉仪行楷简"/>
    <w:panose1 w:val="02010609060101010101"/>
    <w:charset w:val="86"/>
    <w:family w:val="modern"/>
    <w:pitch w:val="variable"/>
    <w:sig w:usb0="800002BF" w:usb1="38CF7CFA" w:usb2="00000016" w:usb3="00000000" w:csb0="00040001"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348B6534"/>
    <w:lvl w:ilvl="0">
      <w:start w:val="1"/>
      <w:numFmt w:val="decimal"/>
      <w:lvlRestart w:val="0"/>
      <w:suff w:val="nothing"/>
      <w:lvlText w:val="（%1）"/>
      <w:lvlJc w:val="left"/>
      <w:pPr>
        <w:tabs>
          <w:tab w:val="num" w:pos="0"/>
        </w:tabs>
        <w:ind w:left="0" w:hanging="0"/>
      </w:pPr>
      <w:rPr>
        <w:rFonts w:hint="eastAsia"/>
      </w:rPr>
    </w:lvl>
    <w:lvl w:ilvl="1">
      <w:start w:val="1"/>
      <w:numFmt w:val="decimal"/>
      <w:lvlText w:val="%1.%2"/>
      <w:lvlJc w:val="left"/>
      <w:pPr>
        <w:tabs>
          <w:tab w:val="num" w:pos="0"/>
        </w:tabs>
        <w:ind w:left="425" w:hanging="0"/>
      </w:pPr>
      <w:rPr>
        <w:rFonts w:hint="eastAsia"/>
      </w:rPr>
    </w:lvl>
    <w:lvl w:ilvl="2">
      <w:start w:val="1"/>
      <w:numFmt w:val="decimal"/>
      <w:lvlText w:val="%1.%2.%3"/>
      <w:lvlJc w:val="left"/>
      <w:pPr>
        <w:tabs>
          <w:tab w:val="num" w:pos="0"/>
        </w:tabs>
        <w:ind w:left="850" w:hanging="0"/>
      </w:pPr>
      <w:rPr>
        <w:rFonts w:hint="eastAsia"/>
      </w:rPr>
    </w:lvl>
    <w:lvl w:ilvl="3">
      <w:start w:val="1"/>
      <w:numFmt w:val="decimal"/>
      <w:lvlText w:val="%1.%2.%3.%4"/>
      <w:lvlJc w:val="left"/>
      <w:pPr>
        <w:tabs>
          <w:tab w:val="num" w:pos="0"/>
        </w:tabs>
        <w:ind w:left="1275" w:hanging="0"/>
      </w:pPr>
      <w:rPr>
        <w:rFonts w:hint="eastAsia"/>
      </w:rPr>
    </w:lvl>
    <w:lvl w:ilvl="4">
      <w:start w:val="1"/>
      <w:numFmt w:val="decimal"/>
      <w:lvlText w:val="%1.%2.%3.%4.%5"/>
      <w:lvlJc w:val="left"/>
      <w:pPr>
        <w:tabs>
          <w:tab w:val="num" w:pos="0"/>
        </w:tabs>
        <w:ind w:left="1700" w:hanging="0"/>
      </w:pPr>
      <w:rPr>
        <w:rFonts w:hint="eastAsia"/>
      </w:rPr>
    </w:lvl>
    <w:lvl w:ilvl="5">
      <w:start w:val="1"/>
      <w:numFmt w:val="decimal"/>
      <w:lvlText w:val="%1.%2.%3.%4.%5.%6"/>
      <w:lvlJc w:val="left"/>
      <w:pPr>
        <w:tabs>
          <w:tab w:val="num" w:pos="0"/>
        </w:tabs>
        <w:ind w:left="2125" w:hanging="0"/>
      </w:pPr>
      <w:rPr>
        <w:rFonts w:hint="eastAsia"/>
      </w:rPr>
    </w:lvl>
    <w:lvl w:ilvl="6">
      <w:start w:val="1"/>
      <w:numFmt w:val="decimal"/>
      <w:lvlText w:val="%1.%2.%3.%4.%5.%6.%7"/>
      <w:lvlJc w:val="left"/>
      <w:pPr>
        <w:tabs>
          <w:tab w:val="num" w:pos="0"/>
        </w:tabs>
        <w:ind w:left="2550" w:hanging="0"/>
      </w:pPr>
      <w:rPr>
        <w:rFonts w:hint="eastAsia"/>
      </w:rPr>
    </w:lvl>
    <w:lvl w:ilvl="7">
      <w:start w:val="1"/>
      <w:numFmt w:val="decimal"/>
      <w:lvlText w:val="%1.%2.%3.%4.%5.%6.%7.%8"/>
      <w:lvlJc w:val="left"/>
      <w:pPr>
        <w:tabs>
          <w:tab w:val="num" w:pos="0"/>
        </w:tabs>
        <w:ind w:left="2975" w:hanging="0"/>
      </w:pPr>
      <w:rPr>
        <w:rFonts w:hint="eastAsia"/>
      </w:rPr>
    </w:lvl>
    <w:lvl w:ilvl="8">
      <w:start w:val="1"/>
      <w:numFmt w:val="decimal"/>
      <w:lvlText w:val="%1.%2.%3.%4.%5.%6.%7.%8.%9"/>
      <w:lvlJc w:val="left"/>
      <w:pPr>
        <w:tabs>
          <w:tab w:val="num" w:pos="0"/>
        </w:tabs>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90"/>
  <w:displayBackgroundShape/>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basedOn w:val="0"/>
    <w:next w:val="0"/>
    <w:pPr>
      <w:keepNext/>
      <w:keepLines/>
      <w:widowControl w:val="0"/>
      <w:spacing w:before="340" w:after="330" w:line="578" w:lineRule="auto"/>
      <w:outlineLvl w:val="0"/>
    </w:pPr>
    <w:rPr>
      <w:b/>
      <w:kern w:val="44"/>
      <w:sz w:val="44"/>
    </w:rPr>
  </w:style>
  <w:style w:type="paragraph" w:styleId="2">
    <w:name w:val="heading 2"/>
    <w:basedOn w:val="0"/>
    <w:next w:val="0"/>
    <w:pPr>
      <w:keepNext/>
      <w:keepLines/>
      <w:widowControl w:val="0"/>
      <w:spacing w:before="260" w:after="260" w:line="415" w:lineRule="auto"/>
      <w:outlineLvl w:val="1"/>
    </w:pPr>
    <w:rPr>
      <w:rFonts w:ascii="Arial" w:eastAsia="黑体" w:hAnsi="Arial"/>
      <w:b/>
      <w:sz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Plain Text"/>
    <w:basedOn w:val="0"/>
    <w:rPr>
      <w:rFonts w:ascii="宋体"/>
      <w:kern w:val="0"/>
      <w:sz w:val="20"/>
      <w:szCs w:val="21"/>
    </w:rPr>
  </w:style>
  <w:style w:type="paragraph" w:styleId="16">
    <w:name w:val="header"/>
    <w:basedOn w:val="0"/>
    <w:pPr>
      <w:pBdr>
        <w:bottom w:val="single" w:sz="6" w:space="1" w:color="auto"/>
      </w:pBdr>
      <w:tabs>
        <w:tab w:val="center" w:pos="4153"/>
        <w:tab w:val="right" w:pos="8306"/>
      </w:tabs>
      <w:snapToGrid w:val="0"/>
      <w:jc w:val="center"/>
    </w:pPr>
    <w:rPr>
      <w:sz w:val="18"/>
      <w:szCs w:val="18"/>
    </w:rPr>
  </w:style>
  <w:style w:type="paragraph" w:styleId="17">
    <w:name w:val="footer"/>
    <w:basedOn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356</TotalTime>
  <Application>Yozo_Office</Application>
  <Pages>6</Pages>
  <Words>1492</Words>
  <Characters>1529</Characters>
  <Lines>163</Lines>
  <Paragraphs>85</Paragraphs>
  <CharactersWithSpaces>1619</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韦京辰</dc:creator>
  <cp:lastModifiedBy>王铖堃</cp:lastModifiedBy>
  <cp:revision>26</cp:revision>
  <dcterms:created xsi:type="dcterms:W3CDTF">2022-04-21T03:18:00Z</dcterms:created>
  <dcterms:modified xsi:type="dcterms:W3CDTF">2025-10-27T06:08:47Z</dcterms:modified>
</cp:coreProperties>
</file>