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widowControl/>
        <w:spacing w:line="560" w:lineRule="exact"/>
        <w:ind w:firstLineChars="200" w:firstLine="640"/>
        <w:jc w:val="center"/>
        <w:rPr>
          <w:rFonts w:ascii="方正黑体_GBK" w:eastAsia="方正黑体_GBK" w:cs="宋体"/>
          <w:b/>
          <w:bCs/>
          <w:kern w:val="0"/>
          <w:sz w:val="32"/>
          <w:szCs w:val="32"/>
        </w:rPr>
      </w:pPr>
      <w:bookmarkStart w:id="0" w:name="_GoBack"/>
      <w:bookmarkEnd w:id="0"/>
      <w:r>
        <w:rPr>
          <w:rFonts w:ascii="方正黑体_GBK" w:eastAsia="方正黑体_GBK" w:cs="宋体" w:hint="eastAsia"/>
          <w:b/>
          <w:bCs/>
          <w:kern w:val="0"/>
          <w:sz w:val="32"/>
          <w:szCs w:val="32"/>
        </w:rPr>
        <w:t>东兴海关大院膜结构车棚采购项目采购需求</w:t>
      </w:r>
    </w:p>
    <w:p>
      <w:pPr>
        <w:pStyle w:val="19"/>
        <w:widowControl/>
        <w:shd w:val="clear" w:color="auto" w:fill="FFFFFF"/>
        <w:spacing w:before="225" w:beforeAutospacing="0" w:after="150" w:afterAutospacing="0" w:line="560" w:lineRule="exact"/>
        <w:ind w:firstLine="0"/>
        <w:jc w:val="left"/>
        <w:rPr>
          <w:rFonts w:cs="宋体"/>
          <w:color w:val="333333"/>
          <w:kern w:val="0"/>
          <w:sz w:val="32"/>
          <w:szCs w:val="32"/>
          <w:shd w:val="clear" w:color="auto" w:fill="FFFFFF"/>
        </w:rPr>
      </w:pPr>
      <w:r>
        <w:rPr>
          <w:rFonts w:cs="宋体"/>
          <w:b/>
          <w:bCs/>
          <w:color w:val="333333"/>
          <w:kern w:val="0"/>
          <w:sz w:val="32"/>
          <w:szCs w:val="32"/>
          <w:shd w:val="clear" w:color="auto" w:fill="FFFFFF"/>
        </w:rPr>
        <w:t>一、</w:t>
      </w:r>
      <w:r>
        <w:rPr>
          <w:rFonts w:cs="宋体" w:hint="eastAsia"/>
          <w:b/>
          <w:bCs/>
          <w:color w:val="333333"/>
          <w:kern w:val="0"/>
          <w:sz w:val="32"/>
          <w:szCs w:val="32"/>
          <w:shd w:val="clear" w:color="auto" w:fill="FFFFFF"/>
        </w:rPr>
        <w:t>项目名称：</w:t>
      </w:r>
      <w:r>
        <w:rPr>
          <w:rFonts w:cs="宋体" w:hint="eastAsia"/>
          <w:color w:val="333333"/>
          <w:kern w:val="0"/>
          <w:sz w:val="32"/>
          <w:szCs w:val="32"/>
          <w:shd w:val="clear" w:color="auto" w:fill="FFFFFF"/>
        </w:rPr>
        <w:t>东兴海关大院膜结构车棚采购项目</w:t>
      </w:r>
    </w:p>
    <w:p>
      <w:pPr>
        <w:pStyle w:val="19"/>
        <w:widowControl/>
        <w:shd w:val="clear" w:color="auto" w:fill="FFFFFF"/>
        <w:spacing w:before="225" w:beforeAutospacing="0" w:after="150" w:afterAutospacing="0" w:line="560" w:lineRule="exact"/>
        <w:jc w:val="left"/>
        <w:rPr>
          <w:rFonts w:cs="宋体"/>
          <w:color w:val="333333"/>
          <w:kern w:val="0"/>
          <w:sz w:val="32"/>
          <w:szCs w:val="32"/>
          <w:shd w:val="clear" w:color="auto" w:fill="FFFFFF"/>
        </w:rPr>
      </w:pPr>
      <w:r>
        <w:rPr>
          <w:rFonts w:cs="宋体" w:hint="eastAsia"/>
          <w:b/>
          <w:bCs/>
          <w:color w:val="333333"/>
          <w:kern w:val="0"/>
          <w:sz w:val="32"/>
          <w:szCs w:val="32"/>
          <w:shd w:val="clear" w:color="auto" w:fill="FFFFFF"/>
        </w:rPr>
        <w:t>二、采购需求：</w:t>
      </w:r>
      <w:r>
        <w:rPr>
          <w:rFonts w:cs="宋体" w:hint="eastAsia"/>
          <w:color w:val="333333"/>
          <w:kern w:val="0"/>
          <w:sz w:val="32"/>
          <w:szCs w:val="32"/>
          <w:shd w:val="clear" w:color="auto" w:fill="FFFFFF"/>
        </w:rPr>
        <w:t xml:space="preserve"> </w:t>
      </w:r>
    </w:p>
    <w:p>
      <w:pPr>
        <w:pStyle w:val="19"/>
        <w:widowControl/>
        <w:shd w:val="clear" w:color="auto" w:fill="FFFFFF"/>
        <w:spacing w:before="225" w:beforeAutospacing="0" w:after="150" w:afterAutospacing="0" w:line="560" w:lineRule="exact"/>
        <w:ind w:firstLineChars="200" w:firstLine="640"/>
        <w:jc w:val="left"/>
        <w:rPr>
          <w:rFonts w:cs="宋体"/>
          <w:color w:val="333333"/>
          <w:kern w:val="0"/>
          <w:sz w:val="32"/>
          <w:szCs w:val="32"/>
          <w:shd w:val="clear" w:color="auto" w:fill="FFFFFF"/>
        </w:rPr>
      </w:pPr>
      <w:r>
        <w:rPr>
          <w:rFonts w:cs="宋体" w:hint="eastAsia"/>
          <w:b/>
          <w:bCs/>
          <w:color w:val="333333"/>
          <w:kern w:val="0"/>
          <w:sz w:val="32"/>
          <w:szCs w:val="32"/>
          <w:shd w:val="clear" w:color="auto" w:fill="FFFFFF"/>
        </w:rPr>
        <w:t>（一）</w:t>
      </w:r>
      <w:r>
        <w:rPr>
          <w:rFonts w:cs="宋体" w:hint="eastAsia"/>
          <w:color w:val="333333"/>
          <w:kern w:val="0"/>
          <w:sz w:val="32"/>
          <w:szCs w:val="32"/>
          <w:shd w:val="clear" w:color="auto" w:fill="FFFFFF"/>
        </w:rPr>
        <w:t>膜结构车棚样式为7字型</w:t>
      </w:r>
      <w:r>
        <w:rPr>
          <w:rFonts w:cs="宋体"/>
          <w:color w:val="333333"/>
          <w:kern w:val="0"/>
          <w:sz w:val="32"/>
          <w:szCs w:val="32"/>
          <w:shd w:val="clear" w:color="auto" w:fill="FFFFFF"/>
        </w:rPr>
        <w:t>,示意图如下：</w:t>
      </w:r>
    </w:p>
    <w:p>
      <w:pPr>
        <w:pStyle w:val="16"/>
        <w:ind w:left="0" w:firstLine="0"/>
      </w:pPr>
      <w:r>
        <w:rPr>
          <w:rFonts w:cs="宋体"/>
          <w:color w:val="333333"/>
          <w:kern w:val="0"/>
          <w:sz w:val="32"/>
          <w:szCs w:val="32"/>
          <w:shd w:val="clear" w:color="auto" w:fill="FFFFFF"/>
        </w:rPr>
        <w:drawing>
          <wp:anchor distT="0" distB="0" distL="114300" distR="114300" simplePos="0" relativeHeight="11" behindDoc="0" locked="0" layoutInCell="1" hidden="0" allowOverlap="1">
            <wp:simplePos x="0" y="0"/>
            <wp:positionH relativeFrom="column">
              <wp:posOffset>604485</wp:posOffset>
            </wp:positionH>
            <wp:positionV relativeFrom="paragraph">
              <wp:posOffset>81151</wp:posOffset>
            </wp:positionV>
            <wp:extent cx="2790824" cy="1689735"/>
            <wp:effectExtent l="0" t="0" r="0" b="0"/>
            <wp:wrapSquare wrapText="bothSides"/>
            <wp:docPr id="4" name="图片 2" descr="cd69719ad04fd11df893b83093a386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图片 2 6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790824" cy="1689735"/>
                    </a:xfrm>
                    <a:prstGeom prst="rect"/>
                    <a:noFill/>
                    <a:ln w="9525" cmpd="sng" cap="flat">
                      <a:noFill/>
                      <a:prstDash val="solid"/>
                      <a:miter/>
                    </a:ln>
                  </pic:spPr>
                </pic:pic>
              </a:graphicData>
            </a:graphic>
          </wp:anchor>
        </w:drawing>
      </w:r>
    </w:p>
    <w:p/>
    <w:p/>
    <w:p/>
    <w:p/>
    <w:p/>
    <w:p/>
    <w:p>
      <w:pPr>
        <w:pStyle w:val="19"/>
        <w:widowControl/>
        <w:shd w:val="clear" w:color="auto" w:fill="FFFFFF"/>
        <w:spacing w:before="225" w:beforeAutospacing="0" w:after="150" w:afterAutospacing="0" w:line="560" w:lineRule="exact"/>
        <w:ind w:firstLineChars="200" w:firstLine="640"/>
        <w:jc w:val="left"/>
        <w:rPr>
          <w:rFonts w:cs="宋体"/>
          <w:color w:val="333333"/>
          <w:kern w:val="0"/>
          <w:sz w:val="32"/>
          <w:szCs w:val="32"/>
          <w:shd w:val="clear" w:color="auto" w:fill="FFFFFF"/>
        </w:rPr>
      </w:pPr>
    </w:p>
    <w:p>
      <w:pPr>
        <w:pStyle w:val="19"/>
        <w:widowControl/>
        <w:shd w:val="clear" w:color="auto" w:fill="FFFFFF"/>
        <w:spacing w:before="225" w:beforeAutospacing="0" w:after="150" w:afterAutospacing="0" w:line="560" w:lineRule="exact"/>
        <w:ind w:firstLineChars="200" w:firstLine="640"/>
        <w:jc w:val="left"/>
        <w:rPr>
          <w:rFonts w:cs="宋体"/>
          <w:b/>
          <w:bCs/>
          <w:color w:val="333333"/>
          <w:kern w:val="0"/>
          <w:sz w:val="32"/>
          <w:szCs w:val="32"/>
          <w:shd w:val="clear" w:color="auto" w:fill="FFFFFF"/>
        </w:rPr>
      </w:pPr>
      <w:r>
        <w:rPr>
          <w:rFonts w:cs="宋体" w:hint="eastAsia"/>
          <w:b/>
          <w:bCs/>
          <w:color w:val="333333"/>
          <w:kern w:val="0"/>
          <w:sz w:val="32"/>
          <w:szCs w:val="32"/>
          <w:shd w:val="clear" w:color="auto" w:fill="FFFFFF"/>
        </w:rPr>
        <w:t>（二）</w:t>
      </w:r>
      <w:r>
        <w:rPr>
          <w:rFonts w:cs="宋体" w:hint="eastAsia"/>
          <w:color w:val="333333"/>
          <w:kern w:val="0"/>
          <w:sz w:val="32"/>
          <w:szCs w:val="32"/>
          <w:shd w:val="clear" w:color="auto" w:fill="FFFFFF"/>
        </w:rPr>
        <w:t>膜结构车棚主要材料参数</w:t>
      </w:r>
    </w:p>
    <w:p>
      <w:pPr>
        <w:pStyle w:val="19"/>
        <w:widowControl/>
        <w:shd w:val="clear" w:color="auto" w:fill="FFFFFF"/>
        <w:spacing w:before="225" w:beforeAutospacing="0" w:after="150" w:afterAutospacing="0" w:line="560" w:lineRule="exact"/>
        <w:ind w:firstLineChars="200" w:firstLine="640"/>
        <w:jc w:val="left"/>
        <w:rPr>
          <w:rFonts w:cs="宋体"/>
          <w:color w:val="333333"/>
          <w:kern w:val="0"/>
          <w:sz w:val="32"/>
          <w:szCs w:val="32"/>
          <w:shd w:val="clear" w:color="auto" w:fill="FFFFFF"/>
        </w:rPr>
      </w:pPr>
      <w:r>
        <w:rPr>
          <w:rFonts w:cs="宋体"/>
          <w:color w:val="333333"/>
          <w:kern w:val="0"/>
          <w:sz w:val="32"/>
          <w:szCs w:val="32"/>
          <w:shd w:val="clear" w:color="auto" w:fill="FFFFFF"/>
        </w:rPr>
        <w:t>具体参数如下：</w:t>
      </w:r>
    </w:p>
    <w:p>
      <w:pPr>
        <w:pStyle w:val="19"/>
        <w:widowControl/>
        <w:shd w:val="clear" w:color="auto" w:fill="FFFFFF"/>
        <w:spacing w:before="225" w:beforeAutospacing="0" w:after="150" w:afterAutospacing="0" w:line="560" w:lineRule="exact"/>
        <w:ind w:firstLineChars="200" w:firstLine="640"/>
        <w:jc w:val="left"/>
        <w:rPr>
          <w:rFonts w:cs="宋体"/>
          <w:color w:val="333333"/>
          <w:kern w:val="0"/>
          <w:sz w:val="32"/>
          <w:szCs w:val="32"/>
          <w:shd w:val="clear" w:color="auto" w:fill="FFFFFF"/>
        </w:rPr>
      </w:pPr>
      <w:r>
        <w:rPr>
          <w:rFonts w:cs="宋体" w:hint="eastAsia"/>
          <w:color w:val="333333"/>
          <w:kern w:val="0"/>
          <w:sz w:val="32"/>
          <w:szCs w:val="32"/>
          <w:shd w:val="clear" w:color="auto" w:fill="FFFFFF"/>
        </w:rPr>
        <w:t>1、实腹钢柱</w:t>
      </w:r>
    </w:p>
    <w:p>
      <w:pPr>
        <w:pStyle w:val="19"/>
        <w:widowControl/>
        <w:shd w:val="clear" w:color="auto" w:fill="FFFFFF"/>
        <w:spacing w:before="225" w:beforeAutospacing="0" w:after="150" w:afterAutospacing="0" w:line="560" w:lineRule="exact"/>
        <w:ind w:firstLineChars="200" w:firstLine="640"/>
        <w:jc w:val="left"/>
        <w:rPr>
          <w:rFonts w:cs="宋体"/>
          <w:color w:val="333333"/>
          <w:kern w:val="0"/>
          <w:sz w:val="32"/>
          <w:szCs w:val="32"/>
          <w:shd w:val="clear" w:color="auto" w:fill="FFFFFF"/>
        </w:rPr>
      </w:pPr>
      <w:r>
        <w:rPr>
          <w:rFonts w:cs="宋体" w:hint="eastAsia"/>
          <w:color w:val="333333"/>
          <w:kern w:val="0"/>
          <w:sz w:val="32"/>
          <w:szCs w:val="32"/>
          <w:shd w:val="clear" w:color="auto" w:fill="FFFFFF"/>
        </w:rPr>
        <w:t>钢材品种、规格:Q235B H450*100*8*8</w:t>
      </w:r>
    </w:p>
    <w:p>
      <w:pPr>
        <w:pStyle w:val="19"/>
        <w:widowControl/>
        <w:numPr>
          <w:ilvl w:val="0"/>
          <w:numId w:val="1"/>
        </w:numPr>
        <w:shd w:val="clear" w:color="auto" w:fill="FFFFFF"/>
        <w:spacing w:before="225" w:beforeAutospacing="0" w:after="150" w:afterAutospacing="0" w:line="560" w:lineRule="exact"/>
        <w:ind w:left="0" w:firstLineChars="200" w:firstLine="640"/>
        <w:jc w:val="left"/>
        <w:rPr>
          <w:rFonts w:cs="宋体"/>
          <w:color w:val="333333"/>
          <w:kern w:val="0"/>
          <w:sz w:val="32"/>
          <w:szCs w:val="32"/>
          <w:shd w:val="clear" w:color="auto" w:fill="FFFFFF"/>
        </w:rPr>
      </w:pPr>
      <w:r>
        <w:rPr>
          <w:rFonts w:cs="宋体" w:hint="eastAsia"/>
          <w:color w:val="333333"/>
          <w:kern w:val="0"/>
          <w:sz w:val="32"/>
          <w:szCs w:val="32"/>
          <w:shd w:val="clear" w:color="auto" w:fill="FFFFFF"/>
        </w:rPr>
        <w:t>钢梁</w:t>
      </w:r>
    </w:p>
    <w:p>
      <w:pPr>
        <w:pStyle w:val="19"/>
        <w:widowControl/>
        <w:shd w:val="clear" w:color="auto" w:fill="FFFFFF"/>
        <w:spacing w:before="225" w:beforeAutospacing="0" w:after="150" w:afterAutospacing="0" w:line="560" w:lineRule="exact"/>
        <w:ind w:leftChars="200" w:left="420" w:firstLineChars="200" w:firstLine="640"/>
        <w:jc w:val="left"/>
        <w:rPr>
          <w:rFonts w:cs="宋体"/>
          <w:color w:val="333333"/>
          <w:kern w:val="0"/>
          <w:sz w:val="32"/>
          <w:szCs w:val="32"/>
          <w:shd w:val="clear" w:color="auto" w:fill="FFFFFF"/>
        </w:rPr>
      </w:pPr>
      <w:r>
        <w:rPr>
          <w:rFonts w:cs="宋体" w:hint="eastAsia"/>
          <w:color w:val="333333"/>
          <w:kern w:val="0"/>
          <w:sz w:val="32"/>
          <w:szCs w:val="32"/>
          <w:shd w:val="clear" w:color="auto" w:fill="FFFFFF"/>
        </w:rPr>
        <w:t>钢材品种、规格:Q235B   H260*120*100*8</w:t>
      </w:r>
    </w:p>
    <w:p>
      <w:pPr>
        <w:pStyle w:val="19"/>
        <w:widowControl/>
        <w:numPr>
          <w:ilvl w:val="0"/>
          <w:numId w:val="1"/>
        </w:numPr>
        <w:shd w:val="clear" w:color="auto" w:fill="FFFFFF"/>
        <w:spacing w:before="225" w:beforeAutospacing="0" w:after="150" w:afterAutospacing="0" w:line="560" w:lineRule="exact"/>
        <w:ind w:left="0" w:firstLineChars="200" w:firstLine="640"/>
        <w:jc w:val="left"/>
        <w:rPr>
          <w:rFonts w:cs="宋体"/>
          <w:color w:val="333333"/>
          <w:kern w:val="0"/>
          <w:sz w:val="32"/>
          <w:szCs w:val="32"/>
          <w:shd w:val="clear" w:color="auto" w:fill="FFFFFF"/>
        </w:rPr>
      </w:pPr>
      <w:r>
        <w:rPr>
          <w:rFonts w:cs="宋体" w:hint="eastAsia"/>
          <w:color w:val="333333"/>
          <w:kern w:val="0"/>
          <w:sz w:val="32"/>
          <w:szCs w:val="32"/>
          <w:shd w:val="clear" w:color="auto" w:fill="FFFFFF"/>
        </w:rPr>
        <w:t>膜结构屋面</w:t>
      </w:r>
    </w:p>
    <w:p>
      <w:pPr>
        <w:pStyle w:val="19"/>
        <w:widowControl/>
        <w:shd w:val="clear" w:color="auto" w:fill="FFFFFF"/>
        <w:spacing w:before="225" w:beforeAutospacing="0" w:after="150" w:afterAutospacing="0" w:line="560" w:lineRule="exact"/>
        <w:ind w:left="640" w:firstLineChars="150" w:firstLine="480"/>
        <w:jc w:val="left"/>
        <w:rPr>
          <w:rFonts w:cs="宋体"/>
          <w:color w:val="333333"/>
          <w:kern w:val="0"/>
          <w:sz w:val="32"/>
          <w:szCs w:val="32"/>
          <w:shd w:val="clear" w:color="auto" w:fill="FFFFFF"/>
        </w:rPr>
      </w:pPr>
      <w:r>
        <w:rPr>
          <w:rFonts w:cs="宋体" w:hint="eastAsia"/>
          <w:color w:val="333333"/>
          <w:kern w:val="0"/>
          <w:sz w:val="32"/>
          <w:szCs w:val="32"/>
          <w:shd w:val="clear" w:color="auto" w:fill="FFFFFF"/>
        </w:rPr>
        <w:t>膜材选用PVDF，抗拉强度在5000N/ 5CM以上，膜材表面为PVDF。膜材厚度1100g/m²以上</w:t>
      </w:r>
      <w:r>
        <w:rPr>
          <w:rFonts w:cs="宋体"/>
          <w:color w:val="333333"/>
          <w:kern w:val="0"/>
          <w:sz w:val="32"/>
          <w:szCs w:val="32"/>
          <w:shd w:val="clear" w:color="auto" w:fill="FFFFFF"/>
        </w:rPr>
        <w:t>。并设置导水槽。</w:t>
      </w:r>
    </w:p>
    <w:p>
      <w:pPr>
        <w:pStyle w:val="19"/>
        <w:widowControl/>
        <w:numPr>
          <w:ilvl w:val="0"/>
          <w:numId w:val="1"/>
        </w:numPr>
        <w:shd w:val="clear" w:color="auto" w:fill="FFFFFF"/>
        <w:spacing w:before="225" w:beforeAutospacing="0" w:after="150" w:afterAutospacing="0" w:line="560" w:lineRule="exact"/>
        <w:ind w:left="0" w:firstLineChars="200" w:firstLine="640"/>
        <w:jc w:val="left"/>
        <w:rPr>
          <w:rFonts w:cs="宋体"/>
          <w:color w:val="333333"/>
          <w:kern w:val="0"/>
          <w:sz w:val="32"/>
          <w:szCs w:val="32"/>
          <w:shd w:val="clear" w:color="auto" w:fill="FFFFFF"/>
        </w:rPr>
      </w:pPr>
      <w:r>
        <w:rPr>
          <w:rFonts w:cs="宋体" w:hint="eastAsia"/>
          <w:color w:val="333333"/>
          <w:kern w:val="0"/>
          <w:sz w:val="32"/>
          <w:szCs w:val="32"/>
          <w:shd w:val="clear" w:color="auto" w:fill="FFFFFF"/>
        </w:rPr>
        <w:t>预埋钢板</w:t>
      </w:r>
    </w:p>
    <w:p>
      <w:pPr>
        <w:pStyle w:val="19"/>
        <w:widowControl/>
        <w:shd w:val="clear" w:color="auto" w:fill="FFFFFF"/>
        <w:spacing w:before="225" w:beforeAutospacing="0" w:after="150" w:afterAutospacing="0" w:line="560" w:lineRule="exact"/>
        <w:ind w:left="640"/>
        <w:jc w:val="left"/>
        <w:rPr>
          <w:rFonts w:cs="宋体"/>
          <w:color w:val="333333"/>
          <w:kern w:val="0"/>
          <w:sz w:val="32"/>
          <w:szCs w:val="32"/>
          <w:shd w:val="clear" w:color="auto" w:fill="FFFFFF"/>
        </w:rPr>
      </w:pPr>
      <w:r>
        <w:rPr>
          <w:rFonts w:cs="宋体" w:hint="eastAsia"/>
          <w:color w:val="333333"/>
          <w:kern w:val="0"/>
          <w:sz w:val="32"/>
          <w:szCs w:val="32"/>
          <w:shd w:val="clear" w:color="auto" w:fill="FFFFFF"/>
        </w:rPr>
        <w:t>400*600*14MM。钢材Q235B。混凝土C30</w:t>
      </w:r>
    </w:p>
    <w:p>
      <w:pPr>
        <w:pStyle w:val="19"/>
        <w:widowControl/>
        <w:shd w:val="clear" w:color="auto" w:fill="FFFFFF"/>
        <w:spacing w:before="225" w:beforeAutospacing="0" w:after="150" w:afterAutospacing="0" w:line="560" w:lineRule="exact"/>
        <w:ind w:firstLineChars="200" w:firstLine="640"/>
        <w:jc w:val="left"/>
        <w:rPr>
          <w:rFonts w:cs="宋体"/>
          <w:color w:val="333333"/>
          <w:kern w:val="0"/>
          <w:sz w:val="32"/>
          <w:szCs w:val="32"/>
          <w:shd w:val="clear" w:color="auto" w:fill="FFFFFF"/>
        </w:rPr>
      </w:pPr>
      <w:r>
        <w:rPr>
          <w:rFonts w:cs="宋体" w:hint="eastAsia"/>
          <w:color w:val="333333"/>
          <w:kern w:val="0"/>
          <w:sz w:val="32"/>
          <w:szCs w:val="32"/>
          <w:shd w:val="clear" w:color="auto" w:fill="FFFFFF"/>
        </w:rPr>
        <w:t>5、金属面油漆</w:t>
      </w:r>
    </w:p>
    <w:p>
      <w:pPr>
        <w:pStyle w:val="19"/>
        <w:widowControl/>
        <w:shd w:val="clear" w:color="auto" w:fill="FFFFFF"/>
        <w:spacing w:before="225" w:beforeAutospacing="0" w:after="150" w:afterAutospacing="0" w:line="560" w:lineRule="exact"/>
        <w:ind w:firstLineChars="200" w:firstLine="640"/>
        <w:jc w:val="left"/>
        <w:rPr>
          <w:rFonts w:cs="宋体" w:hint="eastAsia"/>
          <w:color w:val="333333"/>
          <w:kern w:val="0"/>
          <w:sz w:val="32"/>
          <w:szCs w:val="32"/>
          <w:shd w:val="clear" w:color="auto" w:fill="FFFFFF"/>
        </w:rPr>
      </w:pPr>
      <w:r>
        <w:rPr>
          <w:rFonts w:cs="宋体"/>
          <w:color w:val="333333"/>
          <w:kern w:val="0"/>
          <w:sz w:val="32"/>
          <w:szCs w:val="32"/>
          <w:shd w:val="clear" w:color="auto" w:fill="FFFFFF"/>
        </w:rPr>
        <w:t>防水</w:t>
      </w:r>
      <w:r>
        <w:rPr>
          <w:rFonts w:cs="宋体" w:hint="eastAsia"/>
          <w:color w:val="333333"/>
          <w:kern w:val="0"/>
          <w:sz w:val="32"/>
          <w:szCs w:val="32"/>
          <w:shd w:val="clear" w:color="auto" w:fill="FFFFFF"/>
        </w:rPr>
        <w:t>底漆刷一遍，面漆刷两遍</w:t>
      </w:r>
      <w:r>
        <w:rPr>
          <w:rFonts w:cs="宋体"/>
          <w:color w:val="333333"/>
          <w:kern w:val="0"/>
          <w:sz w:val="32"/>
          <w:szCs w:val="32"/>
          <w:shd w:val="clear" w:color="auto" w:fill="FFFFFF"/>
        </w:rPr>
        <w:t>。</w:t>
      </w:r>
    </w:p>
    <w:p>
      <w:pPr>
        <w:pStyle w:val="19"/>
        <w:widowControl/>
        <w:shd w:val="clear" w:color="auto" w:fill="FFFFFF"/>
        <w:spacing w:before="225" w:beforeAutospacing="0" w:after="150" w:afterAutospacing="0" w:line="560" w:lineRule="exact"/>
        <w:ind w:firstLineChars="200" w:firstLine="640"/>
        <w:jc w:val="left"/>
        <w:rPr>
          <w:rFonts w:cs="宋体" w:hint="eastAsia"/>
          <w:color w:val="333333"/>
          <w:kern w:val="0"/>
          <w:sz w:val="32"/>
          <w:szCs w:val="32"/>
          <w:shd w:val="clear" w:color="auto" w:fill="FFFFFF"/>
        </w:rPr>
      </w:pPr>
      <w:r>
        <w:rPr>
          <w:rFonts w:cs="宋体" w:hint="eastAsia"/>
          <w:color w:val="333333"/>
          <w:kern w:val="0"/>
          <w:sz w:val="32"/>
          <w:szCs w:val="32"/>
          <w:shd w:val="clear" w:color="auto" w:fill="FFFFFF"/>
        </w:rPr>
        <w:t>6、高度</w:t>
      </w:r>
    </w:p>
    <w:p>
      <w:pPr>
        <w:pStyle w:val="19"/>
        <w:widowControl/>
        <w:shd w:val="clear" w:color="auto" w:fill="FFFFFF"/>
        <w:spacing w:before="225" w:beforeAutospacing="0" w:after="150" w:afterAutospacing="0" w:line="560" w:lineRule="exact"/>
        <w:ind w:firstLineChars="200" w:firstLine="640"/>
        <w:jc w:val="left"/>
        <w:rPr>
          <w:rFonts w:cs="宋体"/>
          <w:color w:val="333333"/>
          <w:kern w:val="0"/>
          <w:sz w:val="32"/>
          <w:szCs w:val="32"/>
          <w:shd w:val="clear" w:color="auto" w:fill="FFFFFF"/>
        </w:rPr>
      </w:pPr>
      <w:r>
        <w:rPr>
          <w:rFonts w:cs="宋体" w:hint="eastAsia"/>
          <w:color w:val="333333"/>
          <w:kern w:val="0"/>
          <w:sz w:val="32"/>
          <w:szCs w:val="32"/>
          <w:shd w:val="clear" w:color="auto" w:fill="FFFFFF"/>
        </w:rPr>
        <w:t>最高处距离地面垂直距离3.</w:t>
      </w:r>
      <w:r>
        <w:rPr>
          <w:rFonts w:cs="宋体"/>
          <w:color w:val="333333"/>
          <w:kern w:val="0"/>
          <w:sz w:val="32"/>
          <w:szCs w:val="32"/>
          <w:shd w:val="clear" w:color="auto" w:fill="FFFFFF"/>
        </w:rPr>
        <w:t>1</w:t>
      </w:r>
      <w:r>
        <w:rPr>
          <w:rFonts w:cs="宋体" w:hint="eastAsia"/>
          <w:color w:val="333333"/>
          <w:kern w:val="0"/>
          <w:sz w:val="32"/>
          <w:szCs w:val="32"/>
          <w:shd w:val="clear" w:color="auto" w:fill="FFFFFF"/>
        </w:rPr>
        <w:t>米</w:t>
      </w:r>
      <w:r>
        <w:rPr>
          <w:rFonts w:cs="宋体"/>
          <w:color w:val="333333"/>
          <w:kern w:val="0"/>
          <w:sz w:val="32"/>
          <w:szCs w:val="32"/>
          <w:shd w:val="clear" w:color="auto" w:fill="FFFFFF"/>
        </w:rPr>
        <w:t>。（高度可以根据现场踏勘后调整）</w:t>
      </w:r>
    </w:p>
    <w:p>
      <w:pPr>
        <w:pStyle w:val="19"/>
        <w:widowControl/>
        <w:shd w:val="clear" w:color="auto" w:fill="FFFFFF"/>
        <w:spacing w:before="225" w:beforeAutospacing="0" w:after="150" w:afterAutospacing="0" w:line="560" w:lineRule="exact"/>
        <w:ind w:firstLineChars="200" w:firstLine="640"/>
        <w:jc w:val="left"/>
        <w:rPr>
          <w:rFonts w:cs="宋体"/>
          <w:b/>
          <w:bCs/>
          <w:color w:val="333333"/>
          <w:kern w:val="0"/>
          <w:sz w:val="32"/>
          <w:szCs w:val="32"/>
          <w:shd w:val="clear" w:color="auto" w:fill="FFFFFF"/>
        </w:rPr>
      </w:pPr>
      <w:r>
        <w:rPr>
          <w:rFonts w:cs="宋体" w:hint="eastAsia"/>
          <w:b/>
          <w:bCs/>
          <w:color w:val="333333"/>
          <w:kern w:val="0"/>
          <w:sz w:val="32"/>
          <w:szCs w:val="32"/>
          <w:shd w:val="clear" w:color="auto" w:fill="FFFFFF"/>
        </w:rPr>
        <w:t>（三）采购内容</w:t>
      </w:r>
    </w:p>
    <w:p>
      <w:pPr>
        <w:pStyle w:val="19"/>
        <w:widowControl/>
        <w:shd w:val="clear" w:color="auto" w:fill="FFFFFF"/>
        <w:spacing w:before="225" w:beforeAutospacing="0" w:after="150" w:afterAutospacing="0" w:line="560" w:lineRule="exact"/>
        <w:ind w:firstLineChars="200" w:firstLine="640"/>
        <w:jc w:val="left"/>
        <w:rPr>
          <w:rFonts w:cs="宋体"/>
          <w:color w:val="333333"/>
          <w:kern w:val="0"/>
          <w:sz w:val="32"/>
          <w:szCs w:val="32"/>
          <w:shd w:val="clear" w:color="auto" w:fill="FFFFFF"/>
        </w:rPr>
      </w:pPr>
      <w:r>
        <w:rPr>
          <w:rFonts w:cs="宋体" w:hint="eastAsia"/>
          <w:color w:val="333333"/>
          <w:kern w:val="0"/>
          <w:sz w:val="32"/>
          <w:szCs w:val="32"/>
          <w:shd w:val="clear" w:color="auto" w:fill="FFFFFF"/>
        </w:rPr>
        <w:t>东兴海关大院车棚面积约463平方米，覆盖30个车位。</w:t>
      </w:r>
      <w:r>
        <w:rPr>
          <w:rFonts w:cs="宋体"/>
          <w:color w:val="333333"/>
          <w:kern w:val="0"/>
          <w:sz w:val="32"/>
          <w:szCs w:val="32"/>
          <w:shd w:val="clear" w:color="auto" w:fill="FFFFFF"/>
        </w:rPr>
        <w:t>具体详见工程量清单。</w:t>
      </w:r>
    </w:p>
    <w:p>
      <w:pPr>
        <w:pStyle w:val="19"/>
        <w:widowControl/>
        <w:shd w:val="clear" w:color="auto" w:fill="FFFFFF"/>
        <w:spacing w:before="225" w:beforeAutospacing="0" w:after="150" w:afterAutospacing="0" w:line="560" w:lineRule="exact"/>
        <w:ind w:firstLineChars="200" w:firstLine="640"/>
        <w:jc w:val="left"/>
        <w:rPr>
          <w:rFonts w:cs="宋体"/>
          <w:b/>
          <w:bCs/>
          <w:color w:val="333333"/>
          <w:kern w:val="0"/>
          <w:sz w:val="32"/>
          <w:szCs w:val="32"/>
          <w:shd w:val="clear" w:color="auto" w:fill="FFFFFF"/>
        </w:rPr>
      </w:pPr>
      <w:r>
        <w:rPr>
          <w:rFonts w:cs="宋体"/>
          <w:b/>
          <w:bCs/>
          <w:color w:val="333333"/>
          <w:kern w:val="0"/>
          <w:sz w:val="32"/>
          <w:szCs w:val="32"/>
          <w:shd w:val="clear" w:color="auto" w:fill="FFFFFF"/>
        </w:rPr>
        <w:t>（四）质保</w:t>
      </w:r>
    </w:p>
    <w:p>
      <w:pPr>
        <w:pStyle w:val="16"/>
        <w:spacing w:line="560" w:lineRule="exact"/>
        <w:ind w:left="0" w:firstLineChars="200" w:firstLine="640"/>
        <w:rPr>
          <w:rFonts w:ascii="宋体" w:cs="宋体" w:hint="eastAsia"/>
          <w:color w:val="333333"/>
          <w:kern w:val="0"/>
          <w:sz w:val="32"/>
          <w:szCs w:val="32"/>
          <w:shd w:val="clear" w:color="auto" w:fill="FFFFFF"/>
        </w:rPr>
      </w:pPr>
      <w:r>
        <w:rPr>
          <w:rFonts w:ascii="宋体" w:cs="宋体" w:hint="eastAsia"/>
          <w:color w:val="333333"/>
          <w:kern w:val="0"/>
          <w:sz w:val="32"/>
          <w:szCs w:val="32"/>
          <w:shd w:val="clear" w:color="auto" w:fill="FFFFFF"/>
        </w:rPr>
        <w:t>提供钢结构质保15年，膜结构质保10年。</w:t>
      </w:r>
    </w:p>
    <w:p>
      <w:pPr>
        <w:pStyle w:val="19"/>
        <w:widowControl/>
        <w:shd w:val="clear" w:color="auto" w:fill="FFFFFF"/>
        <w:spacing w:before="225" w:beforeAutospacing="0" w:after="150" w:afterAutospacing="0" w:line="560" w:lineRule="exact"/>
        <w:ind w:firstLineChars="200" w:firstLine="640"/>
        <w:jc w:val="left"/>
        <w:rPr>
          <w:rFonts w:cs="宋体" w:hint="eastAsia"/>
          <w:b/>
          <w:bCs/>
          <w:color w:val="333333"/>
          <w:kern w:val="0"/>
          <w:sz w:val="32"/>
          <w:szCs w:val="32"/>
          <w:shd w:val="clear" w:color="auto" w:fill="FFFFFF"/>
        </w:rPr>
      </w:pPr>
      <w:r>
        <w:rPr>
          <w:rFonts w:cs="宋体" w:hint="eastAsia"/>
          <w:b/>
          <w:bCs/>
          <w:color w:val="333333"/>
          <w:kern w:val="0"/>
          <w:sz w:val="32"/>
          <w:szCs w:val="32"/>
          <w:shd w:val="clear" w:color="auto" w:fill="FFFFFF"/>
        </w:rPr>
        <w:t>（</w:t>
      </w:r>
      <w:r>
        <w:rPr>
          <w:rFonts w:cs="宋体"/>
          <w:b/>
          <w:bCs/>
          <w:color w:val="333333"/>
          <w:kern w:val="0"/>
          <w:sz w:val="32"/>
          <w:szCs w:val="32"/>
          <w:shd w:val="clear" w:color="auto" w:fill="FFFFFF"/>
        </w:rPr>
        <w:t>五</w:t>
      </w:r>
      <w:r>
        <w:rPr>
          <w:rFonts w:cs="宋体" w:hint="eastAsia"/>
          <w:b/>
          <w:bCs/>
          <w:color w:val="333333"/>
          <w:kern w:val="0"/>
          <w:sz w:val="32"/>
          <w:szCs w:val="32"/>
          <w:shd w:val="clear" w:color="auto" w:fill="FFFFFF"/>
        </w:rPr>
        <w:t>）实地踏勘</w:t>
      </w:r>
    </w:p>
    <w:p>
      <w:pPr>
        <w:pStyle w:val="19"/>
        <w:widowControl/>
        <w:shd w:val="clear" w:color="auto" w:fill="FFFFFF"/>
        <w:spacing w:before="225" w:beforeAutospacing="0" w:after="150" w:afterAutospacing="0" w:line="560" w:lineRule="exact"/>
        <w:ind w:firstLineChars="200" w:firstLine="640"/>
        <w:jc w:val="left"/>
        <w:rPr>
          <w:rFonts w:cs="宋体" w:hint="eastAsia"/>
          <w:bCs/>
          <w:color w:val="333333"/>
          <w:kern w:val="0"/>
          <w:sz w:val="32"/>
          <w:szCs w:val="32"/>
          <w:shd w:val="clear" w:color="auto" w:fill="FFFFFF"/>
        </w:rPr>
      </w:pPr>
      <w:r>
        <w:rPr>
          <w:rFonts w:cs="宋体" w:hint="eastAsia"/>
          <w:bCs/>
          <w:color w:val="333333"/>
          <w:kern w:val="0"/>
          <w:sz w:val="32"/>
          <w:szCs w:val="32"/>
          <w:shd w:val="clear" w:color="auto" w:fill="FFFFFF"/>
        </w:rPr>
        <w:t>为保证车棚达到理想的使用效果，供应商的报价更加符合实际，供应商需在投标前进行实地踏勘。</w:t>
      </w:r>
    </w:p>
    <w:p>
      <w:pPr>
        <w:spacing w:line="560" w:lineRule="exact"/>
        <w:ind w:left="0"/>
        <w:jc w:val="left"/>
      </w:pPr>
    </w:p>
    <w:sectPr>
      <w:footerReference w:type="default" r:id="rId2"/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Calibri">
    <w:panose1 w:val="020F0502020204030204"/>
    <w:charset w:val="00"/>
    <w:family w:val="auto"/>
    <w:pitch w:val="variable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variable"/>
    <w:sig w:usb0="00000001" w:usb1="080E0000" w:usb2="00000000" w:usb3="00000000" w:csb0="00040000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20"/>
      <w:tabs>
        <w:tab w:val="center" w:pos="4153"/>
        <w:tab w:val="right" w:pos="8306"/>
      </w:tabs>
    </w:pPr>
    <w:r>
      <mc:AlternateContent>
        <mc:Choice Requires="wps">
          <w:drawing>
            <wp:anchor distT="0" distB="0" distL="114297" distR="114297" simplePos="0" relativeHeight="12" behindDoc="0" locked="0" layoutInCell="1" hidden="0" allowOverlap="1">
              <wp:simplePos x="0" y="0"/>
              <wp:positionH relativeFrom="margin">
                <wp:align>center</wp:align>
              </wp:positionH>
              <wp:positionV relativeFrom="paragraph">
                <wp:posOffset>227</wp:posOffset>
              </wp:positionV>
              <wp:extent cx="57949" cy="139674"/>
              <wp:effectExtent l="0" t="0" r="0" b="0"/>
              <wp:wrapNone/>
              <wp:docPr id="1" name="_x0000_s1026 3"/>
              <wp:cNvGraphicFramePr>
                <a:graphicFrameLocks noChangeAspect="0"/>
              </wp:cNvGraphicFramePr>
              <a:graphic>
                <a:graphicData uri="http://schemas.microsoft.com/office/word/2010/wordprocessingShape">
                  <wps:wsp>
                    <wps:cNvSpPr/>
                    <wps:spPr>
                      <a:xfrm rot="0">
                        <a:off x="0" y="0"/>
                        <a:ext cx="57949" cy="139674"/>
                      </a:xfrm>
                      <a:prstGeom prst="rect"/>
                      <a:noFill/>
                      <a:ln w="9525" cmpd="sng" cap="flat">
                        <a:noFill/>
                        <a:prstDash val="solid"/>
                        <a:miter/>
                      </a:ln>
                    </wps:spPr>
                    <wps:txbx id="2">
                      <w:txbxContent>
                        <w:p>
                          <w:pPr>
                            <w:pStyle w:val="21"/>
                            <w:tabs>
                              <w:tab w:val="center" w:pos="4153"/>
                              <w:tab w:val="right" w:pos="8306"/>
                            </w:tabs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type="#_x0000_t1" id="_x0000_s1026 3 3" o:spid="_x0000_s3" filled="f" stroked="f" style="position:absolute;margin-left:0.0pt;margin-top:0.017944062pt;width:4.5629916pt;height:10.998025pt;z-index:12;mso-position-horizontal:center;mso-position-horizontal-relative:margin;mso-position-vertical:absolute;mso-wrap-distance-left:8.99983pt;mso-wrap-distance-right:8.99983pt;mso-wrap-style:none;">
              <v:stroke color="#000000"/>
              <v:textbox id="849" inset="0mm,0mm,0mm,0mm" o:insetmode="custom" style="layout-flow:horizontal;v-text-anchor:top;mso-fit-shape-to-text:t;">
                <w:txbxContent>
                  <w:p>
                    <w:pPr>
                      <w:pStyle w:val="21"/>
                      <w:tabs>
                        <w:tab w:val="center" w:pos="4153"/>
                        <w:tab w:val="right" w:pos="8306"/>
                      </w:tabs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  <w:r>
      <w:rPr>
        <w:rFonts w:hint="eastAsia"/>
      </w:rPr>
      <w:t xml:space="preserve">                                           第  页</w:t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C9DE834F"/>
    <w:multiLevelType w:val="singleLevel"/>
    <w:tmpl w:val="C9DE834F"/>
    <w:lvl w:ilvl="0">
      <w:start w:val="2"/>
      <w:numFmt w:val="decimal"/>
      <w:lvlRestart w:val="0"/>
      <w:suff w:val="nothing"/>
      <w:lvlText w:val="%1、"/>
      <w:lvlJc w:val="left"/>
      <w:pPr>
        <w:ind w:left="0" w:hanging="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10"/>
  <w:doNotDisplayPageBoundaries/>
  <w:displayBackgroundShape/>
  <w:bordersDoNotSurroundHeader/>
  <w:bordersDoNotSurroundFooter/>
  <w:trackRevisions/>
  <w:defaultTabStop w:val="420"/>
  <w:drawingGridHorizontalSpacing w:val="157"/>
  <w:drawingGridVerticalSpacing w:val="289"/>
  <w:displayHorizontalDrawingGridEvery w:val="2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AltKinsokuLineBreakRules/>
    <w:splitPgBreakAndParaMark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  <w:style w:type="paragraph" w:styleId="15">
    <w:name w:val="index 6"/>
    <w:basedOn w:val="0"/>
    <w:autoRedefine/>
    <w:next w:val="0"/>
    <w:pPr>
      <w:ind w:left="2100"/>
    </w:pPr>
  </w:style>
  <w:style w:type="paragraph" w:styleId="16">
    <w:name w:val="index 8"/>
    <w:basedOn w:val="0"/>
    <w:autoRedefine/>
    <w:next w:val="0"/>
    <w:pPr>
      <w:ind w:left="2940"/>
    </w:pPr>
  </w:style>
  <w:style w:type="paragraph" w:styleId="17">
    <w:name w:val="header"/>
    <w:basedOn w:val="0"/>
    <w:pPr>
      <w:pBdr>
        <w:bottom w:val="single" w:sz="6" w:space="1" w:color="auto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paragraph" w:styleId="18">
    <w:name w:val="footer"/>
    <w:basedOn w:val="0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paragraph" w:styleId="19">
    <w:name w:val="Normal (Web)"/>
    <w:next w:val="16"/>
    <w:pPr>
      <w:widowControl w:val="0"/>
      <w:spacing w:before="100" w:beforeAutospacing="1" w:after="100" w:afterAutospacing="1"/>
      <w:jc w:val="both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20">
    <w:name w:val="样式 小五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eastAsia="宋体" w:cs="Arial" w:hAnsi="Calibri"/>
      <w:kern w:val="2"/>
      <w:sz w:val="18"/>
      <w:szCs w:val="22"/>
      <w:lang w:val="en-US" w:eastAsia="zh-CN" w:bidi="ar-SA"/>
    </w:rPr>
  </w:style>
  <w:style w:type="paragraph" w:customStyle="1" w:styleId="21">
    <w:name w:val="样式 1 小五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eastAsia="宋体" w:cs="Arial" w:hAnsi="Calibri"/>
      <w:kern w:val="2"/>
      <w:sz w:val="18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image" Target="media/5.jpeg"/><Relationship Id="rId4" Type="http://schemas.openxmlformats.org/officeDocument/2006/relationships/styles" Target="styles.xml"/><Relationship Id="rId5" Type="http://schemas.openxmlformats.org/officeDocument/2006/relationships/numbering" Target="numbering.xml"/><Relationship Id="rId6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3089</TotalTime>
  <Application>Yozo_Office</Application>
  <Pages>2</Pages>
  <Words>346</Words>
  <Characters>424</Characters>
  <Lines>36</Lines>
  <Paragraphs>24</Paragraphs>
  <CharactersWithSpaces>430</CharactersWithSpaces>
  <Company>customs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李海辉</dc:creator>
  <cp:lastModifiedBy>欧阳震宇</cp:lastModifiedBy>
  <cp:revision>1</cp:revision>
  <cp:lastPrinted>2025-10-21T07:46:55Z</cp:lastPrinted>
  <dcterms:created xsi:type="dcterms:W3CDTF">2025-10-21T03:46:31Z</dcterms:created>
  <dcterms:modified xsi:type="dcterms:W3CDTF">2025-11-10T09:49:30Z</dcterms:modified>
</cp:coreProperties>
</file>