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adjustRightInd w:val="0"/>
        <w:snapToGrid w:val="0"/>
        <w:spacing w:line="600" w:lineRule="atLeast"/>
        <w:jc w:val="center"/>
        <w:rPr>
          <w:rFonts w:ascii="方正小标宋_GBK" w:eastAsia="方正小标宋_GBK" w:cs="宋体"/>
          <w:kern w:val="0"/>
          <w:sz w:val="44"/>
          <w:szCs w:val="44"/>
        </w:rPr>
      </w:pPr>
      <w:bookmarkStart w:id="0" w:name="_GoBack"/>
      <w:bookmarkEnd w:id="0"/>
      <w:r>
        <w:rPr>
          <w:rFonts w:ascii="方正小标宋_GBK" w:eastAsia="方正小标宋_GBK" w:cs="宋体" w:hint="eastAsia"/>
          <w:kern w:val="0"/>
          <w:sz w:val="44"/>
          <w:szCs w:val="44"/>
        </w:rPr>
        <w:t>钦州港海关202</w:t>
      </w:r>
      <w:r>
        <w:rPr>
          <w:rFonts w:ascii="方正小标宋_GBK" w:eastAsia="方正小标宋_GBK" w:cs="宋体"/>
          <w:kern w:val="0"/>
          <w:sz w:val="44"/>
          <w:szCs w:val="44"/>
        </w:rPr>
        <w:t>6-2027</w:t>
      </w:r>
      <w:r>
        <w:rPr>
          <w:rFonts w:ascii="方正小标宋_GBK" w:eastAsia="方正小标宋_GBK" w:cs="宋体" w:hint="eastAsia"/>
          <w:kern w:val="0"/>
          <w:sz w:val="44"/>
          <w:szCs w:val="44"/>
        </w:rPr>
        <w:t>年度</w:t>
      </w:r>
      <w:r>
        <w:rPr>
          <w:rFonts w:ascii="方正小标宋_GBK" w:eastAsia="方正小标宋_GBK" w:cs="宋体"/>
          <w:kern w:val="0"/>
          <w:sz w:val="44"/>
          <w:szCs w:val="44"/>
        </w:rPr>
        <w:t>技术设备</w:t>
      </w:r>
    </w:p>
    <w:p>
      <w:pPr>
        <w:widowControl/>
        <w:adjustRightInd w:val="0"/>
        <w:snapToGrid w:val="0"/>
        <w:spacing w:line="600" w:lineRule="atLeast"/>
        <w:jc w:val="center"/>
        <w:rPr>
          <w:rFonts w:ascii="方正小标宋_GBK" w:eastAsia="方正小标宋_GBK" w:cs="宋体" w:hint="eastAsia"/>
          <w:kern w:val="0"/>
          <w:sz w:val="44"/>
          <w:szCs w:val="44"/>
        </w:rPr>
      </w:pPr>
      <w:r>
        <w:rPr>
          <w:rFonts w:ascii="方正小标宋_GBK" w:eastAsia="方正小标宋_GBK" w:cs="宋体"/>
          <w:kern w:val="0"/>
          <w:sz w:val="44"/>
          <w:szCs w:val="44"/>
        </w:rPr>
        <w:t>维修</w:t>
      </w:r>
      <w:r>
        <w:rPr>
          <w:rFonts w:ascii="方正小标宋_GBK" w:eastAsia="方正小标宋_GBK" w:cs="宋体" w:hint="eastAsia"/>
          <w:kern w:val="0"/>
          <w:sz w:val="44"/>
          <w:szCs w:val="44"/>
        </w:rPr>
        <w:t>服务采购需求</w:t>
      </w:r>
    </w:p>
    <w:p>
      <w:pPr>
        <w:widowControl/>
        <w:adjustRightInd w:val="0"/>
        <w:snapToGrid w:val="0"/>
        <w:spacing w:line="560" w:lineRule="atLeast"/>
        <w:ind w:left="0" w:firstLineChars="200" w:firstLine="640"/>
        <w:jc w:val="left"/>
        <w:rPr>
          <w:rFonts w:ascii="Times New Roman" w:eastAsia="方正黑体_GBK" w:cs="宋体" w:hAnsi="Times New Roman"/>
          <w:b/>
          <w:bCs/>
          <w:kern w:val="0"/>
          <w:sz w:val="32"/>
          <w:szCs w:val="32"/>
        </w:rPr>
      </w:pPr>
    </w:p>
    <w:p>
      <w:pPr>
        <w:widowControl/>
        <w:adjustRightInd w:val="0"/>
        <w:snapToGrid w:val="0"/>
        <w:spacing w:line="560" w:lineRule="atLeast"/>
        <w:ind w:left="0" w:firstLineChars="200" w:firstLine="640"/>
        <w:jc w:val="left"/>
        <w:rPr>
          <w:rFonts w:ascii="Times New Roman" w:eastAsia="方正仿宋_GBK" w:cs="宋体" w:hAnsi="Times New Roman"/>
          <w:kern w:val="0"/>
          <w:sz w:val="32"/>
          <w:szCs w:val="32"/>
        </w:rPr>
      </w:pPr>
      <w:r>
        <w:rPr>
          <w:rFonts w:ascii="Times New Roman" w:eastAsia="方正黑体_GBK" w:cs="宋体" w:hAnsi="Times New Roman" w:hint="eastAsia"/>
          <w:b/>
          <w:bCs/>
          <w:kern w:val="0"/>
          <w:sz w:val="32"/>
          <w:szCs w:val="32"/>
        </w:rPr>
        <w:t>一、项目名称</w:t>
      </w:r>
      <w:r>
        <w:rPr>
          <w:rFonts w:ascii="Times New Roman" w:eastAsia="方正黑体_GBK" w:cs="宋体" w:hAnsi="Times New Roman" w:hint="eastAsia"/>
          <w:kern w:val="0"/>
          <w:sz w:val="32"/>
          <w:szCs w:val="32"/>
        </w:rPr>
        <w:t>：</w:t>
      </w:r>
      <w:r>
        <w:rPr>
          <w:rFonts w:ascii="Times New Roman" w:eastAsia="方正仿宋_GBK" w:cs="宋体" w:hAnsi="Times New Roman"/>
          <w:kern w:val="0"/>
          <w:sz w:val="32"/>
          <w:szCs w:val="32"/>
        </w:rPr>
        <w:t>钦州港海关2026-2027年度技术设备维修服务采购项目</w:t>
      </w:r>
    </w:p>
    <w:p>
      <w:pPr>
        <w:widowControl/>
        <w:adjustRightInd w:val="0"/>
        <w:snapToGrid w:val="0"/>
        <w:spacing w:line="560" w:lineRule="atLeast"/>
        <w:ind w:left="0" w:firstLineChars="200" w:firstLine="640"/>
        <w:jc w:val="left"/>
        <w:rPr>
          <w:rFonts w:ascii="Times New Roman" w:eastAsia="方正仿宋_GBK" w:cs="宋体" w:hAnsi="Times New Roman"/>
          <w:spacing w:val="0"/>
          <w:sz w:val="28"/>
          <w:szCs w:val="28"/>
          <w:bdr w:val="none" w:sz="0" w:space="0" w:color="auto"/>
          <w:shd w:val="clear" w:color="auto" w:fill="FFFFFF"/>
          <w:lang w:bidi="ar-SA"/>
        </w:rPr>
      </w:pPr>
      <w:r>
        <w:rPr>
          <w:rFonts w:ascii="Times New Roman" w:eastAsia="方正黑体_GBK" w:cs="宋体" w:hAnsi="Times New Roman" w:hint="eastAsia"/>
          <w:b/>
          <w:bCs/>
          <w:kern w:val="0"/>
          <w:sz w:val="32"/>
          <w:szCs w:val="32"/>
        </w:rPr>
        <w:t>二、预算</w:t>
      </w:r>
      <w:r>
        <w:rPr>
          <w:rFonts w:ascii="Times New Roman" w:eastAsia="方正黑体_GBK" w:cs="宋体" w:hAnsi="Times New Roman"/>
          <w:b/>
          <w:bCs/>
          <w:kern w:val="0"/>
          <w:sz w:val="32"/>
          <w:szCs w:val="32"/>
        </w:rPr>
        <w:t>金额</w:t>
      </w:r>
      <w:r>
        <w:rPr>
          <w:rFonts w:ascii="Times New Roman" w:eastAsia="方正黑体_GBK" w:cs="宋体" w:hAnsi="Times New Roman" w:hint="eastAsia"/>
          <w:b/>
          <w:bCs/>
          <w:kern w:val="0"/>
          <w:sz w:val="32"/>
          <w:szCs w:val="32"/>
        </w:rPr>
        <w:t>：</w:t>
      </w:r>
      <w:r>
        <w:rPr>
          <w:rFonts w:ascii="Times New Roman" w:eastAsia="方正仿宋_GBK" w:cs="宋体" w:hAnsi="Times New Roman"/>
          <w:bCs/>
          <w:kern w:val="0"/>
          <w:sz w:val="32"/>
          <w:szCs w:val="32"/>
        </w:rPr>
        <w:t>8万元</w:t>
      </w:r>
      <w:r>
        <w:rPr>
          <w:rFonts w:ascii="Times New Roman" w:eastAsia="方正仿宋_GBK" w:hAnsi="Times New Roman" w:hint="eastAsia"/>
          <w:sz w:val="28"/>
          <w:szCs w:val="28"/>
        </w:rPr>
        <w:t>（</w:t>
      </w:r>
      <w:r>
        <w:rPr>
          <w:rFonts w:ascii="Times New Roman" w:eastAsia="方正仿宋_GBK" w:cs="宋体" w:hAnsi="Times New Roman" w:hint="eastAsia"/>
          <w:spacing w:val="0"/>
          <w:sz w:val="28"/>
          <w:szCs w:val="28"/>
          <w:bdr w:val="none" w:sz="0" w:space="0" w:color="auto"/>
          <w:shd w:val="clear" w:color="auto" w:fill="FFFFFF"/>
          <w:lang w:bidi="ar-SA"/>
        </w:rPr>
        <w:t>最终结算金额根据服务合同确定）</w:t>
      </w:r>
    </w:p>
    <w:p>
      <w:pPr>
        <w:widowControl/>
        <w:adjustRightInd w:val="0"/>
        <w:snapToGrid w:val="0"/>
        <w:spacing w:line="560" w:lineRule="atLeast"/>
        <w:ind w:left="0" w:firstLineChars="200" w:firstLine="640"/>
        <w:jc w:val="left"/>
        <w:rPr>
          <w:rFonts w:ascii="Times New Roman" w:eastAsia="方正黑体_GBK" w:cs="宋体" w:hAnsi="Times New Roman" w:hint="eastAsia"/>
          <w:kern w:val="0"/>
          <w:sz w:val="32"/>
          <w:szCs w:val="32"/>
        </w:rPr>
      </w:pPr>
      <w:r>
        <w:rPr>
          <w:rFonts w:ascii="Times New Roman" w:eastAsia="方正黑体_GBK" w:cs="宋体" w:hAnsi="Times New Roman" w:hint="eastAsia"/>
          <w:kern w:val="0"/>
          <w:sz w:val="32"/>
          <w:szCs w:val="32"/>
        </w:rPr>
        <w:t>三</w:t>
      </w:r>
      <w:r>
        <w:rPr>
          <w:rFonts w:ascii="Times New Roman" w:eastAsia="方正黑体_GBK" w:cs="宋体" w:hAnsi="Times New Roman" w:hint="eastAsia"/>
          <w:b/>
          <w:bCs/>
          <w:kern w:val="0"/>
          <w:sz w:val="32"/>
          <w:szCs w:val="32"/>
        </w:rPr>
        <w:t>、采购需求</w:t>
      </w:r>
      <w:r>
        <w:rPr>
          <w:rFonts w:ascii="Times New Roman" w:eastAsia="方正黑体_GBK" w:cs="宋体" w:hAnsi="Times New Roman" w:hint="eastAsia"/>
          <w:kern w:val="0"/>
          <w:sz w:val="32"/>
          <w:szCs w:val="32"/>
        </w:rPr>
        <w:t>：</w:t>
      </w:r>
    </w:p>
    <w:p>
      <w:pPr>
        <w:pStyle w:val="19"/>
        <w:widowControl/>
        <w:adjustRightInd w:val="0"/>
        <w:snapToGrid w:val="0"/>
        <w:spacing w:line="560" w:lineRule="atLeast"/>
        <w:ind w:firstLineChars="200" w:firstLine="640"/>
        <w:rPr>
          <w:rFonts w:ascii="Times New Roman" w:eastAsia="方正仿宋_GBK" w:cs="宋体" w:hAnsi="Times New Roman"/>
          <w:kern w:val="0"/>
          <w:sz w:val="32"/>
          <w:szCs w:val="32"/>
        </w:rPr>
      </w:pPr>
      <w:r>
        <w:rPr>
          <w:rFonts w:ascii="Times New Roman" w:eastAsia="方正仿宋_GBK" w:cs="宋体" w:hAnsi="Times New Roman"/>
          <w:kern w:val="0"/>
          <w:sz w:val="32"/>
          <w:szCs w:val="32"/>
        </w:rPr>
        <w:t>按照相关规定和要求，本着节约、择优、就近的原则，</w:t>
      </w:r>
      <w:r>
        <w:rPr>
          <w:rFonts w:ascii="Times New Roman" w:eastAsia="方正仿宋_GBK" w:cs="宋体" w:hAnsi="Times New Roman" w:hint="eastAsia"/>
          <w:kern w:val="0"/>
          <w:sz w:val="32"/>
          <w:szCs w:val="32"/>
        </w:rPr>
        <w:t>确定</w:t>
      </w:r>
      <w:r>
        <w:rPr>
          <w:rFonts w:ascii="Times New Roman" w:eastAsia="方正仿宋_GBK" w:cs="宋体" w:hAnsi="Times New Roman"/>
          <w:kern w:val="0"/>
          <w:sz w:val="32"/>
          <w:szCs w:val="32"/>
        </w:rPr>
        <w:t>钦州港海关2026-2027年度技术设备维修服务供应商1家，负责钦州港海关技术设备的故障处理、日常更换维修、软件安装升级等服务。</w:t>
      </w:r>
    </w:p>
    <w:p>
      <w:pPr>
        <w:pStyle w:val="19"/>
        <w:widowControl/>
        <w:adjustRightInd w:val="0"/>
        <w:snapToGrid w:val="0"/>
        <w:spacing w:line="560" w:lineRule="atLeast"/>
        <w:ind w:firstLineChars="200" w:firstLine="640"/>
        <w:rPr>
          <w:rFonts w:ascii="Times New Roman" w:eastAsia="方正仿宋_GBK" w:cs="宋体" w:hAnsi="Times New Roman"/>
          <w:b/>
          <w:bCs/>
          <w:kern w:val="0"/>
          <w:sz w:val="32"/>
          <w:szCs w:val="32"/>
        </w:rPr>
      </w:pPr>
      <w:r>
        <w:rPr>
          <w:rFonts w:ascii="Times New Roman" w:eastAsia="方正仿宋_GBK" w:cs="宋体" w:hAnsi="Times New Roman"/>
          <w:b/>
          <w:bCs/>
          <w:kern w:val="0"/>
          <w:sz w:val="32"/>
          <w:szCs w:val="32"/>
        </w:rPr>
        <w:t>（一）服务内容</w:t>
      </w:r>
    </w:p>
    <w:p>
      <w:pPr>
        <w:pStyle w:val="19"/>
        <w:widowControl/>
        <w:adjustRightInd w:val="0"/>
        <w:snapToGrid w:val="0"/>
        <w:spacing w:line="560" w:lineRule="atLeast"/>
        <w:ind w:firstLineChars="200" w:firstLine="640"/>
        <w:rPr>
          <w:rFonts w:ascii="Times New Roman" w:eastAsia="方正仿宋_GBK" w:cs="宋体" w:hAnsi="Times New Roman"/>
          <w:bCs/>
          <w:kern w:val="0"/>
          <w:sz w:val="32"/>
          <w:szCs w:val="32"/>
          <w:bdr w:val="none" w:sz="0" w:space="0" w:color="auto"/>
        </w:rPr>
      </w:pPr>
      <w:r>
        <w:rPr>
          <w:rFonts w:ascii="Times New Roman" w:eastAsia="方正仿宋_GBK" w:cs="宋体" w:hAnsi="Times New Roman"/>
          <w:bCs/>
          <w:kern w:val="0"/>
          <w:sz w:val="32"/>
          <w:szCs w:val="32"/>
          <w:bdr w:val="none" w:sz="0" w:space="0" w:color="auto"/>
        </w:rPr>
        <w:t>1、计算机客户端、电话机、打印机、传真机等技术设备的现场故障处理以及软硬件升级、安装、更换等服务。</w:t>
      </w:r>
    </w:p>
    <w:p>
      <w:pPr>
        <w:pStyle w:val="19"/>
        <w:widowControl/>
        <w:adjustRightInd w:val="0"/>
        <w:snapToGrid w:val="0"/>
        <w:spacing w:line="560" w:lineRule="atLeast"/>
        <w:ind w:firstLineChars="200" w:firstLine="640"/>
        <w:rPr>
          <w:rFonts w:ascii="Times New Roman" w:eastAsia="方正仿宋_GBK" w:cs="宋体" w:hAnsi="Times New Roman"/>
          <w:bCs/>
          <w:kern w:val="0"/>
          <w:sz w:val="32"/>
          <w:szCs w:val="32"/>
          <w:bdr w:val="none" w:sz="0" w:space="0" w:color="auto"/>
        </w:rPr>
      </w:pPr>
      <w:r>
        <w:rPr>
          <w:rFonts w:ascii="Times New Roman" w:eastAsia="方正仿宋_GBK" w:cs="宋体" w:hAnsi="Times New Roman"/>
          <w:bCs/>
          <w:kern w:val="0"/>
          <w:sz w:val="32"/>
          <w:szCs w:val="32"/>
          <w:bdr w:val="none" w:sz="0" w:space="0" w:color="auto"/>
        </w:rPr>
        <w:t>2、相关系统、网络线路故障定位、分析、处理服务。</w:t>
      </w:r>
    </w:p>
    <w:p>
      <w:pPr>
        <w:pStyle w:val="19"/>
        <w:widowControl/>
        <w:adjustRightInd w:val="0"/>
        <w:snapToGrid w:val="0"/>
        <w:spacing w:line="560" w:lineRule="atLeast"/>
        <w:ind w:firstLineChars="200" w:firstLine="640"/>
        <w:rPr>
          <w:rFonts w:ascii="Times New Roman" w:eastAsia="方正仿宋_GBK" w:cs="宋体" w:hAnsi="Times New Roman"/>
          <w:kern w:val="0"/>
          <w:sz w:val="32"/>
          <w:szCs w:val="32"/>
        </w:rPr>
      </w:pPr>
      <w:r>
        <w:rPr>
          <w:rFonts w:ascii="Times New Roman" w:eastAsia="方正仿宋_GBK" w:cs="宋体" w:hAnsi="Times New Roman"/>
          <w:b/>
          <w:bCs/>
          <w:kern w:val="0"/>
          <w:sz w:val="32"/>
          <w:szCs w:val="32"/>
        </w:rPr>
        <w:t>（二）服务</w:t>
      </w:r>
      <w:r>
        <w:rPr>
          <w:rFonts w:ascii="Times New Roman" w:eastAsia="方正仿宋_GBK" w:cs="宋体" w:hAnsi="Times New Roman" w:hint="eastAsia"/>
          <w:b/>
          <w:bCs/>
          <w:kern w:val="0"/>
          <w:sz w:val="32"/>
          <w:szCs w:val="32"/>
        </w:rPr>
        <w:t>要求:</w:t>
      </w:r>
      <w:r>
        <w:rPr>
          <w:rFonts w:ascii="Times New Roman" w:eastAsia="方正仿宋_GBK" w:cs="宋体" w:hAnsi="Times New Roman" w:hint="eastAsia"/>
          <w:kern w:val="0"/>
          <w:sz w:val="32"/>
          <w:szCs w:val="32"/>
        </w:rPr>
        <w:t xml:space="preserve"> </w:t>
      </w:r>
    </w:p>
    <w:p>
      <w:pPr>
        <w:pStyle w:val="19"/>
        <w:widowControl/>
        <w:adjustRightInd w:val="0"/>
        <w:snapToGrid w:val="0"/>
        <w:spacing w:line="560" w:lineRule="atLeast"/>
        <w:ind w:left="0" w:firstLineChars="200" w:firstLine="640"/>
        <w:rPr>
          <w:rFonts w:ascii="Times New Roman" w:eastAsia="方正仿宋_GBK" w:cs="宋体" w:hAnsi="Times New Roman"/>
          <w:kern w:val="0"/>
          <w:sz w:val="32"/>
          <w:szCs w:val="32"/>
          <w:bdr w:val="none" w:sz="0" w:space="0" w:color="auto"/>
        </w:rPr>
      </w:pPr>
      <w:r>
        <w:rPr>
          <w:rFonts w:ascii="Times New Roman" w:eastAsia="方正仿宋_GBK" w:cs="宋体" w:hAnsi="Times New Roman"/>
          <w:kern w:val="0"/>
          <w:sz w:val="32"/>
          <w:szCs w:val="32"/>
          <w:bdr w:val="none" w:sz="0" w:space="0" w:color="auto"/>
        </w:rPr>
        <w:t>1、</w:t>
      </w:r>
      <w:r>
        <w:rPr>
          <w:rFonts w:ascii="Times New Roman" w:eastAsia="方正仿宋_GBK" w:cs="宋体" w:hAnsi="Times New Roman" w:hint="eastAsia"/>
          <w:kern w:val="0"/>
          <w:sz w:val="32"/>
          <w:szCs w:val="32"/>
          <w:bdr w:val="none" w:sz="0" w:space="0" w:color="auto"/>
        </w:rPr>
        <w:t>要求服务期内出现的任何故障，供应商在收到用户通知后及时派专人处理。</w:t>
      </w:r>
    </w:p>
    <w:p>
      <w:pPr>
        <w:pStyle w:val="19"/>
        <w:widowControl/>
        <w:adjustRightInd w:val="0"/>
        <w:snapToGrid w:val="0"/>
        <w:spacing w:line="560" w:lineRule="atLeast"/>
        <w:ind w:left="0" w:firstLineChars="200" w:firstLine="640"/>
        <w:rPr>
          <w:rFonts w:ascii="Times New Roman" w:eastAsia="方正仿宋_GBK" w:cs="宋体" w:hAnsi="Times New Roman"/>
          <w:kern w:val="0"/>
          <w:sz w:val="32"/>
          <w:szCs w:val="32"/>
          <w:bdr w:val="none" w:sz="0" w:space="0" w:color="auto"/>
        </w:rPr>
      </w:pPr>
      <w:r>
        <w:rPr>
          <w:rFonts w:ascii="Times New Roman" w:eastAsia="方正仿宋_GBK" w:cs="宋体" w:hAnsi="Times New Roman"/>
          <w:kern w:val="0"/>
          <w:sz w:val="32"/>
          <w:szCs w:val="32"/>
          <w:bdr w:val="none" w:sz="0" w:space="0" w:color="auto"/>
        </w:rPr>
        <w:t>2、</w:t>
      </w:r>
      <w:r>
        <w:rPr>
          <w:rFonts w:ascii="Times New Roman" w:eastAsia="方正仿宋_GBK" w:cs="宋体" w:hAnsi="Times New Roman" w:hint="eastAsia"/>
          <w:kern w:val="0"/>
          <w:sz w:val="32"/>
          <w:szCs w:val="32"/>
          <w:bdr w:val="none" w:sz="0" w:space="0" w:color="auto"/>
        </w:rPr>
        <w:t>响应时间：提供7×24小时技术支持服务，接到故障通知后1小时内响应，如需现场服务的需在2小时内或供应商给出的明确时间内到达指定现场，所有报修问题均应在接到通知后24小时内予以解决或给出解决方案。</w:t>
      </w:r>
    </w:p>
    <w:p>
      <w:pPr>
        <w:pStyle w:val="19"/>
        <w:widowControl/>
        <w:adjustRightInd w:val="0"/>
        <w:snapToGrid w:val="0"/>
        <w:spacing w:line="560" w:lineRule="atLeast"/>
        <w:ind w:left="0" w:firstLineChars="200" w:firstLine="640"/>
        <w:rPr>
          <w:rFonts w:ascii="Times New Roman" w:eastAsia="方正仿宋_GBK" w:cs="宋体" w:hAnsi="Times New Roman"/>
          <w:kern w:val="0"/>
          <w:sz w:val="32"/>
          <w:szCs w:val="32"/>
          <w:bdr w:val="none" w:sz="0" w:space="0" w:color="auto"/>
        </w:rPr>
      </w:pPr>
      <w:r>
        <w:rPr>
          <w:rFonts w:ascii="Times New Roman" w:eastAsia="方正仿宋_GBK" w:cs="宋体" w:hAnsi="Times New Roman"/>
          <w:kern w:val="0"/>
          <w:sz w:val="32"/>
          <w:szCs w:val="32"/>
          <w:bdr w:val="none" w:sz="0" w:space="0" w:color="auto"/>
        </w:rPr>
        <w:t>3、供应商与采购人进行充分沟通，了解并熟悉在用的各类设备、网络状况及各类要求，不得在任何场合向第三方透露用户内部信息。</w:t>
      </w:r>
    </w:p>
    <w:p>
      <w:pPr>
        <w:pStyle w:val="19"/>
        <w:widowControl/>
        <w:adjustRightInd w:val="0"/>
        <w:snapToGrid w:val="0"/>
        <w:spacing w:line="560" w:lineRule="atLeast"/>
        <w:ind w:left="0" w:firstLineChars="200" w:firstLine="640"/>
        <w:rPr>
          <w:rFonts w:ascii="Times New Roman" w:eastAsia="方正仿宋_GBK" w:cs="宋体" w:hAnsi="Times New Roman"/>
          <w:kern w:val="0"/>
          <w:sz w:val="32"/>
          <w:szCs w:val="32"/>
          <w:bdr w:val="none" w:sz="0" w:space="0" w:color="auto"/>
        </w:rPr>
      </w:pPr>
      <w:r>
        <w:rPr>
          <w:rFonts w:ascii="Times New Roman" w:eastAsia="方正仿宋_GBK" w:cs="宋体" w:hAnsi="Times New Roman"/>
          <w:kern w:val="0"/>
          <w:sz w:val="32"/>
          <w:szCs w:val="32"/>
          <w:bdr w:val="none" w:sz="0" w:space="0" w:color="auto"/>
        </w:rPr>
        <w:t>4、供应商服务的人员必须遵守采购人内部各项规章制度和内部操作规程，履行保密义务，签署相关保密协议，未经批准不得以任何理由泄露任何保密信息和内部资料；且服务人员应具备有利于开展实施工作的工具（包括软件和硬件）。</w:t>
      </w:r>
    </w:p>
    <w:p>
      <w:pPr>
        <w:pStyle w:val="19"/>
        <w:widowControl/>
        <w:adjustRightInd w:val="0"/>
        <w:snapToGrid w:val="0"/>
        <w:spacing w:line="560" w:lineRule="atLeast"/>
        <w:ind w:firstLineChars="200" w:firstLine="640"/>
        <w:rPr>
          <w:rFonts w:ascii="Times New Roman" w:eastAsia="方正仿宋_GBK" w:cs="宋体" w:hAnsi="Times New Roman"/>
          <w:b/>
          <w:bCs/>
          <w:kern w:val="0"/>
          <w:sz w:val="32"/>
          <w:szCs w:val="32"/>
          <w:bdr w:val="none" w:sz="0" w:space="0" w:color="auto"/>
        </w:rPr>
      </w:pPr>
      <w:r>
        <w:rPr>
          <w:rFonts w:ascii="Times New Roman" w:eastAsia="方正仿宋_GBK" w:cs="宋体" w:hAnsi="Times New Roman"/>
          <w:b/>
          <w:bCs/>
          <w:kern w:val="0"/>
          <w:sz w:val="32"/>
          <w:szCs w:val="32"/>
          <w:bdr w:val="none" w:sz="0" w:space="0" w:color="auto"/>
        </w:rPr>
        <w:t>（三）报价要求：</w:t>
      </w:r>
    </w:p>
    <w:p>
      <w:pPr>
        <w:pStyle w:val="19"/>
        <w:widowControl/>
        <w:adjustRightInd w:val="0"/>
        <w:snapToGrid w:val="0"/>
        <w:spacing w:line="560" w:lineRule="atLeast"/>
        <w:ind w:left="0" w:firstLineChars="200" w:firstLine="640"/>
        <w:rPr>
          <w:rFonts w:ascii="方正仿宋_GBK" w:eastAsia="方正仿宋_GBK" w:cs="宋体" w:hint="eastAsia"/>
          <w:kern w:val="0"/>
          <w:sz w:val="32"/>
          <w:szCs w:val="32"/>
        </w:rPr>
      </w:pPr>
      <w:r>
        <w:rPr>
          <w:rFonts w:ascii="Times New Roman" w:eastAsia="方正仿宋_GBK" w:cs="宋体" w:hAnsi="Times New Roman"/>
          <w:kern w:val="0"/>
          <w:sz w:val="32"/>
          <w:szCs w:val="32"/>
          <w:bdr w:val="none" w:sz="0" w:space="0" w:color="auto"/>
        </w:rPr>
        <w:t>按照服务内容进行报价，报价应合理并包含实施、劳务、指导、咨询、验收等各种费用和售后服务、税金及其它所有成本费用，最终按实际需求量结算。</w:t>
      </w:r>
    </w:p>
    <w:sectPr>
      <w:pgSz w:w="11907" w:h="16840"/>
      <w:pgMar w:top="2098" w:right="1474" w:bottom="1985"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character" w:default="1" w:styleId="10">
    <w:name w:val="Default Paragraph Font"/>
  </w:style>
  <w:style w:type="paragraph" w:customStyle="1" w:styleId="15">
    <w:name w:val="样式 10 磅"/>
    <w:pPr>
      <w:widowControl w:val="0"/>
      <w:jc w:val="both"/>
    </w:pPr>
    <w:rPr>
      <w:rFonts w:ascii="Calibri" w:eastAsia="宋体" w:cs="Arial" w:hAnsi="Calibri"/>
      <w:kern w:val="2"/>
      <w:sz w:val="21"/>
      <w:szCs w:val="22"/>
      <w:lang w:val="en-US" w:eastAsia="zh-CN" w:bidi="ar-SA"/>
    </w:rPr>
  </w:style>
  <w:style w:type="paragraph" w:customStyle="1" w:styleId="16">
    <w:name w:val="样式 1 10 磅"/>
    <w:pPr>
      <w:widowControl w:val="0"/>
      <w:jc w:val="both"/>
    </w:pPr>
    <w:rPr>
      <w:rFonts w:ascii="Calibri" w:eastAsia="宋体" w:cs="Arial" w:hAnsi="Calibri"/>
      <w:kern w:val="2"/>
      <w:sz w:val="21"/>
      <w:szCs w:val="22"/>
      <w:lang w:val="en-US" w:eastAsia="zh-CN" w:bidi="ar-SA"/>
    </w:rPr>
  </w:style>
  <w:style w:type="paragraph" w:customStyle="1" w:styleId="17">
    <w:name w:val="样式 2 10 磅"/>
    <w:pPr>
      <w:widowControl w:val="0"/>
      <w:jc w:val="both"/>
    </w:pPr>
    <w:rPr>
      <w:rFonts w:ascii="Calibri" w:eastAsia="宋体" w:cs="Arial" w:hAnsi="Calibri"/>
      <w:kern w:val="2"/>
      <w:sz w:val="21"/>
      <w:szCs w:val="22"/>
      <w:lang w:val="en-US" w:eastAsia="zh-CN" w:bidi="ar-SA"/>
    </w:rPr>
  </w:style>
  <w:style w:type="paragraph" w:customStyle="1" w:styleId="18">
    <w:name w:val="样式 3 10 磅"/>
    <w:pPr>
      <w:widowControl w:val="0"/>
      <w:jc w:val="both"/>
    </w:pPr>
    <w:rPr>
      <w:rFonts w:ascii="Calibri" w:eastAsia="宋体" w:cs="Arial" w:hAnsi="Calibri"/>
      <w:kern w:val="2"/>
      <w:sz w:val="21"/>
      <w:szCs w:val="22"/>
      <w:lang w:val="en-US" w:eastAsia="zh-CN" w:bidi="ar-SA"/>
    </w:rPr>
  </w:style>
  <w:style w:type="paragraph" w:customStyle="1" w:styleId="19">
    <w:name w:val="样式 4 10 磅"/>
    <w:pPr>
      <w:widowControl w:val="0"/>
      <w:jc w:val="both"/>
    </w:pPr>
    <w:rPr>
      <w:rFonts w:ascii="Calibri" w:eastAsia="宋体" w:cs="Arial" w:hAnsi="Calibri"/>
      <w:kern w:val="2"/>
      <w:sz w:val="21"/>
      <w:szCs w:val="22"/>
      <w:lang w:val="en-US" w:eastAsia="zh-CN" w:bidi="ar-SA"/>
    </w:rPr>
  </w:style>
  <w:style w:type="paragraph" w:customStyle="1" w:styleId="20">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12 10 磅"/>
    <w:pPr>
      <w:widowControl w:val="0"/>
      <w:jc w:val="both"/>
    </w:pPr>
    <w:rPr>
      <w:rFonts w:ascii="Times New Roman" w:eastAsia="宋体" w:cs="Times New Roman" w:hAnsi="Times New Roman"/>
      <w:kern w:val="2"/>
      <w:sz w:val="21"/>
      <w:szCs w:val="24"/>
      <w:lang w:val="en-US" w:eastAsia="zh-CN" w:bidi="ar-SA"/>
    </w:rPr>
  </w:style>
  <w:style w:type="paragraph" w:styleId="28">
    <w:name w:val="Normal (Web)"/>
    <w:next w:val="19"/>
    <w:pPr>
      <w:widowControl w:val="0"/>
      <w:spacing w:before="100" w:beforeAutospacing="1" w:after="100" w:afterAutospacing="1" w:line="240" w:lineRule="auto"/>
      <w:jc w:val="left"/>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478</TotalTime>
  <Application>Yozo_Office</Application>
  <Pages>2</Pages>
  <Words>618</Words>
  <Characters>646</Characters>
  <Lines>33</Lines>
  <Paragraphs>16</Paragraphs>
  <CharactersWithSpaces>647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何龙凉</dc:creator>
  <cp:lastModifiedBy>王铖堃</cp:lastModifiedBy>
  <cp:revision>1</cp:revision>
  <cp:lastPrinted>2025-12-15T08:18:29Z</cp:lastPrinted>
  <dcterms:created xsi:type="dcterms:W3CDTF">2020-08-05T01:44:00Z</dcterms:created>
  <dcterms:modified xsi:type="dcterms:W3CDTF">2026-01-04T07:20:03Z</dcterms:modified>
</cp:coreProperties>
</file>