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sz w:val="24"/>
        </w:rPr>
        <w:t>服务方案及承诺（格式自拟，必须提供）；</w:t>
      </w:r>
    </w:p>
    <w:p>
      <w:pPr>
        <w:numPr>
          <w:ilvl w:val="0"/>
          <w:numId w:val="1"/>
        </w:numPr>
        <w:spacing w:line="360" w:lineRule="auto"/>
        <w:ind w:left="0" w:firstLineChars="200" w:firstLine="480"/>
        <w:rPr>
          <w:rFonts w:ascii="宋体" w:hint="eastAsia"/>
          <w:sz w:val="24"/>
        </w:rPr>
      </w:pPr>
      <w:r>
        <w:rPr>
          <w:rFonts w:ascii="宋体" w:hint="eastAsia"/>
          <w:sz w:val="24"/>
        </w:rPr>
        <w:t>近</w:t>
      </w:r>
      <w:r>
        <w:rPr>
          <w:rFonts w:ascii="宋体"/>
          <w:sz w:val="24"/>
        </w:rPr>
        <w:t>三</w:t>
      </w:r>
      <w:r>
        <w:rPr>
          <w:rFonts w:ascii="宋体" w:hint="eastAsia"/>
          <w:sz w:val="24"/>
        </w:rPr>
        <w:t>年同类工作相关业绩；</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中华人民共和国钦州港海关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hint="eastAsia"/>
          <w:sz w:val="24"/>
        </w:rPr>
      </w:pPr>
      <w:r>
        <w:rPr>
          <w:rFonts w:ascii="宋体" w:hint="eastAsia"/>
          <w:sz w:val="24"/>
        </w:rPr>
        <w:t>1．我方承诺已具备采购文件规定的供应商资格条件。</w:t>
      </w:r>
    </w:p>
    <w:p>
      <w:pPr>
        <w:spacing w:line="360" w:lineRule="auto"/>
        <w:ind w:firstLineChars="200" w:firstLine="480"/>
        <w:rPr>
          <w:rFonts w:ascii="宋体" w:hint="eastAsia"/>
          <w:sz w:val="24"/>
        </w:rPr>
      </w:pPr>
      <w:r>
        <w:rPr>
          <w:rFonts w:ascii="宋体" w:hint="eastAsia"/>
          <w:sz w:val="24"/>
        </w:rPr>
        <w:t>2．我方已详细审核采购文件，包括修改文件（如有的话）和有关附件，将自行承担因对全部采购文件理解不正确或误解而产生的相应后果。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3．我方按“采购需求”中所有内容作完整唯一报价，报价包含商品价款、服务价款、人工、税金、运费等。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sz w:val="32"/>
          <w:szCs w:val="32"/>
        </w:rPr>
        <w:t>钦州港海关2026-2027年度公务车辆定点维修保养服务</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w:t>
      </w:r>
      <w:r>
        <w:rPr>
          <w:rFonts w:ascii="宋体"/>
          <w:sz w:val="24"/>
        </w:rPr>
        <w:t>进行收费报价。</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中华人民共和国钦州港海关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中华人民共和国钦州港海关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汉仪仿宋简"/>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Arial">
    <w:altName w:val="DejaVu Sans"/>
    <w:panose1 w:val="020B0604020202020204"/>
    <w:charset w:val="00"/>
    <w:family w:val="swiss"/>
    <w:pitch w:val="variable"/>
    <w:sig w:usb0="E0002AFF" w:usb1="C0007843" w:usb2="00000009" w:usb3="00000000" w:csb0="000001FF" w:csb1="00000000"/>
  </w:font>
  <w:font w:name="黑体">
    <w:altName w:val="汉仪行楷简"/>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207</TotalTime>
  <Application>Yozo_Office</Application>
  <Pages>6</Pages>
  <Words>1308</Words>
  <Characters>1316</Characters>
  <Lines>139</Lines>
  <Paragraphs>67</Paragraphs>
  <CharactersWithSpaces>1385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王铖堃</cp:lastModifiedBy>
  <cp:revision>26</cp:revision>
  <dcterms:created xsi:type="dcterms:W3CDTF">2022-04-21T03:18:00Z</dcterms:created>
  <dcterms:modified xsi:type="dcterms:W3CDTF">2026-01-04T07:20:16Z</dcterms:modified>
</cp:coreProperties>
</file>