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Cs w:val="32"/>
        </w:rPr>
      </w:pPr>
      <w:bookmarkStart w:id="0" w:name="_Toc14355925"/>
      <w:bookmarkStart w:id="1" w:name="_Toc457835064"/>
      <w:bookmarkStart w:id="2" w:name="_Toc457834849"/>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hint="eastAsia"/>
          <w:sz w:val="24"/>
        </w:rPr>
      </w:pPr>
      <w:r>
        <w:rPr>
          <w:rFonts w:ascii="宋体" w:hint="eastAsia"/>
          <w:sz w:val="24"/>
        </w:rPr>
        <w:t>报价函（附件1，必须提供）；</w:t>
      </w:r>
    </w:p>
    <w:p>
      <w:pPr>
        <w:numPr>
          <w:ilvl w:val="0"/>
          <w:numId w:val="1"/>
        </w:numPr>
        <w:spacing w:line="360" w:lineRule="auto"/>
        <w:ind w:left="0" w:firstLineChars="200" w:firstLine="480"/>
        <w:rPr>
          <w:rFonts w:ascii="宋体" w:hint="eastAsia"/>
          <w:sz w:val="24"/>
        </w:rPr>
      </w:pPr>
      <w:r>
        <w:rPr>
          <w:rFonts w:ascii="宋体" w:hint="eastAsia"/>
          <w:sz w:val="24"/>
        </w:rPr>
        <w:t>报价明细表（附件2，必须提供）；</w:t>
      </w:r>
    </w:p>
    <w:p>
      <w:pPr>
        <w:numPr>
          <w:ilvl w:val="0"/>
          <w:numId w:val="1"/>
        </w:numPr>
        <w:spacing w:line="360" w:lineRule="auto"/>
        <w:ind w:left="0" w:firstLineChars="200" w:firstLine="480"/>
        <w:rPr>
          <w:rFonts w:ascii="宋体" w:hint="eastAsia"/>
          <w:sz w:val="24"/>
        </w:rPr>
      </w:pPr>
      <w:r>
        <w:rPr>
          <w:rFonts w:ascii="宋体" w:hint="eastAsia"/>
          <w:sz w:val="24"/>
        </w:rPr>
        <w:t>声明（附件3，必须提供）；</w:t>
      </w:r>
    </w:p>
    <w:p>
      <w:pPr>
        <w:numPr>
          <w:ilvl w:val="0"/>
          <w:numId w:val="1"/>
        </w:numPr>
        <w:spacing w:line="360" w:lineRule="auto"/>
        <w:ind w:left="0" w:firstLineChars="200" w:firstLine="480"/>
        <w:rPr>
          <w:rFonts w:ascii="宋体" w:hint="eastAsia"/>
          <w:sz w:val="24"/>
        </w:rPr>
      </w:pPr>
      <w:r>
        <w:rPr>
          <w:rFonts w:ascii="宋体" w:hint="eastAsia"/>
          <w:sz w:val="24"/>
        </w:rPr>
        <w:t>有效的“营业执照”或“事业单位法人证书”副本复印件（必须提供）；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供应商的法定代表人</w:t>
      </w:r>
      <w:r>
        <w:rPr>
          <w:rFonts w:ascii="宋体"/>
          <w:sz w:val="24"/>
        </w:rPr>
        <w:t>（主要负责人）</w:t>
      </w:r>
      <w:r>
        <w:rPr>
          <w:rFonts w:ascii="宋体" w:hint="eastAsia"/>
          <w:sz w:val="24"/>
        </w:rPr>
        <w:t>身份证正反面复印件（必须提供）；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供应商的授权委托书、委托代理人身份证正反面复印件（</w:t>
      </w:r>
      <w:r>
        <w:rPr>
          <w:rFonts w:ascii="宋体"/>
          <w:sz w:val="24"/>
        </w:rPr>
        <w:t>附件4，</w:t>
      </w:r>
      <w:r>
        <w:rPr>
          <w:rFonts w:ascii="宋体" w:hint="eastAsia"/>
          <w:sz w:val="24"/>
        </w:rPr>
        <w:t>委托代理时必须提供，同时要加盖单位公章，否则被认定为资格审查不合格而报价无效）；</w:t>
      </w:r>
    </w:p>
    <w:p>
      <w:pPr>
        <w:numPr>
          <w:ilvl w:val="0"/>
          <w:numId w:val="1"/>
        </w:numPr>
        <w:spacing w:line="360" w:lineRule="auto"/>
        <w:ind w:left="0" w:firstLineChars="200" w:firstLine="480"/>
        <w:rPr>
          <w:rFonts w:ascii="宋体" w:hint="eastAsia"/>
          <w:sz w:val="24"/>
        </w:rPr>
      </w:pPr>
      <w:r>
        <w:rPr>
          <w:rFonts w:ascii="宋体" w:hint="eastAsia"/>
          <w:sz w:val="24"/>
        </w:rPr>
        <w:t>供应商基本情况介绍</w:t>
      </w:r>
      <w:r>
        <w:rPr>
          <w:rFonts w:ascii="宋体"/>
          <w:sz w:val="24"/>
        </w:rPr>
        <w:t>（格式自拟，必须提供）</w:t>
      </w:r>
      <w:r>
        <w:rPr>
          <w:rFonts w:ascii="宋体" w:hint="eastAsia"/>
          <w:sz w:val="24"/>
        </w:rPr>
        <w:t>；</w:t>
      </w:r>
    </w:p>
    <w:p>
      <w:pPr>
        <w:numPr>
          <w:ilvl w:val="0"/>
          <w:numId w:val="1"/>
        </w:numPr>
        <w:spacing w:line="360" w:lineRule="auto"/>
        <w:ind w:left="0" w:firstLineChars="200" w:firstLine="480"/>
        <w:rPr>
          <w:rFonts w:ascii="宋体" w:hint="eastAsia"/>
          <w:sz w:val="24"/>
        </w:rPr>
      </w:pPr>
      <w:r>
        <w:rPr>
          <w:rFonts w:ascii="宋体"/>
          <w:sz w:val="24"/>
        </w:rPr>
        <w:t>项目服务方案（格式自拟，必须提供）；</w:t>
      </w:r>
    </w:p>
    <w:p>
      <w:pPr>
        <w:numPr>
          <w:ilvl w:val="0"/>
          <w:numId w:val="1"/>
        </w:numPr>
        <w:spacing w:line="360" w:lineRule="auto"/>
        <w:ind w:left="0" w:firstLineChars="200" w:firstLine="480"/>
        <w:rPr>
          <w:rFonts w:ascii="宋体" w:hint="eastAsia"/>
          <w:sz w:val="24"/>
        </w:rPr>
      </w:pPr>
      <w:r>
        <w:rPr>
          <w:rFonts w:ascii="宋体" w:hint="eastAsia"/>
          <w:sz w:val="24"/>
        </w:rPr>
        <w:t>近</w:t>
      </w:r>
      <w:r>
        <w:rPr>
          <w:rFonts w:ascii="宋体"/>
          <w:sz w:val="24"/>
        </w:rPr>
        <w:t>三</w:t>
      </w:r>
      <w:r>
        <w:rPr>
          <w:rFonts w:ascii="宋体" w:hint="eastAsia"/>
          <w:sz w:val="24"/>
        </w:rPr>
        <w:t>年同类工作相关业绩；</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r>
        <w:rPr>
          <w:rFonts w:ascii="宋体"/>
          <w:sz w:val="24"/>
        </w:rPr>
        <w:t>中华人民共和国钦州港海关</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（姓名）</w:t>
      </w:r>
      <w:r>
        <w:rPr>
          <w:rFonts w:ascii="宋体" w:hint="eastAsia"/>
          <w:sz w:val="24"/>
        </w:rPr>
        <w:t>经正式授权并代表供应商，提交协商文件</w:t>
      </w:r>
      <w:r>
        <w:rPr>
          <w:rFonts w:ascii="宋体" w:hint="eastAsia"/>
          <w:b/>
          <w:sz w:val="24"/>
        </w:rPr>
        <w:t>正本一份，副本二份</w:t>
      </w:r>
      <w:r>
        <w:rPr>
          <w:rFonts w:ascii="宋体" w:hint="eastAsia"/>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hint="eastAsia"/>
          <w:sz w:val="24"/>
        </w:rPr>
      </w:pPr>
      <w:r>
        <w:rPr>
          <w:rFonts w:ascii="宋体" w:hint="eastAsia"/>
          <w:sz w:val="24"/>
        </w:rPr>
        <w:t>1．我方承诺已具备采购文件规定的供应商资格条件。</w:t>
      </w:r>
    </w:p>
    <w:p>
      <w:pPr>
        <w:spacing w:line="360" w:lineRule="auto"/>
        <w:ind w:firstLineChars="200" w:firstLine="480"/>
        <w:rPr>
          <w:rFonts w:ascii="宋体" w:hint="eastAsia"/>
          <w:sz w:val="24"/>
        </w:rPr>
      </w:pPr>
      <w:r>
        <w:rPr>
          <w:rFonts w:ascii="宋体" w:hint="eastAsia"/>
          <w:sz w:val="24"/>
        </w:rPr>
        <w:t>2．我方已详细审核采购文件，包括修改文件（如有的话）和有关附件，将自行承担因对全部采购文件理解不正确或误解而产生的相应后果。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3．我方按“采购需求”中所有内容作完整唯一报价，报价包含商品价款、服务价款、人工、税金、运费等。</w:t>
      </w:r>
    </w:p>
    <w:p>
      <w:pPr>
        <w:spacing w:line="360" w:lineRule="auto"/>
        <w:ind w:firstLineChars="200" w:firstLine="480"/>
        <w:rPr>
          <w:rFonts w:ascii="宋体"/>
          <w:sz w:val="24"/>
        </w:rPr>
      </w:pPr>
      <w:r>
        <w:rPr>
          <w:rFonts w:ascii="宋体"/>
          <w:sz w:val="24"/>
        </w:rPr>
        <w:t>4</w:t>
      </w:r>
      <w:r>
        <w:rPr>
          <w:rFonts w:ascii="宋体" w:hint="eastAsia"/>
          <w:sz w:val="24"/>
        </w:rPr>
        <w:t>．如我方成交：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 邮编：</w:t>
      </w:r>
    </w:p>
    <w:p>
      <w:pPr>
        <w:spacing w:line="360" w:lineRule="auto"/>
        <w:ind w:firstLineChars="200" w:firstLine="480"/>
        <w:rPr>
          <w:rFonts w:ascii="宋体"/>
          <w:sz w:val="24"/>
          <w:u w:val="single"/>
        </w:rPr>
      </w:pPr>
      <w:r>
        <w:rPr>
          <w:rFonts w:ascii="宋体" w:hint="eastAsia"/>
          <w:sz w:val="24"/>
        </w:rPr>
        <w:t>电话、传真：</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p>
    <w:p>
      <w:pPr>
        <w:spacing w:line="360" w:lineRule="auto"/>
        <w:ind w:firstLineChars="200" w:firstLine="480"/>
        <w:rPr>
          <w:rFonts w:ascii="宋体"/>
          <w:sz w:val="24"/>
        </w:rPr>
      </w:pPr>
      <w:r>
        <w:rPr>
          <w:rFonts w:ascii="宋体" w:hint="eastAsia"/>
          <w:sz w:val="24"/>
        </w:rPr>
        <w:t>开户银行：账号：</w:t>
      </w: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w:t>
      </w:r>
      <w:r>
        <w:rPr>
          <w:rFonts w:ascii="宋体"/>
          <w:sz w:val="24"/>
        </w:rPr>
        <w:t>、主要负责人</w:t>
      </w:r>
      <w:r>
        <w:rPr>
          <w:rFonts w:ascii="宋体" w:hint="eastAsia"/>
          <w:sz w:val="24"/>
        </w:rPr>
        <w:t>或委托代理人盖章或签字：</w:t>
      </w:r>
    </w:p>
    <w:p>
      <w:pPr>
        <w:spacing w:line="360" w:lineRule="auto"/>
        <w:ind w:firstLineChars="200" w:firstLine="480"/>
        <w:rPr>
          <w:rFonts w:ascii="宋体"/>
          <w:sz w:val="24"/>
          <w:u w:val="single"/>
        </w:rPr>
      </w:pPr>
      <w:r>
        <w:rPr>
          <w:rFonts w:ascii="宋体" w:hint="eastAsia"/>
          <w:sz w:val="24"/>
        </w:rPr>
        <w:t>日期：</w:t>
      </w:r>
    </w:p>
    <w:p>
      <w:pPr>
        <w:spacing w:line="360" w:lineRule="auto"/>
        <w:ind w:left="0"/>
        <w:rPr>
          <w:rFonts w:ascii="宋体" w:eastAsia="宋体"/>
          <w:sz w:val="24"/>
          <w:szCs w:val="24"/>
        </w:rPr>
      </w:pPr>
      <w:r>
        <w:rPr>
          <w:rFonts w:ascii="宋体"/>
          <w:sz w:val="24"/>
          <w:u w:val="single"/>
        </w:rPr>
        <w:br w:type="page"/>
      </w:r>
      <w:r>
        <w:rPr>
          <w:rFonts w:ascii="宋体" w:eastAsia="宋体" w:hint="eastAsia"/>
          <w:sz w:val="24"/>
          <w:szCs w:val="24"/>
        </w:rPr>
        <w:t>附件2</w:t>
      </w:r>
    </w:p>
    <w:p>
      <w:pPr>
        <w:spacing w:line="560" w:lineRule="exact"/>
        <w:jc w:val="center"/>
        <w:rPr>
          <w:rFonts w:ascii="宋体" w:eastAsia="宋体"/>
          <w:sz w:val="32"/>
          <w:szCs w:val="32"/>
        </w:rPr>
      </w:pPr>
      <w:r>
        <w:rPr>
          <w:rFonts w:ascii="宋体" w:eastAsia="宋体"/>
          <w:sz w:val="32"/>
          <w:szCs w:val="32"/>
        </w:rPr>
        <w:t>钦州港海关2026年度涉案财物仓储保管服务</w:t>
      </w:r>
    </w:p>
    <w:p>
      <w:pPr>
        <w:spacing w:line="560" w:lineRule="exact"/>
        <w:jc w:val="center"/>
        <w:rPr>
          <w:rFonts w:ascii="宋体" w:eastAsia="宋体"/>
          <w:sz w:val="32"/>
          <w:szCs w:val="32"/>
        </w:rPr>
      </w:pPr>
      <w:r>
        <w:rPr>
          <w:rFonts w:ascii="宋体" w:eastAsia="宋体" w:hint="eastAsia"/>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请按采购需求（采购公告附件1）</w:t>
      </w:r>
      <w:r>
        <w:rPr>
          <w:rFonts w:ascii="宋体"/>
          <w:sz w:val="24"/>
        </w:rPr>
        <w:t>要求进行收费报价。</w:t>
      </w:r>
    </w:p>
    <w:tbl>
      <w:tblPr>
        <w:jc w:val="cente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049"/>
        <w:gridCol w:w="1701"/>
        <w:gridCol w:w="1050"/>
        <w:gridCol w:w="1470"/>
        <w:gridCol w:w="1890"/>
        <w:gridCol w:w="1624"/>
      </w:tblGrid>
      <w:tr>
        <w:trPr>
          <w:cantSplit/>
          <w:trHeight w:val="733"/>
        </w:trPr>
        <w:tc>
          <w:tcPr>
            <w:tcW w:w="1049"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rFonts w:ascii="宋体" w:hint="eastAsia"/>
                <w:sz w:val="24"/>
              </w:rPr>
            </w:pPr>
            <w:r>
              <w:rPr>
                <w:rFonts w:ascii="宋体" w:hint="eastAsia"/>
                <w:sz w:val="24"/>
              </w:rPr>
              <w:t>序号</w:t>
            </w:r>
          </w:p>
        </w:tc>
        <w:tc>
          <w:tcPr>
            <w:tcW w:w="1701"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rFonts w:ascii="宋体" w:hint="eastAsia"/>
                <w:sz w:val="24"/>
              </w:rPr>
            </w:pPr>
            <w:r>
              <w:rPr>
                <w:rFonts w:ascii="宋体"/>
                <w:sz w:val="24"/>
              </w:rPr>
              <w:t>收费标准</w:t>
            </w:r>
          </w:p>
        </w:tc>
        <w:tc>
          <w:tcPr>
            <w:tcW w:w="1050"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rFonts w:ascii="宋体" w:hint="eastAsia"/>
                <w:sz w:val="24"/>
              </w:rPr>
            </w:pPr>
            <w:r>
              <w:rPr>
                <w:rFonts w:ascii="宋体" w:hint="eastAsia"/>
                <w:sz w:val="24"/>
              </w:rPr>
              <w:t>数量</w:t>
            </w:r>
          </w:p>
        </w:tc>
        <w:tc>
          <w:tcPr>
            <w:tcW w:w="1470"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rFonts w:ascii="宋体" w:hint="eastAsia"/>
                <w:sz w:val="24"/>
              </w:rPr>
            </w:pPr>
            <w:r>
              <w:rPr>
                <w:rFonts w:ascii="宋体" w:hint="eastAsia"/>
                <w:sz w:val="24"/>
              </w:rPr>
              <w:t>单位</w:t>
            </w:r>
          </w:p>
        </w:tc>
        <w:tc>
          <w:tcPr>
            <w:tcW w:w="1890"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rFonts w:ascii="宋体" w:hint="eastAsia"/>
                <w:sz w:val="24"/>
              </w:rPr>
            </w:pPr>
            <w:r>
              <w:rPr>
                <w:rFonts w:ascii="宋体" w:hint="eastAsia"/>
                <w:sz w:val="24"/>
              </w:rPr>
              <w:t>单价（元）</w:t>
            </w:r>
          </w:p>
        </w:tc>
        <w:tc>
          <w:tcPr>
            <w:tcW w:w="1624"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rFonts w:ascii="宋体" w:hint="eastAsia"/>
                <w:sz w:val="24"/>
              </w:rPr>
            </w:pPr>
            <w:r>
              <w:rPr>
                <w:rFonts w:ascii="宋体" w:hint="eastAsia"/>
                <w:sz w:val="24"/>
              </w:rPr>
              <w:t>备注</w:t>
            </w:r>
          </w:p>
        </w:tc>
      </w:tr>
      <w:tr>
        <w:trPr>
          <w:cantSplit/>
          <w:trHeight w:val="733"/>
        </w:trPr>
        <w:tc>
          <w:tcPr>
            <w:tcW w:w="1049"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rFonts w:ascii="宋体" w:hint="eastAsia"/>
                <w:sz w:val="24"/>
              </w:rPr>
            </w:pPr>
            <w:r>
              <w:rPr>
                <w:rFonts w:ascii="宋体" w:hint="eastAsia"/>
                <w:sz w:val="24"/>
              </w:rPr>
              <w:t>1</w:t>
            </w:r>
          </w:p>
        </w:tc>
        <w:tc>
          <w:tcPr>
            <w:tcW w:w="1701"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rFonts w:ascii="宋体" w:hint="eastAsia"/>
                <w:sz w:val="24"/>
              </w:rPr>
            </w:pPr>
            <w:r>
              <w:rPr>
                <w:rFonts w:ascii="宋体"/>
                <w:sz w:val="24"/>
              </w:rPr>
              <w:t>按面积收费</w:t>
            </w:r>
          </w:p>
        </w:tc>
        <w:tc>
          <w:tcPr>
            <w:tcW w:w="1050"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rFonts w:ascii="宋体" w:hint="eastAsia"/>
                <w:sz w:val="24"/>
              </w:rPr>
            </w:pPr>
            <w:r>
              <w:rPr>
                <w:rFonts w:ascii="宋体"/>
                <w:sz w:val="24"/>
              </w:rPr>
              <w:t>1</w:t>
            </w:r>
          </w:p>
        </w:tc>
        <w:tc>
          <w:tcPr>
            <w:tcW w:w="1470"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rFonts w:ascii="宋体" w:hint="eastAsia"/>
                <w:sz w:val="24"/>
              </w:rPr>
            </w:pPr>
            <w:r>
              <w:rPr>
                <w:rFonts w:ascii="宋体"/>
                <w:sz w:val="24"/>
              </w:rPr>
              <w:t>平米</w:t>
            </w:r>
            <w:r>
              <w:rPr>
                <w:rFonts w:ascii="宋体" w:hint="eastAsia"/>
                <w:sz w:val="24"/>
              </w:rPr>
              <w:t>/</w:t>
            </w:r>
            <w:r>
              <w:rPr>
                <w:rFonts w:ascii="宋体"/>
                <w:sz w:val="24"/>
              </w:rPr>
              <w:t>月</w:t>
            </w:r>
          </w:p>
        </w:tc>
        <w:tc>
          <w:tcPr>
            <w:tcW w:w="1890" w:type="dxa"/>
            <w:tcBorders>
              <w:top w:val="single" w:sz="4" w:space="0" w:color="auto"/>
              <w:left w:val="single" w:sz="4" w:space="0" w:color="auto"/>
              <w:bottom w:val="single" w:sz="4" w:space="0" w:color="auto"/>
              <w:right w:val="single" w:sz="4" w:space="0" w:color="auto"/>
              <w:tl2br w:val="nil"/>
              <w:tr2bl w:val="nil"/>
            </w:tcBorders>
            <w:vAlign w:val="center"/>
          </w:tcPr>
          <w:p>
            <w:pPr>
              <w:rPr>
                <w:rFonts w:ascii="宋体" w:hint="eastAsia"/>
                <w:sz w:val="24"/>
              </w:rPr>
            </w:pPr>
          </w:p>
        </w:tc>
        <w:tc>
          <w:tcPr>
            <w:tcW w:w="1624" w:type="dxa"/>
            <w:tcBorders>
              <w:top w:val="single" w:sz="4" w:space="0" w:color="auto"/>
              <w:left w:val="single" w:sz="4" w:space="0" w:color="auto"/>
              <w:bottom w:val="single" w:sz="4" w:space="0" w:color="auto"/>
              <w:right w:val="single" w:sz="4" w:space="0" w:color="auto"/>
              <w:tl2br w:val="nil"/>
              <w:tr2bl w:val="nil"/>
            </w:tcBorders>
            <w:vAlign w:val="center"/>
          </w:tcPr>
          <w:p>
            <w:pPr>
              <w:rPr>
                <w:rFonts w:ascii="宋体" w:hint="eastAsia"/>
                <w:sz w:val="24"/>
              </w:rPr>
            </w:pPr>
          </w:p>
        </w:tc>
      </w:tr>
      <w:tr>
        <w:trPr>
          <w:cantSplit/>
          <w:trHeight w:val="733"/>
        </w:trPr>
        <w:tc>
          <w:tcPr>
            <w:tcW w:w="1049"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rFonts w:ascii="宋体" w:hint="eastAsia"/>
                <w:sz w:val="24"/>
              </w:rPr>
            </w:pPr>
            <w:r>
              <w:rPr>
                <w:rFonts w:ascii="宋体" w:hint="eastAsia"/>
                <w:sz w:val="24"/>
              </w:rPr>
              <w:t>2</w:t>
            </w:r>
          </w:p>
        </w:tc>
        <w:tc>
          <w:tcPr>
            <w:tcW w:w="1701"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rFonts w:ascii="宋体" w:hint="eastAsia"/>
                <w:sz w:val="24"/>
              </w:rPr>
            </w:pPr>
            <w:r>
              <w:rPr>
                <w:rFonts w:ascii="宋体"/>
                <w:sz w:val="24"/>
              </w:rPr>
              <w:t>按重量收费</w:t>
            </w:r>
          </w:p>
        </w:tc>
        <w:tc>
          <w:tcPr>
            <w:tcW w:w="1050"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rFonts w:ascii="宋体" w:hint="eastAsia"/>
                <w:sz w:val="24"/>
              </w:rPr>
            </w:pPr>
            <w:r>
              <w:rPr>
                <w:rFonts w:ascii="宋体" w:hint="eastAsia"/>
                <w:sz w:val="24"/>
              </w:rPr>
              <w:t>1</w:t>
            </w:r>
          </w:p>
        </w:tc>
        <w:tc>
          <w:tcPr>
            <w:tcW w:w="1470" w:type="dxa"/>
            <w:tcBorders>
              <w:top w:val="single" w:sz="4" w:space="0" w:color="auto"/>
              <w:left w:val="single" w:sz="4" w:space="0" w:color="auto"/>
              <w:bottom w:val="single" w:sz="4" w:space="0" w:color="auto"/>
              <w:right w:val="single" w:sz="4" w:space="0" w:color="auto"/>
              <w:tl2br w:val="nil"/>
              <w:tr2bl w:val="nil"/>
            </w:tcBorders>
            <w:vAlign w:val="center"/>
          </w:tcPr>
          <w:p>
            <w:pPr>
              <w:jc w:val="center"/>
              <w:rPr>
                <w:rFonts w:ascii="宋体" w:hint="eastAsia"/>
                <w:sz w:val="24"/>
              </w:rPr>
            </w:pPr>
            <w:r>
              <w:rPr>
                <w:rFonts w:ascii="宋体" w:hint="eastAsia"/>
                <w:sz w:val="24"/>
              </w:rPr>
              <w:t>吨/天</w:t>
            </w:r>
          </w:p>
        </w:tc>
        <w:tc>
          <w:tcPr>
            <w:tcW w:w="1890" w:type="dxa"/>
            <w:tcBorders>
              <w:top w:val="single" w:sz="4" w:space="0" w:color="auto"/>
              <w:left w:val="single" w:sz="4" w:space="0" w:color="auto"/>
              <w:bottom w:val="single" w:sz="4" w:space="0" w:color="auto"/>
              <w:right w:val="single" w:sz="4" w:space="0" w:color="auto"/>
              <w:tl2br w:val="nil"/>
              <w:tr2bl w:val="nil"/>
            </w:tcBorders>
            <w:vAlign w:val="center"/>
          </w:tcPr>
          <w:p>
            <w:pPr>
              <w:rPr>
                <w:rFonts w:ascii="宋体" w:hint="eastAsia"/>
                <w:sz w:val="24"/>
              </w:rPr>
            </w:pPr>
          </w:p>
        </w:tc>
        <w:tc>
          <w:tcPr>
            <w:tcW w:w="1624" w:type="dxa"/>
            <w:tcBorders>
              <w:top w:val="single" w:sz="4" w:space="0" w:color="auto"/>
              <w:left w:val="single" w:sz="4" w:space="0" w:color="auto"/>
              <w:bottom w:val="single" w:sz="4" w:space="0" w:color="auto"/>
              <w:right w:val="single" w:sz="4" w:space="0" w:color="auto"/>
              <w:tl2br w:val="nil"/>
              <w:tr2bl w:val="nil"/>
            </w:tcBorders>
            <w:vAlign w:val="center"/>
          </w:tcPr>
          <w:p>
            <w:pPr>
              <w:rPr>
                <w:rFonts w:ascii="宋体" w:hint="eastAsia"/>
                <w:sz w:val="24"/>
              </w:rPr>
            </w:pPr>
          </w:p>
        </w:tc>
      </w:tr>
      <w:tr>
        <w:trPr>
          <w:cantSplit/>
          <w:trHeight w:val="733"/>
        </w:trPr>
        <w:tc>
          <w:tcPr>
            <w:tcW w:w="8784" w:type="dxa"/>
            <w:gridSpan w:val="6"/>
            <w:tcBorders>
              <w:top w:val="single" w:sz="4" w:space="0" w:color="auto"/>
              <w:left w:val="single" w:sz="4" w:space="0" w:color="auto"/>
              <w:bottom w:val="single" w:sz="4" w:space="0" w:color="auto"/>
              <w:right w:val="single" w:sz="4" w:space="0" w:color="auto"/>
              <w:tl2br w:val="nil"/>
              <w:tr2bl w:val="nil"/>
            </w:tcBorders>
            <w:vAlign w:val="center"/>
          </w:tcPr>
          <w:p>
            <w:pPr>
              <w:rPr>
                <w:rFonts w:ascii="宋体" w:hint="eastAsia"/>
                <w:sz w:val="24"/>
              </w:rPr>
            </w:pPr>
            <w:r>
              <w:rPr>
                <w:rFonts w:ascii="宋体" w:hint="eastAsia"/>
                <w:kern w:val="0"/>
                <w:sz w:val="24"/>
              </w:rPr>
              <w:t>服务期：</w:t>
            </w:r>
            <w:r>
              <w:rPr>
                <w:rFonts w:ascii="宋体" w:hint="eastAsia"/>
                <w:sz w:val="24"/>
              </w:rPr>
              <w:t>1年</w:t>
            </w:r>
          </w:p>
        </w:tc>
      </w:tr>
    </w:tbl>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w:t>
      </w:r>
      <w:r>
        <w:rPr>
          <w:rFonts w:ascii="宋体"/>
          <w:sz w:val="24"/>
        </w:rPr>
        <w:t>、主要负责人</w:t>
      </w:r>
      <w:r>
        <w:rPr>
          <w:rFonts w:ascii="宋体" w:hint="eastAsia"/>
          <w:sz w:val="24"/>
        </w:rPr>
        <w:t>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w:t>
      </w:r>
      <w:r>
        <w:rPr>
          <w:rFonts w:ascii="宋体"/>
          <w:sz w:val="24"/>
        </w:rPr>
        <w:t>、主要负责人</w:t>
      </w:r>
      <w:r>
        <w:rPr>
          <w:rFonts w:ascii="宋体" w:hint="eastAsia"/>
          <w:sz w:val="24"/>
        </w:rPr>
        <w:t>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sz w:val="24"/>
        </w:rPr>
        <w:t>中华人民共和国钦州港海关</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w:t>
      </w:r>
      <w:r>
        <w:rPr>
          <w:sz w:val="24"/>
          <w:szCs w:val="24"/>
        </w:rPr>
        <w:t>、主要负责人</w:t>
      </w:r>
      <w:r>
        <w:rPr>
          <w:rFonts w:hint="eastAsia"/>
          <w:sz w:val="24"/>
          <w:szCs w:val="24"/>
        </w:rPr>
        <w:t>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eastAsia="宋体"/>
          <w:sz w:val="24"/>
          <w:szCs w:val="24"/>
        </w:rPr>
      </w:pPr>
      <w:r>
        <w:rPr>
          <w:rFonts w:ascii="宋体" w:eastAsia="宋体" w:hint="eastAsia"/>
          <w:sz w:val="24"/>
          <w:szCs w:val="24"/>
        </w:rPr>
        <w:t>（附“信用中国”信用报告截图</w:t>
      </w:r>
      <w:r>
        <w:rPr>
          <w:rFonts w:ascii="宋体" w:eastAsia="宋体"/>
          <w:sz w:val="24"/>
          <w:szCs w:val="24"/>
        </w:rPr>
        <w:t>；中国政府采购网查询截图</w:t>
      </w:r>
      <w:r>
        <w:rPr>
          <w:rFonts w:ascii="宋体" w:eastAsia="宋体" w:hint="eastAsia"/>
          <w:sz w:val="24"/>
          <w:szCs w:val="24"/>
        </w:rPr>
        <w:t>）</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r>
        <w:rPr>
          <w:sz w:val="24"/>
        </w:rPr>
        <w:t>中华人民共和国钦州港海关</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w:t>
      </w:r>
      <w:r>
        <w:rPr>
          <w:rFonts w:ascii="宋体"/>
          <w:sz w:val="24"/>
        </w:rPr>
        <w:t>（主要负责人）</w:t>
      </w:r>
      <w:r>
        <w:rPr>
          <w:rFonts w:ascii="宋体" w:hint="eastAsia"/>
          <w:sz w:val="24"/>
        </w:rPr>
        <w:t>，现授权委托本单位在职职工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法定代表人</w:t>
      </w:r>
      <w:r>
        <w:rPr>
          <w:rFonts w:ascii="宋体"/>
          <w:sz w:val="24"/>
        </w:rPr>
        <w:t>（主要负责人）</w:t>
      </w:r>
      <w:r>
        <w:rPr>
          <w:rFonts w:ascii="宋体" w:hint="eastAsia"/>
          <w:sz w:val="24"/>
        </w:rPr>
        <w:t xml:space="preserve">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注：委托代理时除提供授权委托书外还须提供委托代理人和法人代表</w:t>
      </w:r>
      <w:r>
        <w:rPr>
          <w:rFonts w:ascii="宋体"/>
          <w:sz w:val="24"/>
        </w:rPr>
        <w:t>（主要负责人）</w:t>
      </w:r>
      <w:r>
        <w:rPr>
          <w:rFonts w:ascii="宋体" w:hint="eastAsia"/>
          <w:sz w:val="24"/>
        </w:rPr>
        <w:t>身份证复印件（正、反面复印件加盖公章），非委托代理时只须提供法人代表</w:t>
      </w:r>
      <w:r>
        <w:rPr>
          <w:rFonts w:ascii="宋体"/>
          <w:sz w:val="24"/>
        </w:rPr>
        <w:t>（主要负责人）</w:t>
      </w:r>
      <w:r>
        <w:rPr>
          <w:rFonts w:ascii="宋体" w:hint="eastAsia"/>
          <w:sz w:val="24"/>
        </w:rPr>
        <w:t xml:space="preserve">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汉仪仿宋简"/>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variable"/>
    <w:sig w:usb0="00000001" w:usb1="080E0000" w:usb2="00000010" w:usb3="00000000" w:csb0="00040000" w:csb1="00000000"/>
  </w:font>
  <w:font w:name="Times New Roman">
    <w:altName w:val="DejaVu Sans"/>
    <w:panose1 w:val="02020603050405020304"/>
    <w:charset w:val="00"/>
    <w:family w:val="roman"/>
    <w:pitch w:val="variable"/>
    <w:sig w:usb0="E0002AFF" w:usb1="C0007841" w:usb2="00000009" w:usb3="00000000" w:csb0="000001FF" w:csb1="00000000"/>
  </w:font>
  <w:font w:name="Arial">
    <w:altName w:val="DejaVu Sans"/>
    <w:panose1 w:val="020B0604020202020204"/>
    <w:charset w:val="00"/>
    <w:family w:val="swiss"/>
    <w:pitch w:val="variable"/>
    <w:sig w:usb0="E0002AFF" w:usb1="C0007843" w:usb2="00000009" w:usb3="00000000" w:csb0="000001FF" w:csb1="00000000"/>
  </w:font>
  <w:font w:name="黑体">
    <w:altName w:val="汉仪行楷简"/>
    <w:panose1 w:val="02010609060101010101"/>
    <w:charset w:val="86"/>
    <w:family w:val="modern"/>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437</TotalTime>
  <Application>Yozo_Office</Application>
  <Pages>6</Pages>
  <Words>1442</Words>
  <Characters>1446</Characters>
  <Lines>151</Lines>
  <Paragraphs>83</Paragraphs>
  <CharactersWithSpaces>1515</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王铖堃</cp:lastModifiedBy>
  <cp:revision>26</cp:revision>
  <dcterms:created xsi:type="dcterms:W3CDTF">2022-04-21T03:18:00Z</dcterms:created>
  <dcterms:modified xsi:type="dcterms:W3CDTF">2026-01-22T02:34:45Z</dcterms:modified>
</cp:coreProperties>
</file>