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tblpPr w:leftFromText="180" w:rightFromText="180" w:vertAnchor="page" w:horzAnchor="margin" w:tblpXSpec="left" w:tblpY="2413"/>
        <w:tblW w:w="9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425"/>
        <w:gridCol w:w="6662"/>
      </w:tblGrid>
      <w:tr>
        <w:trPr>
          <w:trHeight w:val="821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方正仿宋_GBK" w:eastAsia="方正仿宋_GBK" w:cs="Arial"/>
                <w:b/>
                <w:color w:val="222222"/>
                <w:kern w:val="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方正仿宋_GBK" w:eastAsia="方正仿宋_GBK" w:cs="Arial" w:hint="eastAsia"/>
                <w:b/>
                <w:color w:val="222222"/>
                <w:kern w:val="0"/>
                <w:sz w:val="24"/>
                <w:szCs w:val="24"/>
              </w:rPr>
              <w:t>项目所在采购意向</w:t>
            </w:r>
          </w:p>
        </w:tc>
        <w:tc>
          <w:tcPr>
            <w:tcW w:w="66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Times New Roman" w:eastAsia="宋体" w:cs="Times New Roman" w:hAnsi="Times New Roman"/>
                <w:color w:val="222222"/>
                <w:kern w:val="0"/>
                <w:sz w:val="26"/>
                <w:szCs w:val="26"/>
              </w:rPr>
            </w:pP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  <w:t>中华人民共和国南宁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  <w:lang w:eastAsia="zh-CN"/>
              </w:rPr>
              <w:t>邮局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  <w:t>海关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  <w:lang w:val="en-US" w:eastAsia="zh-CN"/>
              </w:rPr>
              <w:t>2026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color w:val="222222"/>
                <w:kern w:val="0"/>
                <w:sz w:val="24"/>
                <w:szCs w:val="24"/>
                <w:lang w:eastAsia="zh-CN"/>
              </w:rPr>
              <w:t>至</w:t>
            </w:r>
            <w:r>
              <w:rPr>
                <w:rFonts w:ascii="Times New Roman" w:eastAsia="方正仿宋_GBK" w:cs="Times New Roman" w:hAnsi="Times New Roman" w:hint="eastAsia"/>
                <w:color w:val="222222"/>
                <w:kern w:val="0"/>
                <w:sz w:val="24"/>
                <w:szCs w:val="24"/>
                <w:lang w:val="en-US" w:eastAsia="zh-CN"/>
              </w:rPr>
              <w:t>12月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  <w:t>政府采购意向</w:t>
            </w:r>
          </w:p>
        </w:tc>
      </w:tr>
      <w:tr>
        <w:trPr>
          <w:trHeight w:val="826"/>
        </w:trPr>
        <w:tc>
          <w:tcPr>
            <w:tcW w:w="2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方正仿宋_GBK" w:eastAsia="方正仿宋_GBK" w:cs="Arial"/>
                <w:b/>
                <w:color w:val="222222"/>
                <w:kern w:val="0"/>
                <w:sz w:val="26"/>
                <w:szCs w:val="26"/>
              </w:rPr>
            </w:pPr>
            <w:r>
              <w:rPr>
                <w:rFonts w:ascii="方正仿宋_GBK" w:eastAsia="方正仿宋_GBK" w:cs="Arial" w:hint="eastAsia"/>
                <w:b/>
                <w:color w:val="222222"/>
                <w:kern w:val="0"/>
                <w:sz w:val="24"/>
                <w:szCs w:val="24"/>
              </w:rPr>
              <w:t>采购单位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Times New Roman" w:eastAsia="宋体" w:cs="Times New Roman" w:hAnsi="Times New Roman"/>
                <w:color w:val="222222"/>
                <w:kern w:val="0"/>
                <w:sz w:val="26"/>
                <w:szCs w:val="26"/>
              </w:rPr>
            </w:pP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  <w:t>中华人民共和国南宁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  <w:lang w:eastAsia="zh-CN"/>
              </w:rPr>
              <w:t>邮局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  <w:t>海关</w:t>
            </w:r>
          </w:p>
        </w:tc>
      </w:tr>
      <w:tr>
        <w:trPr>
          <w:trHeight w:val="823"/>
        </w:trPr>
        <w:tc>
          <w:tcPr>
            <w:tcW w:w="2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方正仿宋_GBK" w:eastAsia="方正仿宋_GBK" w:cs="Arial"/>
                <w:b/>
                <w:color w:val="222222"/>
                <w:kern w:val="0"/>
                <w:sz w:val="26"/>
                <w:szCs w:val="26"/>
              </w:rPr>
            </w:pPr>
            <w:r>
              <w:rPr>
                <w:rFonts w:ascii="方正仿宋_GBK" w:eastAsia="方正仿宋_GBK" w:cs="Arial" w:hint="eastAsia"/>
                <w:b/>
                <w:color w:val="222222"/>
                <w:kern w:val="0"/>
                <w:sz w:val="24"/>
                <w:szCs w:val="24"/>
              </w:rPr>
              <w:t>采购项目名称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N w:val="0"/>
              <w:spacing w:line="560" w:lineRule="exact"/>
              <w:rPr>
                <w:rFonts w:ascii="Times New Roman" w:eastAsia="方正仿宋_GBK" w:cs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  <w:t>南宁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  <w:lang w:eastAsia="zh-CN"/>
              </w:rPr>
              <w:t>邮局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  <w:t>海关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  <w:lang w:val="en-US" w:eastAsia="zh-CN"/>
              </w:rPr>
              <w:t>2026年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  <w:lang w:eastAsia="zh-CN"/>
              </w:rPr>
              <w:t>信息化设备采购项目</w:t>
            </w:r>
            <w:r>
              <w:rPr>
                <w:rFonts w:ascii="Times New Roman" w:eastAsia="方正仿宋_GBK" w:cs="Times New Roman" w:hAnsi="Times New Roman" w:hint="eastAsia"/>
                <w:color w:val="222222"/>
                <w:kern w:val="0"/>
                <w:sz w:val="24"/>
                <w:szCs w:val="24"/>
                <w:lang w:eastAsia="zh-CN"/>
              </w:rPr>
              <w:t>（服务器）</w:t>
            </w:r>
          </w:p>
        </w:tc>
      </w:tr>
      <w:tr>
        <w:trPr>
          <w:trHeight w:val="821"/>
        </w:trPr>
        <w:tc>
          <w:tcPr>
            <w:tcW w:w="2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方正仿宋_GBK" w:eastAsia="方正仿宋_GBK" w:cs="Arial"/>
                <w:b/>
                <w:color w:val="222222"/>
                <w:kern w:val="0"/>
                <w:sz w:val="26"/>
                <w:szCs w:val="26"/>
              </w:rPr>
            </w:pPr>
            <w:r>
              <w:rPr>
                <w:rFonts w:ascii="方正仿宋_GBK" w:eastAsia="方正仿宋_GBK" w:cs="Arial" w:hint="eastAsia"/>
                <w:b/>
                <w:color w:val="222222"/>
                <w:kern w:val="0"/>
                <w:sz w:val="24"/>
                <w:szCs w:val="24"/>
              </w:rPr>
              <w:t>预算金额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color w:val="383838"/>
                <w:sz w:val="24"/>
                <w:szCs w:val="24"/>
                <w:lang w:val="en-US" w:eastAsia="zh-CN"/>
              </w:rPr>
              <w:t>18.9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  <w:t>万元(人民币)</w:t>
            </w:r>
          </w:p>
        </w:tc>
      </w:tr>
      <w:tr>
        <w:trPr>
          <w:trHeight w:val="960"/>
        </w:trPr>
        <w:tc>
          <w:tcPr>
            <w:tcW w:w="2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方正仿宋_GBK" w:eastAsia="方正仿宋_GBK" w:cs="Arial"/>
                <w:b/>
                <w:color w:val="222222"/>
                <w:kern w:val="0"/>
                <w:sz w:val="26"/>
                <w:szCs w:val="26"/>
              </w:rPr>
            </w:pPr>
            <w:r>
              <w:rPr>
                <w:rFonts w:ascii="方正仿宋_GBK" w:eastAsia="方正仿宋_GBK" w:cs="Arial" w:hint="eastAsia"/>
                <w:b/>
                <w:color w:val="222222"/>
                <w:kern w:val="0"/>
                <w:sz w:val="24"/>
                <w:szCs w:val="24"/>
              </w:rPr>
              <w:t>采购品目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autoSpaceDN w:val="0"/>
              <w:spacing w:line="560" w:lineRule="exact"/>
              <w:jc w:val="left"/>
              <w:textAlignment w:val="baseline"/>
              <w:rPr>
                <w:rFonts w:ascii="Times New Roman" w:eastAsia="方正仿宋_GBK" w:cs="Times New Roman" w:hAnsi="Times New Roman"/>
                <w:bCs/>
                <w:color w:val="383838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color w:val="383838"/>
                <w:sz w:val="24"/>
                <w:szCs w:val="24"/>
              </w:rPr>
              <w:t>2路服务器（C86架构）</w:t>
            </w:r>
          </w:p>
        </w:tc>
      </w:tr>
      <w:tr>
        <w:trPr>
          <w:trHeight w:val="1938"/>
        </w:trPr>
        <w:tc>
          <w:tcPr>
            <w:tcW w:w="2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方正仿宋_GBK" w:eastAsia="方正仿宋_GBK" w:cs="Arial"/>
                <w:b/>
                <w:color w:val="222222"/>
                <w:kern w:val="0"/>
                <w:sz w:val="26"/>
                <w:szCs w:val="26"/>
              </w:rPr>
            </w:pPr>
            <w:r>
              <w:rPr>
                <w:rFonts w:ascii="方正仿宋_GBK" w:eastAsia="方正仿宋_GBK" w:cs="Arial" w:hint="eastAsia"/>
                <w:b/>
                <w:color w:val="222222"/>
                <w:kern w:val="0"/>
                <w:sz w:val="24"/>
                <w:szCs w:val="24"/>
              </w:rPr>
              <w:t>项目需求概况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tabs>
                <w:tab w:val="center" w:pos="3316"/>
              </w:tabs>
              <w:autoSpaceDN w:val="0"/>
              <w:spacing w:line="560" w:lineRule="exact"/>
              <w:textAlignment w:val="baseline"/>
              <w:rPr>
                <w:rFonts w:ascii="Times New Roman" w:eastAsia="方正仿宋_GBK" w:cs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color w:val="383838"/>
                <w:sz w:val="24"/>
                <w:szCs w:val="24"/>
              </w:rPr>
              <w:t>3类2路服务器</w:t>
            </w:r>
            <w:r>
              <w:rPr>
                <w:rFonts w:ascii="Times New Roman" w:eastAsia="方正仿宋_GBK" w:cs="Times New Roman" w:hAnsi="Times New Roman"/>
                <w:color w:val="383838"/>
                <w:sz w:val="24"/>
                <w:szCs w:val="24"/>
                <w:lang w:val="en-US" w:eastAsia="zh-CN"/>
              </w:rPr>
              <w:t>1台，要求国产化技术路线</w:t>
            </w:r>
          </w:p>
        </w:tc>
      </w:tr>
      <w:tr>
        <w:trPr>
          <w:trHeight w:val="814"/>
        </w:trPr>
        <w:tc>
          <w:tcPr>
            <w:tcW w:w="2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方正仿宋_GBK" w:eastAsia="方正仿宋_GBK" w:cs="Arial"/>
                <w:b/>
                <w:color w:val="222222"/>
                <w:kern w:val="0"/>
                <w:sz w:val="26"/>
                <w:szCs w:val="26"/>
              </w:rPr>
            </w:pPr>
            <w:r>
              <w:rPr>
                <w:rFonts w:ascii="方正仿宋_GBK" w:eastAsia="方正仿宋_GBK" w:cs="Arial" w:hint="eastAsia"/>
                <w:b/>
                <w:color w:val="222222"/>
                <w:kern w:val="0"/>
                <w:sz w:val="24"/>
                <w:szCs w:val="24"/>
              </w:rPr>
              <w:t>预计采购时间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Times New Roman" w:eastAsia="宋体" w:cs="Times New Roman" w:hAnsi="Times New Roman"/>
                <w:color w:val="222222"/>
                <w:kern w:val="0"/>
                <w:sz w:val="26"/>
                <w:szCs w:val="26"/>
              </w:rPr>
            </w:pPr>
            <w:r>
              <w:rPr>
                <w:rFonts w:ascii="Times New Roman" w:eastAsia="方正仿宋_GBK" w:cs="Times New Roman" w:hAnsi="Times New Roman"/>
                <w:color w:val="383838"/>
                <w:sz w:val="24"/>
                <w:szCs w:val="24"/>
                <w:lang w:val="en-US" w:eastAsia="zh-CN"/>
              </w:rPr>
              <w:t>2026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方正仿宋_GBK" w:cs="Times New Roman" w:hAnsi="Times New Roman"/>
                <w:color w:val="383838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  <w:t>月</w:t>
            </w:r>
          </w:p>
        </w:tc>
      </w:tr>
      <w:tr>
        <w:trPr>
          <w:trHeight w:val="524"/>
        </w:trPr>
        <w:tc>
          <w:tcPr>
            <w:tcW w:w="2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center"/>
              <w:rPr>
                <w:rFonts w:ascii="方正仿宋_GBK" w:eastAsia="方正仿宋_GBK" w:cs="Arial"/>
                <w:b/>
                <w:color w:val="222222"/>
                <w:kern w:val="0"/>
                <w:sz w:val="26"/>
                <w:szCs w:val="26"/>
              </w:rPr>
            </w:pPr>
            <w:r>
              <w:rPr>
                <w:rFonts w:ascii="方正仿宋_GBK" w:eastAsia="方正仿宋_GBK" w:cs="Arial" w:hint="eastAsia"/>
                <w:b/>
                <w:color w:val="222222"/>
                <w:kern w:val="0"/>
                <w:sz w:val="24"/>
                <w:szCs w:val="24"/>
              </w:rPr>
              <w:t>备注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widowControl/>
              <w:spacing w:before="100" w:beforeAutospacing="1" w:after="100" w:afterAutospacing="1" w:line="560" w:lineRule="exact"/>
              <w:jc w:val="left"/>
              <w:rPr>
                <w:rFonts w:ascii="Times New Roman" w:eastAsia="宋体" w:cs="Times New Roman" w:hAnsi="Times New Roman"/>
                <w:color w:val="222222"/>
                <w:kern w:val="0"/>
                <w:sz w:val="26"/>
                <w:szCs w:val="26"/>
              </w:rPr>
            </w:pPr>
            <w:r>
              <w:rPr>
                <w:rFonts w:ascii="Times New Roman" w:eastAsia="方正仿宋_GBK" w:cs="Times New Roman" w:hAnsi="Times New Roman"/>
                <w:color w:val="222222"/>
                <w:kern w:val="0"/>
                <w:sz w:val="24"/>
                <w:szCs w:val="24"/>
              </w:rPr>
              <w:t> 本次公开的采购意向是本单位政府采购工作的初步安排，具体采购项目情况以相关采购公告和采购文件为准。</w:t>
            </w:r>
          </w:p>
        </w:tc>
      </w:tr>
    </w:tbl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jc w:val="center"/>
        <w:rPr>
          <w:rFonts w:ascii="方正仿宋_GBK" w:eastAsia="方正仿宋_GBK"/>
          <w:szCs w:val="21"/>
        </w:rPr>
      </w:pPr>
    </w:p>
    <w:p>
      <w:pPr>
        <w:rPr>
          <w:rFonts w:ascii="方正仿宋_GBK" w:eastAsia="方正仿宋_GBK"/>
          <w:sz w:val="28"/>
          <w:szCs w:val="28"/>
        </w:rPr>
      </w:pPr>
    </w:p>
    <w:p>
      <w:pPr>
        <w:rPr>
          <w:rFonts w:ascii="方正仿宋_GBK" w:eastAsia="方正仿宋_GBK"/>
          <w:sz w:val="28"/>
          <w:szCs w:val="28"/>
        </w:rPr>
      </w:pPr>
    </w:p>
    <w:p>
      <w:pPr>
        <w:rPr>
          <w:rFonts w:ascii="方正仿宋_GBK" w:eastAsia="方正仿宋_GBK"/>
          <w:sz w:val="28"/>
          <w:szCs w:val="28"/>
        </w:rPr>
      </w:pPr>
    </w:p>
    <w:p>
      <w:pPr>
        <w:rPr>
          <w:rFonts w:ascii="方正仿宋_GBK" w:eastAsia="方正仿宋_GBK"/>
          <w:sz w:val="28"/>
          <w:szCs w:val="28"/>
        </w:rPr>
      </w:pPr>
    </w:p>
    <w:p>
      <w:pPr>
        <w:rPr>
          <w:rFonts w:ascii="方正仿宋_GBK" w:eastAsia="方正仿宋_GBK"/>
          <w:sz w:val="28"/>
          <w:szCs w:val="28"/>
        </w:rPr>
      </w:pPr>
    </w:p>
    <w:sectPr>
      <w:pgSz w:w="11906" w:h="16838"/>
      <w:pgMar w:top="1440" w:right="663" w:bottom="1440" w:left="123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variable"/>
    <w:sig w:usb0="00000000" w:usb1="00000000" w:usb2="00000000" w:usb3="00000000" w:csb0="0000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E2F0ECEE-B755-487E-BF8B-6857837F4A17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35</TotalTime>
  <Application>Yozo_Office27021597764231179</Application>
  <Pages>1</Pages>
  <Words>0</Words>
  <Characters>191</Characters>
  <Lines>0</Lines>
  <Paragraphs>26</Paragraphs>
  <CharactersWithSpaces>255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粟云霞</dc:creator>
  <cp:lastModifiedBy>宁海波</cp:lastModifiedBy>
  <cp:revision>29</cp:revision>
  <cp:lastPrinted>2026-05-21T00:32:00Z</cp:lastPrinted>
  <dcterms:created xsi:type="dcterms:W3CDTF">2023-01-19T12:47:00Z</dcterms:created>
  <dcterms:modified xsi:type="dcterms:W3CDTF">2026-05-22T08:35:45Z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2052-12.1.0.17900</vt:lpwstr>
  </property>
  <property fmtid="{D5CDD505-2E9C-101B-9397-08002B2CF9AE}" pid="3" name="ICV">
    <vt:lpwstr>2596BE578E4BF8EF856C0D6AE3553782_42</vt:lpwstr>
  </property>
</Properties>
</file>