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widowControl/>
        <w:shd w:val="clear" w:color="auto" w:fill="FFFFFF"/>
        <w:spacing w:line="560" w:lineRule="exact"/>
        <w:jc w:val="center"/>
        <w:outlineLvl w:val="1"/>
        <w:rPr>
          <w:rFonts w:ascii="Times New Roman" w:eastAsia="方正小标宋_GBK" w:cs="Times New Roman" w:hAnsi="Times New Roman"/>
          <w:color w:val="333333"/>
          <w:kern w:val="0"/>
          <w:sz w:val="44"/>
          <w:szCs w:val="44"/>
        </w:rPr>
      </w:pPr>
      <w:bookmarkStart w:id="0" w:name="_GoBack"/>
      <w:bookmarkEnd w:id="0"/>
      <w:r>
        <w:rPr>
          <w:rFonts w:ascii="Times New Roman" w:eastAsia="方正小标宋_GBK" w:cs="Times New Roman" w:hAnsi="Times New Roman" w:hint="eastAsia"/>
          <w:color w:val="333333"/>
          <w:kern w:val="0"/>
          <w:sz w:val="44"/>
          <w:szCs w:val="44"/>
        </w:rPr>
        <w:t>前海</w:t>
      </w:r>
      <w:r>
        <w:rPr>
          <w:rFonts w:ascii="Times New Roman" w:eastAsia="方正小标宋_GBK" w:cs="Times New Roman" w:hAnsi="Times New Roman"/>
          <w:color w:val="333333"/>
          <w:kern w:val="0"/>
          <w:sz w:val="44"/>
          <w:szCs w:val="44"/>
        </w:rPr>
        <w:t>海关关于202</w:t>
      </w:r>
      <w:r>
        <w:rPr>
          <w:rFonts w:ascii="Times New Roman" w:eastAsia="方正小标宋_GBK" w:cs="Times New Roman" w:hAnsi="Times New Roman" w:hint="eastAsia"/>
          <w:color w:val="333333"/>
          <w:kern w:val="0"/>
          <w:sz w:val="44"/>
          <w:szCs w:val="44"/>
        </w:rPr>
        <w:t>6</w:t>
      </w:r>
      <w:r>
        <w:rPr>
          <w:rFonts w:ascii="Times New Roman" w:eastAsia="方正小标宋_GBK" w:cs="Times New Roman" w:hAnsi="Times New Roman"/>
          <w:color w:val="333333"/>
          <w:kern w:val="0"/>
          <w:sz w:val="44"/>
          <w:szCs w:val="44"/>
        </w:rPr>
        <w:t>年9月关长接待日</w:t>
      </w:r>
    </w:p>
    <w:p>
      <w:pPr>
        <w:widowControl/>
        <w:shd w:val="clear" w:color="auto" w:fill="FFFFFF"/>
        <w:spacing w:line="560" w:lineRule="exact"/>
        <w:jc w:val="center"/>
        <w:outlineLvl w:val="1"/>
        <w:rPr>
          <w:rFonts w:ascii="Times New Roman" w:eastAsia="方正小标宋_GBK" w:cs="Times New Roman" w:hAnsi="Times New Roman"/>
          <w:color w:val="333333"/>
          <w:kern w:val="0"/>
          <w:sz w:val="44"/>
          <w:szCs w:val="44"/>
        </w:rPr>
      </w:pPr>
      <w:r>
        <w:rPr>
          <w:rFonts w:ascii="Times New Roman" w:eastAsia="方正小标宋_GBK" w:cs="Times New Roman" w:hAnsi="Times New Roman"/>
          <w:color w:val="333333"/>
          <w:kern w:val="0"/>
          <w:sz w:val="44"/>
          <w:szCs w:val="44"/>
        </w:rPr>
        <w:t>有关事项的通知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为进一步加强</w:t>
      </w:r>
      <w:r>
        <w:rPr>
          <w:rFonts w:ascii="Times New Roman" w:eastAsia="方正仿宋_GBK" w:cs="Times New Roman" w:hAnsi="Times New Roman" w:hint="eastAsia"/>
          <w:sz w:val="32"/>
          <w:szCs w:val="32"/>
        </w:rPr>
        <w:t>前海</w:t>
      </w:r>
      <w:r>
        <w:rPr>
          <w:rFonts w:ascii="Times New Roman" w:eastAsia="方正仿宋_GBK" w:cs="Times New Roman" w:hAnsi="Times New Roman"/>
          <w:sz w:val="32"/>
          <w:szCs w:val="32"/>
        </w:rPr>
        <w:t>海关与社会各界的联系与沟通，现就</w:t>
      </w:r>
      <w:r>
        <w:rPr>
          <w:rFonts w:ascii="Times New Roman" w:eastAsia="方正仿宋_GBK" w:cs="Times New Roman" w:hAnsi="Times New Roman" w:hint="eastAsia"/>
          <w:sz w:val="32"/>
          <w:szCs w:val="32"/>
        </w:rPr>
        <w:t>前海</w:t>
      </w:r>
      <w:r>
        <w:rPr>
          <w:rFonts w:ascii="Times New Roman" w:eastAsia="方正仿宋_GBK" w:cs="Times New Roman" w:hAnsi="Times New Roman"/>
          <w:sz w:val="32"/>
          <w:szCs w:val="32"/>
        </w:rPr>
        <w:t>海关202</w:t>
      </w:r>
      <w:r>
        <w:rPr>
          <w:rFonts w:ascii="Times New Roman" w:eastAsia="方正仿宋_GBK" w:cs="Times New Roman" w:hAnsi="Times New Roman" w:hint="eastAsia"/>
          <w:sz w:val="32"/>
          <w:szCs w:val="32"/>
        </w:rPr>
        <w:t>6</w:t>
      </w:r>
      <w:r>
        <w:rPr>
          <w:rFonts w:ascii="Times New Roman" w:eastAsia="方正仿宋_GBK" w:cs="Times New Roman" w:hAnsi="Times New Roman"/>
          <w:sz w:val="32"/>
          <w:szCs w:val="32"/>
        </w:rPr>
        <w:t>年9月关长接待日有关事项通知如下：</w:t>
      </w:r>
    </w:p>
    <w:p>
      <w:pPr>
        <w:spacing w:line="560" w:lineRule="exact"/>
        <w:ind w:firstLineChars="200" w:firstLine="640"/>
        <w:rPr>
          <w:rFonts w:ascii="方正黑体_GBK" w:eastAsia="方正黑体_GBK" w:cs="Times New Roman"/>
          <w:sz w:val="32"/>
          <w:szCs w:val="32"/>
        </w:rPr>
      </w:pPr>
      <w:r>
        <w:rPr>
          <w:rFonts w:ascii="方正黑体_GBK" w:eastAsia="方正黑体_GBK" w:cs="Times New Roman" w:hint="eastAsia"/>
          <w:sz w:val="32"/>
          <w:szCs w:val="32"/>
        </w:rPr>
        <w:t>一、接访领导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 w:hint="eastAsia"/>
          <w:sz w:val="32"/>
          <w:szCs w:val="32"/>
        </w:rPr>
        <w:t>前海海关关长、党委</w:t>
      </w:r>
      <w:r>
        <w:rPr>
          <w:rFonts w:ascii="Times New Roman" w:eastAsia="方正仿宋_GBK" w:cs="Times New Roman" w:hAnsi="Times New Roman"/>
          <w:sz w:val="32"/>
          <w:szCs w:val="32"/>
        </w:rPr>
        <w:t>书记</w:t>
      </w:r>
      <w:r>
        <w:rPr>
          <w:rFonts w:ascii="Times New Roman" w:eastAsia="方正仿宋_GBK" w:cs="Times New Roman" w:hAnsi="Times New Roman" w:hint="eastAsia"/>
          <w:sz w:val="32"/>
          <w:szCs w:val="32"/>
        </w:rPr>
        <w:t xml:space="preserve"> </w:t>
      </w:r>
      <w:r>
        <w:rPr>
          <w:rFonts w:ascii="Times New Roman" w:eastAsia="方正仿宋_GBK" w:cs="Times New Roman" w:hAnsi="Times New Roman"/>
          <w:sz w:val="32"/>
          <w:szCs w:val="32"/>
        </w:rPr>
        <w:t>曹笃池</w:t>
      </w:r>
    </w:p>
    <w:p>
      <w:pPr>
        <w:spacing w:line="560" w:lineRule="exact"/>
        <w:ind w:firstLineChars="200" w:firstLine="640"/>
        <w:rPr>
          <w:rFonts w:ascii="方正黑体_GBK" w:eastAsia="方正黑体_GBK" w:cs="Times New Roman"/>
          <w:sz w:val="32"/>
          <w:szCs w:val="32"/>
        </w:rPr>
      </w:pPr>
      <w:r>
        <w:rPr>
          <w:rFonts w:ascii="方正黑体_GBK" w:eastAsia="方正黑体_GBK" w:cs="Times New Roman" w:hint="eastAsia"/>
          <w:sz w:val="32"/>
          <w:szCs w:val="32"/>
        </w:rPr>
        <w:t>二、接待时间、地点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时间：202</w:t>
      </w:r>
      <w:r>
        <w:rPr>
          <w:rFonts w:ascii="Times New Roman" w:eastAsia="方正仿宋_GBK" w:cs="Times New Roman" w:hAnsi="Times New Roman" w:hint="eastAsia"/>
          <w:sz w:val="32"/>
          <w:szCs w:val="32"/>
        </w:rPr>
        <w:t>6</w:t>
      </w:r>
      <w:r>
        <w:rPr>
          <w:rFonts w:ascii="Times New Roman" w:eastAsia="方正仿宋_GBK" w:cs="Times New Roman" w:hAnsi="Times New Roman"/>
          <w:sz w:val="32"/>
          <w:szCs w:val="32"/>
        </w:rPr>
        <w:t>年9月30日（周三）上午。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地点：</w:t>
      </w:r>
      <w:r>
        <w:rPr>
          <w:rFonts w:ascii="Times New Roman" w:eastAsia="方正仿宋_GBK" w:cs="Times New Roman" w:hAnsi="Times New Roman" w:hint="eastAsia"/>
          <w:sz w:val="32"/>
          <w:szCs w:val="32"/>
        </w:rPr>
        <w:t>广</w:t>
      </w:r>
      <w:r>
        <w:rPr>
          <w:rFonts w:ascii="Times New Roman" w:eastAsia="方正仿宋_GBK" w:cs="Times New Roman" w:hAnsi="Times New Roman"/>
          <w:sz w:val="32"/>
          <w:szCs w:val="32"/>
        </w:rPr>
        <w:t>东省深圳市南山区东滨路4335号前海海关2号办公楼3楼关长接待室。</w:t>
      </w:r>
    </w:p>
    <w:p>
      <w:pPr>
        <w:spacing w:line="560" w:lineRule="exact"/>
        <w:ind w:firstLineChars="200" w:firstLine="640"/>
        <w:rPr>
          <w:rFonts w:ascii="方正黑体_GBK" w:eastAsia="方正黑体_GBK" w:cs="Times New Roman"/>
          <w:sz w:val="32"/>
          <w:szCs w:val="32"/>
        </w:rPr>
      </w:pPr>
      <w:r>
        <w:rPr>
          <w:rFonts w:ascii="方正黑体_GBK" w:eastAsia="方正黑体_GBK" w:cs="Times New Roman" w:hint="eastAsia"/>
          <w:sz w:val="32"/>
          <w:szCs w:val="32"/>
        </w:rPr>
        <w:t>三</w:t>
      </w:r>
      <w:r>
        <w:rPr>
          <w:rFonts w:ascii="方正黑体_GBK" w:eastAsia="方正黑体_GBK" w:cs="Times New Roman"/>
          <w:sz w:val="32"/>
          <w:szCs w:val="32"/>
        </w:rPr>
        <w:t>、预约方式</w:t>
      </w:r>
    </w:p>
    <w:p>
      <w:pPr>
        <w:pStyle w:val="17"/>
        <w:widowControl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Times New Roman" w:eastAsia="方正仿宋_GBK" w:cs="宋体" w:hAnsi="Times New Roman"/>
          <w:color w:val="333333"/>
          <w:sz w:val="32"/>
          <w:szCs w:val="32"/>
          <w:shd w:val="clear" w:color="auto" w:fill="FFFFFF"/>
        </w:rPr>
      </w:pPr>
      <w:r>
        <w:rPr>
          <w:rFonts w:ascii="Times New Roman" w:eastAsia="方正仿宋_GBK" w:cs="宋体" w:hAnsi="Times New Roman" w:hint="eastAsia"/>
          <w:color w:val="333333"/>
          <w:sz w:val="32"/>
          <w:szCs w:val="32"/>
          <w:shd w:val="clear" w:color="auto" w:fill="FFFFFF"/>
        </w:rPr>
        <w:t>请来访</w:t>
      </w:r>
      <w:r>
        <w:rPr>
          <w:rFonts w:ascii="Times New Roman" w:eastAsia="方正仿宋_GBK" w:cs="宋体" w:hAnsi="Times New Roman"/>
          <w:color w:val="333333"/>
          <w:sz w:val="32"/>
          <w:szCs w:val="32"/>
          <w:shd w:val="clear" w:color="auto" w:fill="FFFFFF"/>
        </w:rPr>
        <w:t>人员</w:t>
      </w:r>
      <w:r>
        <w:rPr>
          <w:rFonts w:ascii="Times New Roman" w:eastAsia="方正仿宋_GBK" w:cs="宋体" w:hAnsi="Times New Roman" w:hint="eastAsia"/>
          <w:color w:val="333333"/>
          <w:sz w:val="32"/>
          <w:szCs w:val="32"/>
          <w:shd w:val="clear" w:color="auto" w:fill="FFFFFF"/>
        </w:rPr>
        <w:t>提前7天填写《前海海关关长接待日预约登记</w:t>
      </w:r>
      <w:r>
        <w:rPr>
          <w:rFonts w:ascii="Times New Roman" w:eastAsia="方正仿宋_GBK" w:cs="宋体" w:hAnsi="Times New Roman"/>
          <w:color w:val="333333"/>
          <w:sz w:val="32"/>
          <w:szCs w:val="32"/>
          <w:shd w:val="clear" w:color="auto" w:fill="FFFFFF"/>
        </w:rPr>
        <w:t>表</w:t>
      </w:r>
      <w:r>
        <w:rPr>
          <w:rFonts w:ascii="Times New Roman" w:eastAsia="方正仿宋_GBK" w:cs="宋体" w:hAnsi="Times New Roman" w:hint="eastAsia"/>
          <w:color w:val="333333"/>
          <w:sz w:val="32"/>
          <w:szCs w:val="32"/>
          <w:shd w:val="clear" w:color="auto" w:fill="FFFFFF"/>
        </w:rPr>
        <w:t>》（</w:t>
      </w:r>
      <w:r>
        <w:rPr>
          <w:rFonts w:ascii="Times New Roman" w:eastAsia="方正仿宋_GBK" w:cs="宋体" w:hAnsi="Times New Roman"/>
          <w:color w:val="333333"/>
          <w:sz w:val="32"/>
          <w:szCs w:val="32"/>
          <w:shd w:val="clear" w:color="auto" w:fill="FFFFFF"/>
        </w:rPr>
        <w:t>详</w:t>
      </w:r>
      <w:r>
        <w:rPr>
          <w:rFonts w:ascii="Times New Roman" w:eastAsia="方正仿宋_GBK" w:cs="宋体" w:hAnsi="Times New Roman" w:hint="eastAsia"/>
          <w:color w:val="333333"/>
          <w:sz w:val="32"/>
          <w:szCs w:val="32"/>
          <w:shd w:val="clear" w:color="auto" w:fill="FFFFFF"/>
        </w:rPr>
        <w:t>见附件）发送至</w:t>
      </w:r>
      <w:r>
        <w:rPr>
          <w:rFonts w:ascii="Times New Roman" w:eastAsia="方正仿宋_GBK" w:cs="宋体" w:hAnsi="Times New Roman"/>
          <w:color w:val="333333"/>
          <w:sz w:val="32"/>
          <w:szCs w:val="32"/>
          <w:shd w:val="clear" w:color="auto" w:fill="FFFFFF"/>
        </w:rPr>
        <w:t>邮箱（</w:t>
      </w:r>
      <w:r>
        <w:rPr>
          <w:rFonts w:ascii="Times New Roman" w:eastAsia="方正仿宋_GBK" w:cs="宋体" w:hAnsi="Times New Roman" w:hint="eastAsia"/>
          <w:color w:val="333333"/>
          <w:sz w:val="32"/>
          <w:szCs w:val="32"/>
          <w:shd w:val="clear" w:color="auto" w:fill="FFFFFF"/>
        </w:rPr>
        <w:t>qhhgbgs@customs.gov.cn</w:t>
      </w:r>
      <w:r>
        <w:rPr>
          <w:rFonts w:ascii="Times New Roman" w:eastAsia="方正仿宋_GBK" w:cs="宋体" w:hAnsi="Times New Roman"/>
          <w:color w:val="333333"/>
          <w:sz w:val="32"/>
          <w:szCs w:val="32"/>
          <w:shd w:val="clear" w:color="auto" w:fill="FFFFFF"/>
        </w:rPr>
        <w:t>）</w:t>
      </w:r>
      <w:r>
        <w:rPr>
          <w:rFonts w:ascii="Times New Roman" w:eastAsia="方正仿宋_GBK" w:cs="宋体" w:hAnsi="Times New Roman" w:hint="eastAsia"/>
          <w:color w:val="333333"/>
          <w:sz w:val="32"/>
          <w:szCs w:val="32"/>
          <w:shd w:val="clear" w:color="auto" w:fill="FFFFFF"/>
        </w:rPr>
        <w:t>，</w:t>
      </w:r>
      <w:r>
        <w:rPr>
          <w:rFonts w:ascii="Times New Roman" w:eastAsia="方正仿宋_GBK" w:cs="宋体" w:hAnsi="Times New Roman"/>
          <w:color w:val="333333"/>
          <w:sz w:val="32"/>
          <w:szCs w:val="32"/>
          <w:shd w:val="clear" w:color="auto" w:fill="FFFFFF"/>
        </w:rPr>
        <w:t>联系</w:t>
      </w:r>
      <w:r>
        <w:rPr>
          <w:rFonts w:ascii="Times New Roman" w:eastAsia="方正仿宋_GBK" w:cs="宋体" w:hAnsi="Times New Roman" w:hint="eastAsia"/>
          <w:color w:val="333333"/>
          <w:sz w:val="32"/>
          <w:szCs w:val="32"/>
          <w:shd w:val="clear" w:color="auto" w:fill="FFFFFF"/>
        </w:rPr>
        <w:t>电话：0755-84397200。</w:t>
      </w:r>
    </w:p>
    <w:p>
      <w:pPr>
        <w:spacing w:line="560" w:lineRule="exact"/>
        <w:ind w:firstLineChars="200" w:firstLine="640"/>
        <w:rPr>
          <w:rFonts w:ascii="方正黑体_GBK" w:eastAsia="方正黑体_GBK" w:cs="Times New Roman"/>
          <w:sz w:val="32"/>
          <w:szCs w:val="32"/>
        </w:rPr>
      </w:pPr>
      <w:r>
        <w:rPr>
          <w:rFonts w:ascii="方正黑体_GBK" w:eastAsia="方正黑体_GBK" w:cs="Times New Roman" w:hint="eastAsia"/>
          <w:sz w:val="32"/>
          <w:szCs w:val="32"/>
        </w:rPr>
        <w:t>四</w:t>
      </w:r>
      <w:r>
        <w:rPr>
          <w:rFonts w:ascii="方正黑体_GBK" w:eastAsia="方正黑体_GBK" w:cs="Times New Roman"/>
          <w:sz w:val="32"/>
          <w:szCs w:val="32"/>
        </w:rPr>
        <w:t>、有关要求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（一）来访人员预约时需提供有效联系方式，来访时需携带本人身份证。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（二）来访人员人数不得超过5人，且需遵守《信访工作条例》有关规定，通过合理合法的方式表达诉求。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特此通知。</w:t>
      </w:r>
    </w:p>
    <w:p>
      <w:pPr>
        <w:rPr>
          <w:szCs w:val="32"/>
        </w:rPr>
      </w:pPr>
    </w:p>
    <w:p>
      <w:pPr>
        <w:rPr>
          <w:szCs w:val="32"/>
        </w:rPr>
      </w:pP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71"/>
  <w:doNotDisplayPageBoundaries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styleId="2">
    <w:name w:val="heading 2"/>
    <w:basedOn w:val="0"/>
    <w:pPr>
      <w:widowControl/>
      <w:spacing w:before="100" w:beforeAutospacing="1" w:after="100" w:afterAutospacing="1"/>
      <w:jc w:val="left"/>
      <w:outlineLvl w:val="1"/>
    </w:pPr>
    <w:rPr>
      <w:rFonts w:ascii="宋体" w:eastAsia="宋体" w:cs="宋体"/>
      <w:b/>
      <w:bCs/>
      <w:kern w:val="0"/>
      <w:sz w:val="36"/>
      <w:szCs w:val="36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Normal (Web)"/>
    <w:basedOn w:val="0"/>
    <w:pPr>
      <w:spacing w:before="100" w:beforeAutospacing="1" w:after="100" w:afterAutospacing="1"/>
      <w:jc w:val="left"/>
    </w:pPr>
    <w:rPr>
      <w:rFonts w:ascii="Calibri" w:eastAsia="宋体" w:cs="Times New Roman" w:hAnsi="Calibri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10</TotalTime>
  <Application>Yozo_Office</Application>
  <Pages>1</Pages>
  <Words>292</Words>
  <Characters>338</Characters>
  <Lines>22</Lines>
  <Paragraphs>14</Paragraphs>
  <CharactersWithSpaces>339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Windows 用户</dc:creator>
  <cp:lastModifiedBy>阮建卫</cp:lastModifiedBy>
  <cp:revision>17</cp:revision>
  <cp:lastPrinted>2024-01-18T01:38:00Z</cp:lastPrinted>
  <dcterms:created xsi:type="dcterms:W3CDTF">2024-02-29T07:28:00Z</dcterms:created>
  <dcterms:modified xsi:type="dcterms:W3CDTF">2026-09-18T07:32:36Z</dcterms:modified>
</cp:coreProperties>
</file>